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EAE2" w14:textId="338DB93B" w:rsidR="00963477" w:rsidRDefault="00963477" w:rsidP="009634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9BF">
        <w:rPr>
          <w:rFonts w:ascii="Times New Roman" w:hAnsi="Times New Roman" w:cs="Times New Roman"/>
          <w:b/>
          <w:bCs/>
          <w:sz w:val="24"/>
          <w:szCs w:val="24"/>
        </w:rPr>
        <w:t>Türkiye’de İklim Değişikliğinin Tahıllar Üzerinde Olası Etkileri ve AR-G</w:t>
      </w:r>
      <w:r w:rsidR="00DC39BF" w:rsidRPr="00DC39B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C39BF">
        <w:rPr>
          <w:rFonts w:ascii="Times New Roman" w:hAnsi="Times New Roman" w:cs="Times New Roman"/>
          <w:b/>
          <w:bCs/>
          <w:sz w:val="24"/>
          <w:szCs w:val="24"/>
        </w:rPr>
        <w:t xml:space="preserve"> Çalışmalarının İncelenmesi</w:t>
      </w:r>
    </w:p>
    <w:p w14:paraId="3243E194" w14:textId="77777777" w:rsidR="00963477" w:rsidRPr="00082DD2" w:rsidRDefault="00963477" w:rsidP="00963477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82DD2">
        <w:rPr>
          <w:rFonts w:ascii="Times New Roman" w:hAnsi="Times New Roman" w:cs="Times New Roman"/>
          <w:b/>
          <w:bCs/>
          <w:sz w:val="20"/>
          <w:szCs w:val="20"/>
        </w:rPr>
        <w:t>Arş. Gör. Eylem DURMUŞ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14:paraId="7131BFCE" w14:textId="77777777" w:rsidR="00963477" w:rsidRPr="00082DD2" w:rsidRDefault="00963477" w:rsidP="00963477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82DD2">
        <w:rPr>
          <w:rFonts w:ascii="Times New Roman" w:hAnsi="Times New Roman" w:cs="Times New Roman"/>
          <w:b/>
          <w:bCs/>
          <w:sz w:val="20"/>
          <w:szCs w:val="20"/>
        </w:rPr>
        <w:t>Prof. Dr. Renan TUNALIOĞLU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1C984843" w14:textId="77777777" w:rsidR="00963477" w:rsidRDefault="00963477" w:rsidP="0096347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Mart Üniversitesi, Ziraat Fakültesi, Tarım Ekonomisi Bölümü</w:t>
      </w:r>
    </w:p>
    <w:p w14:paraId="1918E0B9" w14:textId="77777777" w:rsidR="00963477" w:rsidRPr="00082DD2" w:rsidRDefault="00963477" w:rsidP="00963477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>Aydın Adnan Menderes Üniversitesi, Ziraat Fakültesi, Tarım Ekonomisi Bölümü</w:t>
      </w:r>
    </w:p>
    <w:p w14:paraId="6A71DD64" w14:textId="77777777" w:rsidR="00963477" w:rsidRPr="00E457E2" w:rsidRDefault="00963477" w:rsidP="0096347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57E2">
        <w:rPr>
          <w:rFonts w:ascii="Times New Roman" w:hAnsi="Times New Roman" w:cs="Times New Roman"/>
          <w:b/>
          <w:bCs/>
          <w:sz w:val="24"/>
          <w:szCs w:val="24"/>
        </w:rPr>
        <w:t>Ö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</w:p>
    <w:p w14:paraId="2D472A68" w14:textId="4984E132" w:rsidR="00E33077" w:rsidRDefault="00087881" w:rsidP="00860B94">
      <w:pPr>
        <w:jc w:val="both"/>
        <w:rPr>
          <w:rFonts w:ascii="Times New Roman" w:hAnsi="Times New Roman" w:cs="Times New Roman"/>
          <w:sz w:val="24"/>
          <w:szCs w:val="24"/>
        </w:rPr>
      </w:pP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Birleşmiş Milletler Gıda ve Tarım Örgütü’nün, 2020 yılı verilerine göre, dünyada </w:t>
      </w:r>
      <w:r w:rsidR="00931139">
        <w:rPr>
          <w:rFonts w:ascii="Times New Roman" w:eastAsia="Calibri" w:hAnsi="Times New Roman" w:cs="Times New Roman"/>
          <w:sz w:val="24"/>
          <w:szCs w:val="24"/>
        </w:rPr>
        <w:t>bitkisel ve hayvansal ürün üretim miktarı yaklaşık 13 milyar ton olup, üretim miktarının dörtte birini tahıl</w:t>
      </w:r>
      <w:r w:rsidR="00F63B63">
        <w:rPr>
          <w:rFonts w:ascii="Times New Roman" w:eastAsia="Calibri" w:hAnsi="Times New Roman" w:cs="Times New Roman"/>
          <w:sz w:val="24"/>
          <w:szCs w:val="24"/>
        </w:rPr>
        <w:t>lar</w:t>
      </w:r>
      <w:r w:rsidR="00931139">
        <w:rPr>
          <w:rFonts w:ascii="Times New Roman" w:eastAsia="Calibri" w:hAnsi="Times New Roman" w:cs="Times New Roman"/>
          <w:sz w:val="24"/>
          <w:szCs w:val="24"/>
        </w:rPr>
        <w:t xml:space="preserve"> oluşturmaktadır.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 Toplam</w:t>
      </w:r>
      <w:r w:rsidR="00931139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Pr="00087881">
        <w:rPr>
          <w:rFonts w:ascii="Times New Roman" w:eastAsia="Calibri" w:hAnsi="Times New Roman" w:cs="Times New Roman"/>
          <w:sz w:val="24"/>
          <w:szCs w:val="24"/>
        </w:rPr>
        <w:t>ahıl üretimi yaklaşık 3 milyar ton olup, üretim</w:t>
      </w:r>
      <w:r w:rsidR="00287264">
        <w:rPr>
          <w:rFonts w:ascii="Times New Roman" w:eastAsia="Calibri" w:hAnsi="Times New Roman" w:cs="Times New Roman"/>
          <w:sz w:val="24"/>
          <w:szCs w:val="24"/>
        </w:rPr>
        <w:t>in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D0477E">
        <w:rPr>
          <w:rFonts w:ascii="Times New Roman" w:eastAsia="Calibri" w:hAnsi="Times New Roman" w:cs="Times New Roman"/>
          <w:sz w:val="24"/>
          <w:szCs w:val="24"/>
        </w:rPr>
        <w:t>89,45</w:t>
      </w:r>
      <w:r w:rsidRPr="00087881">
        <w:rPr>
          <w:rFonts w:ascii="Times New Roman" w:eastAsia="Calibri" w:hAnsi="Times New Roman" w:cs="Times New Roman"/>
          <w:sz w:val="24"/>
          <w:szCs w:val="24"/>
        </w:rPr>
        <w:t>’</w:t>
      </w:r>
      <w:r w:rsidR="00D0477E">
        <w:rPr>
          <w:rFonts w:ascii="Times New Roman" w:eastAsia="Calibri" w:hAnsi="Times New Roman" w:cs="Times New Roman"/>
          <w:sz w:val="24"/>
          <w:szCs w:val="24"/>
        </w:rPr>
        <w:t xml:space="preserve">ini </w:t>
      </w:r>
      <w:r w:rsidRPr="00087881">
        <w:rPr>
          <w:rFonts w:ascii="Times New Roman" w:eastAsia="Calibri" w:hAnsi="Times New Roman" w:cs="Times New Roman"/>
          <w:sz w:val="24"/>
          <w:szCs w:val="24"/>
        </w:rPr>
        <w:t>mısır, buğday</w:t>
      </w:r>
      <w:r w:rsidR="00D0477E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D0477E" w:rsidRPr="00087881">
        <w:rPr>
          <w:rFonts w:ascii="Times New Roman" w:eastAsia="Calibri" w:hAnsi="Times New Roman" w:cs="Times New Roman"/>
          <w:sz w:val="24"/>
          <w:szCs w:val="24"/>
        </w:rPr>
        <w:t>çeltik</w:t>
      </w:r>
      <w:r w:rsidR="00D047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oluşturmaktadır. </w:t>
      </w:r>
      <w:r w:rsidR="00287264">
        <w:rPr>
          <w:rFonts w:ascii="Times New Roman" w:eastAsia="Calibri" w:hAnsi="Times New Roman" w:cs="Times New Roman"/>
          <w:sz w:val="24"/>
          <w:szCs w:val="24"/>
        </w:rPr>
        <w:t>M</w:t>
      </w:r>
      <w:r w:rsidR="00287264" w:rsidRPr="00087881">
        <w:rPr>
          <w:rFonts w:ascii="Times New Roman" w:eastAsia="Calibri" w:hAnsi="Times New Roman" w:cs="Times New Roman"/>
          <w:sz w:val="24"/>
          <w:szCs w:val="24"/>
        </w:rPr>
        <w:t>ısır</w:t>
      </w:r>
      <w:r w:rsidR="00287264">
        <w:rPr>
          <w:rFonts w:ascii="Times New Roman" w:eastAsia="Calibri" w:hAnsi="Times New Roman" w:cs="Times New Roman"/>
          <w:sz w:val="24"/>
          <w:szCs w:val="24"/>
        </w:rPr>
        <w:t>,</w:t>
      </w:r>
      <w:r w:rsidR="00287264" w:rsidRPr="00087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264">
        <w:rPr>
          <w:rFonts w:ascii="Times New Roman" w:eastAsia="Calibri" w:hAnsi="Times New Roman" w:cs="Times New Roman"/>
          <w:sz w:val="24"/>
          <w:szCs w:val="24"/>
        </w:rPr>
        <w:t>d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ünya tahıl üretiminden aldığı %38,79’lük pay ile birinci sırada, </w:t>
      </w:r>
      <w:r w:rsidR="00287264" w:rsidRPr="00087881">
        <w:rPr>
          <w:rFonts w:ascii="Times New Roman" w:eastAsia="Calibri" w:hAnsi="Times New Roman" w:cs="Times New Roman"/>
          <w:sz w:val="24"/>
          <w:szCs w:val="24"/>
        </w:rPr>
        <w:t xml:space="preserve">buğday </w:t>
      </w:r>
      <w:r w:rsidRPr="00087881">
        <w:rPr>
          <w:rFonts w:ascii="Times New Roman" w:eastAsia="Calibri" w:hAnsi="Times New Roman" w:cs="Times New Roman"/>
          <w:sz w:val="24"/>
          <w:szCs w:val="24"/>
        </w:rPr>
        <w:t>%25,50 ile ikinci sırada</w:t>
      </w:r>
      <w:r w:rsidR="00D0477E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287264" w:rsidRPr="00087881">
        <w:rPr>
          <w:rFonts w:ascii="Times New Roman" w:eastAsia="Calibri" w:hAnsi="Times New Roman" w:cs="Times New Roman"/>
          <w:sz w:val="24"/>
          <w:szCs w:val="24"/>
        </w:rPr>
        <w:t xml:space="preserve">çeltik </w:t>
      </w:r>
      <w:r w:rsidRPr="00087881">
        <w:rPr>
          <w:rFonts w:ascii="Times New Roman" w:eastAsia="Calibri" w:hAnsi="Times New Roman" w:cs="Times New Roman"/>
          <w:sz w:val="24"/>
          <w:szCs w:val="24"/>
        </w:rPr>
        <w:t>%25,26 ile üçüncü sırada yer almaktadır.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 Diğer yandan dü</w:t>
      </w:r>
      <w:r w:rsidRPr="00087881">
        <w:rPr>
          <w:rFonts w:ascii="Times New Roman" w:eastAsia="Calibri" w:hAnsi="Times New Roman" w:cs="Times New Roman"/>
          <w:sz w:val="24"/>
          <w:szCs w:val="24"/>
        </w:rPr>
        <w:t>nya tahıl ticareti incelendiğinde</w:t>
      </w:r>
      <w:r w:rsidR="00287264">
        <w:rPr>
          <w:rFonts w:ascii="Times New Roman" w:eastAsia="Calibri" w:hAnsi="Times New Roman" w:cs="Times New Roman"/>
          <w:sz w:val="24"/>
          <w:szCs w:val="24"/>
        </w:rPr>
        <w:t>,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tahıl ihracat değeri</w:t>
      </w:r>
      <w:r w:rsidR="00287264">
        <w:rPr>
          <w:rFonts w:ascii="Times New Roman" w:eastAsia="Calibri" w:hAnsi="Times New Roman" w:cs="Times New Roman"/>
          <w:sz w:val="24"/>
          <w:szCs w:val="24"/>
        </w:rPr>
        <w:t>nin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119 milyar $ </w:t>
      </w:r>
      <w:r w:rsidR="00287264">
        <w:rPr>
          <w:rFonts w:ascii="Times New Roman" w:eastAsia="Calibri" w:hAnsi="Times New Roman" w:cs="Times New Roman"/>
          <w:sz w:val="24"/>
          <w:szCs w:val="24"/>
        </w:rPr>
        <w:t>olduğu ve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bunun </w:t>
      </w:r>
      <w:r w:rsidRPr="00087881">
        <w:rPr>
          <w:rFonts w:ascii="Times New Roman" w:eastAsia="Calibri" w:hAnsi="Times New Roman" w:cs="Times New Roman"/>
          <w:sz w:val="24"/>
          <w:szCs w:val="24"/>
        </w:rPr>
        <w:t>%37,75’</w:t>
      </w:r>
      <w:r w:rsidR="00287264">
        <w:rPr>
          <w:rFonts w:ascii="Times New Roman" w:eastAsia="Calibri" w:hAnsi="Times New Roman" w:cs="Times New Roman"/>
          <w:sz w:val="24"/>
          <w:szCs w:val="24"/>
        </w:rPr>
        <w:t>sinin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buğday, %30,94’</w:t>
      </w:r>
      <w:r w:rsidR="00287264">
        <w:rPr>
          <w:rFonts w:ascii="Times New Roman" w:eastAsia="Calibri" w:hAnsi="Times New Roman" w:cs="Times New Roman"/>
          <w:sz w:val="24"/>
          <w:szCs w:val="24"/>
        </w:rPr>
        <w:t>nün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477E" w:rsidRPr="00087881">
        <w:rPr>
          <w:rFonts w:ascii="Times New Roman" w:eastAsia="Calibri" w:hAnsi="Times New Roman" w:cs="Times New Roman"/>
          <w:sz w:val="24"/>
          <w:szCs w:val="24"/>
        </w:rPr>
        <w:t>mısır</w:t>
      </w:r>
      <w:r w:rsidR="00D0477E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Pr="00087881">
        <w:rPr>
          <w:rFonts w:ascii="Times New Roman" w:eastAsia="Calibri" w:hAnsi="Times New Roman" w:cs="Times New Roman"/>
          <w:sz w:val="24"/>
          <w:szCs w:val="24"/>
        </w:rPr>
        <w:t>%16,95’</w:t>
      </w:r>
      <w:r w:rsidR="00287264">
        <w:rPr>
          <w:rFonts w:ascii="Times New Roman" w:eastAsia="Calibri" w:hAnsi="Times New Roman" w:cs="Times New Roman"/>
          <w:sz w:val="24"/>
          <w:szCs w:val="24"/>
        </w:rPr>
        <w:t>nin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pirinç </w:t>
      </w:r>
      <w:r w:rsidR="00287264">
        <w:rPr>
          <w:rFonts w:ascii="Times New Roman" w:eastAsia="Calibri" w:hAnsi="Times New Roman" w:cs="Times New Roman"/>
          <w:sz w:val="24"/>
          <w:szCs w:val="24"/>
        </w:rPr>
        <w:t>olduğu görülmektedir.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Bir başka ifadeyle, 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üretimde olduğu gibi 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ihracat </w:t>
      </w:r>
      <w:r w:rsidR="00F63B63" w:rsidRPr="00087881">
        <w:rPr>
          <w:rFonts w:ascii="Times New Roman" w:eastAsia="Calibri" w:hAnsi="Times New Roman" w:cs="Times New Roman"/>
          <w:sz w:val="24"/>
          <w:szCs w:val="24"/>
        </w:rPr>
        <w:t>değerin</w:t>
      </w:r>
      <w:r w:rsidR="00F63B63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087881">
        <w:rPr>
          <w:rFonts w:ascii="Times New Roman" w:eastAsia="Calibri" w:hAnsi="Times New Roman" w:cs="Times New Roman"/>
          <w:sz w:val="24"/>
          <w:szCs w:val="24"/>
        </w:rPr>
        <w:t>%</w:t>
      </w:r>
      <w:r w:rsidR="00D0477E">
        <w:rPr>
          <w:rFonts w:ascii="Times New Roman" w:eastAsia="Calibri" w:hAnsi="Times New Roman" w:cs="Times New Roman"/>
          <w:sz w:val="24"/>
          <w:szCs w:val="24"/>
        </w:rPr>
        <w:t>85,63</w:t>
      </w:r>
      <w:r w:rsidRPr="00087881">
        <w:rPr>
          <w:rFonts w:ascii="Times New Roman" w:eastAsia="Calibri" w:hAnsi="Times New Roman" w:cs="Times New Roman"/>
          <w:sz w:val="24"/>
          <w:szCs w:val="24"/>
        </w:rPr>
        <w:t>’ü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bu </w:t>
      </w:r>
      <w:r w:rsidR="00D0477E">
        <w:rPr>
          <w:rFonts w:ascii="Times New Roman" w:eastAsia="Calibri" w:hAnsi="Times New Roman" w:cs="Times New Roman"/>
          <w:sz w:val="24"/>
          <w:szCs w:val="24"/>
        </w:rPr>
        <w:t>üç</w:t>
      </w:r>
      <w:r w:rsidRPr="00087881">
        <w:rPr>
          <w:rFonts w:ascii="Times New Roman" w:eastAsia="Calibri" w:hAnsi="Times New Roman" w:cs="Times New Roman"/>
          <w:sz w:val="24"/>
          <w:szCs w:val="24"/>
        </w:rPr>
        <w:t xml:space="preserve"> tahıl türünden </w:t>
      </w:r>
      <w:r w:rsidR="00287264" w:rsidRPr="00087881">
        <w:rPr>
          <w:rFonts w:ascii="Times New Roman" w:eastAsia="Calibri" w:hAnsi="Times New Roman" w:cs="Times New Roman"/>
          <w:sz w:val="24"/>
          <w:szCs w:val="24"/>
        </w:rPr>
        <w:t>oluş</w:t>
      </w:r>
      <w:r w:rsidR="00963477">
        <w:rPr>
          <w:rFonts w:ascii="Times New Roman" w:eastAsia="Calibri" w:hAnsi="Times New Roman" w:cs="Times New Roman"/>
          <w:sz w:val="24"/>
          <w:szCs w:val="24"/>
        </w:rPr>
        <w:t>maktadır.</w:t>
      </w:r>
      <w:r w:rsidR="00DC0C45">
        <w:rPr>
          <w:rFonts w:ascii="Times New Roman" w:eastAsia="Calibri" w:hAnsi="Times New Roman" w:cs="Times New Roman"/>
          <w:sz w:val="24"/>
          <w:szCs w:val="24"/>
        </w:rPr>
        <w:t xml:space="preserve"> Dünyada kişi başına tahıl tüketimi yıllık 174,72 kg olurken, tüketim miktarı bakımından pirinç ve pirinç ürünleri ile buğday ve buğday ürünleri tüketimi ilk sıralarda yer almaktadır. </w:t>
      </w:r>
      <w:r w:rsidR="00897CC6">
        <w:rPr>
          <w:rFonts w:ascii="Times New Roman" w:eastAsia="Calibri" w:hAnsi="Times New Roman" w:cs="Times New Roman"/>
          <w:sz w:val="24"/>
          <w:szCs w:val="24"/>
        </w:rPr>
        <w:t>Türkiye’de ise tahıl üretimi yaklaşık 37 milyon ton olup, üretim miktarı</w:t>
      </w:r>
      <w:r w:rsidR="00157882">
        <w:rPr>
          <w:rFonts w:ascii="Times New Roman" w:eastAsia="Calibri" w:hAnsi="Times New Roman" w:cs="Times New Roman"/>
          <w:sz w:val="24"/>
          <w:szCs w:val="24"/>
        </w:rPr>
        <w:t xml:space="preserve">nın %75,25’ini buğday, mısır ve çeltik oluşturmaktadır. Türkiye’nin tahıl ürünleri ihracat değeri 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ise </w:t>
      </w:r>
      <w:r w:rsidR="00157882">
        <w:rPr>
          <w:rFonts w:ascii="Times New Roman" w:eastAsia="Calibri" w:hAnsi="Times New Roman" w:cs="Times New Roman"/>
          <w:sz w:val="24"/>
          <w:szCs w:val="24"/>
        </w:rPr>
        <w:t xml:space="preserve">yaklaşık 290 milyon $ olup, ihracat miktarından aldığı %41,74 </w:t>
      </w:r>
      <w:r w:rsidR="00F04A3A">
        <w:rPr>
          <w:rFonts w:ascii="Times New Roman" w:eastAsia="Calibri" w:hAnsi="Times New Roman" w:cs="Times New Roman"/>
          <w:sz w:val="24"/>
          <w:szCs w:val="24"/>
        </w:rPr>
        <w:t>ile mısır, %40,22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7882">
        <w:rPr>
          <w:rFonts w:ascii="Times New Roman" w:eastAsia="Calibri" w:hAnsi="Times New Roman" w:cs="Times New Roman"/>
          <w:sz w:val="24"/>
          <w:szCs w:val="24"/>
        </w:rPr>
        <w:t>ile pirinç (öğütülmüş)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="00157882">
        <w:rPr>
          <w:rFonts w:ascii="Times New Roman" w:eastAsia="Calibri" w:hAnsi="Times New Roman" w:cs="Times New Roman"/>
          <w:sz w:val="24"/>
          <w:szCs w:val="24"/>
        </w:rPr>
        <w:t xml:space="preserve">%13,62 ile buğday en çok ticarete </w:t>
      </w:r>
      <w:r w:rsidR="00287264">
        <w:rPr>
          <w:rFonts w:ascii="Times New Roman" w:eastAsia="Calibri" w:hAnsi="Times New Roman" w:cs="Times New Roman"/>
          <w:sz w:val="24"/>
          <w:szCs w:val="24"/>
        </w:rPr>
        <w:t xml:space="preserve">konu olan </w:t>
      </w:r>
      <w:r w:rsidR="00157882">
        <w:rPr>
          <w:rFonts w:ascii="Times New Roman" w:eastAsia="Calibri" w:hAnsi="Times New Roman" w:cs="Times New Roman"/>
          <w:sz w:val="24"/>
          <w:szCs w:val="24"/>
        </w:rPr>
        <w:t>tahıl ürünler</w:t>
      </w:r>
      <w:r w:rsidR="00F04A3A">
        <w:rPr>
          <w:rFonts w:ascii="Times New Roman" w:eastAsia="Calibri" w:hAnsi="Times New Roman" w:cs="Times New Roman"/>
          <w:sz w:val="24"/>
          <w:szCs w:val="24"/>
        </w:rPr>
        <w:t>i</w:t>
      </w:r>
      <w:r w:rsidR="00157882">
        <w:rPr>
          <w:rFonts w:ascii="Times New Roman" w:eastAsia="Calibri" w:hAnsi="Times New Roman" w:cs="Times New Roman"/>
          <w:sz w:val="24"/>
          <w:szCs w:val="24"/>
        </w:rPr>
        <w:t>dir. Türkiye’de kişi başına tahıl tüketimi yıllık 204,41 kg olup, tüketim miktarı, dünya ortalamasının üzerinde gerçekleşmektedir. Gerek dünyada gerekse Türkiye’de üretimi, tüketimi ve ticareti en çok yapılan bu üç tahıl türü</w:t>
      </w:r>
      <w:r w:rsidR="00C412B7">
        <w:rPr>
          <w:rFonts w:ascii="Times New Roman" w:eastAsia="Calibri" w:hAnsi="Times New Roman" w:cs="Times New Roman"/>
          <w:sz w:val="24"/>
          <w:szCs w:val="24"/>
        </w:rPr>
        <w:t xml:space="preserve"> aynı zamanda</w:t>
      </w:r>
      <w:r w:rsidR="00F04A3A">
        <w:rPr>
          <w:rFonts w:ascii="Times New Roman" w:eastAsia="Calibri" w:hAnsi="Times New Roman" w:cs="Times New Roman"/>
          <w:sz w:val="24"/>
          <w:szCs w:val="24"/>
        </w:rPr>
        <w:t xml:space="preserve"> Türk halkının</w:t>
      </w:r>
      <w:r w:rsidR="00157882">
        <w:rPr>
          <w:rFonts w:ascii="Times New Roman" w:hAnsi="Times New Roman" w:cs="Times New Roman"/>
          <w:sz w:val="24"/>
          <w:szCs w:val="24"/>
        </w:rPr>
        <w:t xml:space="preserve"> beslenmesinde günlük kalori ihtiyacının büyük kısmını karşılayan</w:t>
      </w:r>
      <w:r w:rsidR="00F63B63">
        <w:rPr>
          <w:rFonts w:ascii="Times New Roman" w:hAnsi="Times New Roman" w:cs="Times New Roman"/>
          <w:sz w:val="24"/>
          <w:szCs w:val="24"/>
        </w:rPr>
        <w:t xml:space="preserve"> temel besin maddeleridir.</w:t>
      </w:r>
      <w:r w:rsidR="00DA3AFD">
        <w:rPr>
          <w:rFonts w:ascii="Times New Roman" w:hAnsi="Times New Roman" w:cs="Times New Roman"/>
          <w:sz w:val="24"/>
          <w:szCs w:val="24"/>
        </w:rPr>
        <w:t xml:space="preserve"> </w:t>
      </w:r>
      <w:r w:rsidR="006A0CDF">
        <w:rPr>
          <w:rFonts w:ascii="Times New Roman" w:hAnsi="Times New Roman" w:cs="Times New Roman"/>
          <w:sz w:val="24"/>
          <w:szCs w:val="24"/>
        </w:rPr>
        <w:t>S</w:t>
      </w:r>
      <w:r w:rsidR="00F63B63">
        <w:rPr>
          <w:rFonts w:ascii="Times New Roman" w:hAnsi="Times New Roman" w:cs="Times New Roman"/>
          <w:sz w:val="24"/>
          <w:szCs w:val="24"/>
        </w:rPr>
        <w:t>on yıllarda</w:t>
      </w:r>
      <w:r w:rsidR="00DA3AFD">
        <w:rPr>
          <w:rFonts w:ascii="Times New Roman" w:hAnsi="Times New Roman" w:cs="Times New Roman"/>
          <w:sz w:val="24"/>
          <w:szCs w:val="24"/>
        </w:rPr>
        <w:t xml:space="preserve"> </w:t>
      </w:r>
      <w:r w:rsidR="006A0CDF">
        <w:rPr>
          <w:rFonts w:ascii="Times New Roman" w:hAnsi="Times New Roman" w:cs="Times New Roman"/>
          <w:sz w:val="24"/>
          <w:szCs w:val="24"/>
        </w:rPr>
        <w:t xml:space="preserve">dünya ülkeleri </w:t>
      </w:r>
      <w:r w:rsidR="00DA3AFD">
        <w:rPr>
          <w:rFonts w:ascii="Times New Roman" w:hAnsi="Times New Roman" w:cs="Times New Roman"/>
          <w:sz w:val="24"/>
          <w:szCs w:val="24"/>
        </w:rPr>
        <w:t>temel gıda maddeleri piya</w:t>
      </w:r>
      <w:r w:rsidR="006A0CDF">
        <w:rPr>
          <w:rFonts w:ascii="Times New Roman" w:hAnsi="Times New Roman" w:cs="Times New Roman"/>
          <w:sz w:val="24"/>
          <w:szCs w:val="24"/>
        </w:rPr>
        <w:t>salarındaki</w:t>
      </w:r>
      <w:r w:rsidR="00DA3AFD">
        <w:rPr>
          <w:rFonts w:ascii="Times New Roman" w:hAnsi="Times New Roman" w:cs="Times New Roman"/>
          <w:sz w:val="24"/>
          <w:szCs w:val="24"/>
        </w:rPr>
        <w:t xml:space="preserve"> belirsizlikleri, uluslararası anlaşmalar </w:t>
      </w:r>
      <w:r w:rsidR="006A0CDF">
        <w:rPr>
          <w:rFonts w:ascii="Times New Roman" w:hAnsi="Times New Roman" w:cs="Times New Roman"/>
          <w:sz w:val="24"/>
          <w:szCs w:val="24"/>
        </w:rPr>
        <w:t>kapsamında</w:t>
      </w:r>
      <w:r w:rsidR="00DA3AFD">
        <w:rPr>
          <w:rFonts w:ascii="Times New Roman" w:hAnsi="Times New Roman" w:cs="Times New Roman"/>
          <w:sz w:val="24"/>
          <w:szCs w:val="24"/>
        </w:rPr>
        <w:t xml:space="preserve"> dış ticaretteki korumacı politikalarla yönetmeye çalışmaktadır</w:t>
      </w:r>
      <w:r w:rsidR="006A0CDF">
        <w:rPr>
          <w:rFonts w:ascii="Times New Roman" w:hAnsi="Times New Roman" w:cs="Times New Roman"/>
          <w:sz w:val="24"/>
          <w:szCs w:val="24"/>
        </w:rPr>
        <w:t>.</w:t>
      </w:r>
      <w:r w:rsidR="00DA3AFD">
        <w:rPr>
          <w:rFonts w:ascii="Times New Roman" w:hAnsi="Times New Roman" w:cs="Times New Roman"/>
          <w:sz w:val="24"/>
          <w:szCs w:val="24"/>
        </w:rPr>
        <w:t xml:space="preserve"> </w:t>
      </w:r>
      <w:r w:rsidR="00F63B63">
        <w:rPr>
          <w:rFonts w:ascii="Times New Roman" w:hAnsi="Times New Roman" w:cs="Times New Roman"/>
          <w:sz w:val="24"/>
          <w:szCs w:val="24"/>
        </w:rPr>
        <w:t>Çünkü g</w:t>
      </w:r>
      <w:r w:rsidR="00DA3AFD">
        <w:rPr>
          <w:rFonts w:ascii="Times New Roman" w:hAnsi="Times New Roman" w:cs="Times New Roman"/>
          <w:sz w:val="24"/>
          <w:szCs w:val="24"/>
        </w:rPr>
        <w:t xml:space="preserve">elecek yüzyılda gıdaya erişim ile ilgili endişelerin başında iklim değişikliği gelmektedir. </w:t>
      </w:r>
      <w:r w:rsidR="006A0CDF">
        <w:rPr>
          <w:rFonts w:ascii="Times New Roman" w:hAnsi="Times New Roman" w:cs="Times New Roman"/>
          <w:sz w:val="24"/>
          <w:szCs w:val="24"/>
        </w:rPr>
        <w:t>Diğer yandan ülkeler</w:t>
      </w:r>
      <w:r w:rsidR="00F63B63">
        <w:rPr>
          <w:rFonts w:ascii="Times New Roman" w:hAnsi="Times New Roman" w:cs="Times New Roman"/>
          <w:sz w:val="24"/>
          <w:szCs w:val="24"/>
        </w:rPr>
        <w:t>,</w:t>
      </w:r>
      <w:r w:rsidR="001C39EA">
        <w:rPr>
          <w:rFonts w:ascii="Times New Roman" w:hAnsi="Times New Roman" w:cs="Times New Roman"/>
          <w:sz w:val="24"/>
          <w:szCs w:val="24"/>
        </w:rPr>
        <w:t xml:space="preserve"> </w:t>
      </w:r>
      <w:r w:rsidR="006A0CDF">
        <w:rPr>
          <w:rFonts w:ascii="Times New Roman" w:hAnsi="Times New Roman" w:cs="Times New Roman"/>
          <w:sz w:val="24"/>
          <w:szCs w:val="24"/>
        </w:rPr>
        <w:t xml:space="preserve">iklim değişikliğine </w:t>
      </w:r>
      <w:r w:rsidR="001C39EA">
        <w:rPr>
          <w:rFonts w:ascii="Times New Roman" w:hAnsi="Times New Roman" w:cs="Times New Roman"/>
          <w:sz w:val="24"/>
          <w:szCs w:val="24"/>
        </w:rPr>
        <w:t>karşı önlemler almaya çalışmakta iken</w:t>
      </w:r>
      <w:r w:rsidR="007E6B85">
        <w:rPr>
          <w:rFonts w:ascii="Times New Roman" w:hAnsi="Times New Roman" w:cs="Times New Roman"/>
          <w:sz w:val="24"/>
          <w:szCs w:val="24"/>
        </w:rPr>
        <w:t xml:space="preserve">, </w:t>
      </w:r>
      <w:r w:rsidR="00DA3AFD">
        <w:rPr>
          <w:rFonts w:ascii="Times New Roman" w:hAnsi="Times New Roman" w:cs="Times New Roman"/>
          <w:sz w:val="24"/>
          <w:szCs w:val="24"/>
        </w:rPr>
        <w:t>Covid-19 salgını ve Rusya-Ukrayna arasındaki savaş</w:t>
      </w:r>
      <w:r w:rsidR="007E6B85">
        <w:rPr>
          <w:rFonts w:ascii="Times New Roman" w:hAnsi="Times New Roman" w:cs="Times New Roman"/>
          <w:sz w:val="24"/>
          <w:szCs w:val="24"/>
        </w:rPr>
        <w:t xml:space="preserve">, </w:t>
      </w:r>
      <w:r w:rsidR="00DA3AFD" w:rsidRPr="00956BA2">
        <w:rPr>
          <w:rFonts w:ascii="Times New Roman" w:hAnsi="Times New Roman" w:cs="Times New Roman"/>
          <w:sz w:val="24"/>
          <w:szCs w:val="24"/>
        </w:rPr>
        <w:t>tahılların üretim ve ticareti</w:t>
      </w:r>
      <w:r w:rsidR="00DA3AFD">
        <w:rPr>
          <w:rFonts w:ascii="Times New Roman" w:hAnsi="Times New Roman" w:cs="Times New Roman"/>
          <w:sz w:val="24"/>
          <w:szCs w:val="24"/>
        </w:rPr>
        <w:t>n</w:t>
      </w:r>
      <w:r w:rsidR="007E6B85">
        <w:rPr>
          <w:rFonts w:ascii="Times New Roman" w:hAnsi="Times New Roman" w:cs="Times New Roman"/>
          <w:sz w:val="24"/>
          <w:szCs w:val="24"/>
        </w:rPr>
        <w:t>deki</w:t>
      </w:r>
      <w:r w:rsidR="001C39EA">
        <w:rPr>
          <w:rFonts w:ascii="Times New Roman" w:hAnsi="Times New Roman" w:cs="Times New Roman"/>
          <w:sz w:val="24"/>
          <w:szCs w:val="24"/>
        </w:rPr>
        <w:t xml:space="preserve"> </w:t>
      </w:r>
      <w:r w:rsidR="00DA3AFD" w:rsidRPr="00956BA2">
        <w:rPr>
          <w:rFonts w:ascii="Times New Roman" w:hAnsi="Times New Roman" w:cs="Times New Roman"/>
          <w:sz w:val="24"/>
          <w:szCs w:val="24"/>
        </w:rPr>
        <w:t>belirsizlikler</w:t>
      </w:r>
      <w:r w:rsidR="006A0CDF">
        <w:rPr>
          <w:rFonts w:ascii="Times New Roman" w:hAnsi="Times New Roman" w:cs="Times New Roman"/>
          <w:sz w:val="24"/>
          <w:szCs w:val="24"/>
        </w:rPr>
        <w:t>i de</w:t>
      </w:r>
      <w:r w:rsidR="00F63B63">
        <w:rPr>
          <w:rFonts w:ascii="Times New Roman" w:hAnsi="Times New Roman" w:cs="Times New Roman"/>
          <w:sz w:val="24"/>
          <w:szCs w:val="24"/>
        </w:rPr>
        <w:t xml:space="preserve"> </w:t>
      </w:r>
      <w:r w:rsidR="007E6B85">
        <w:rPr>
          <w:rFonts w:ascii="Times New Roman" w:hAnsi="Times New Roman" w:cs="Times New Roman"/>
          <w:sz w:val="24"/>
          <w:szCs w:val="24"/>
        </w:rPr>
        <w:t>gündeme ge</w:t>
      </w:r>
      <w:r w:rsidR="006A0CDF">
        <w:rPr>
          <w:rFonts w:ascii="Times New Roman" w:hAnsi="Times New Roman" w:cs="Times New Roman"/>
          <w:sz w:val="24"/>
          <w:szCs w:val="24"/>
        </w:rPr>
        <w:t>tirmiştir.</w:t>
      </w:r>
      <w:r w:rsidR="007E6B85">
        <w:rPr>
          <w:rFonts w:ascii="Times New Roman" w:hAnsi="Times New Roman" w:cs="Times New Roman"/>
          <w:sz w:val="24"/>
          <w:szCs w:val="24"/>
        </w:rPr>
        <w:t xml:space="preserve"> </w:t>
      </w:r>
      <w:r w:rsidR="006A0CDF">
        <w:rPr>
          <w:rFonts w:ascii="Times New Roman" w:eastAsia="Calibri" w:hAnsi="Times New Roman" w:cs="Times New Roman"/>
          <w:sz w:val="24"/>
          <w:szCs w:val="24"/>
        </w:rPr>
        <w:t>Türkiye’nin,</w:t>
      </w:r>
      <w:r w:rsidR="007E6B85">
        <w:rPr>
          <w:rFonts w:ascii="Times New Roman" w:hAnsi="Times New Roman" w:cs="Times New Roman"/>
          <w:sz w:val="24"/>
          <w:szCs w:val="24"/>
        </w:rPr>
        <w:t xml:space="preserve"> </w:t>
      </w:r>
      <w:r w:rsidR="006A0CDF">
        <w:rPr>
          <w:rFonts w:ascii="Times New Roman" w:hAnsi="Times New Roman" w:cs="Times New Roman"/>
          <w:sz w:val="24"/>
          <w:szCs w:val="24"/>
        </w:rPr>
        <w:t xml:space="preserve">acil olarak </w:t>
      </w:r>
      <w:r w:rsidR="00080460">
        <w:rPr>
          <w:rFonts w:ascii="Times New Roman" w:eastAsia="Calibri" w:hAnsi="Times New Roman" w:cs="Times New Roman"/>
          <w:sz w:val="24"/>
          <w:szCs w:val="24"/>
        </w:rPr>
        <w:t>Türk</w:t>
      </w:r>
      <w:r w:rsidR="005B07E2">
        <w:rPr>
          <w:rFonts w:ascii="Times New Roman" w:eastAsia="Calibri" w:hAnsi="Times New Roman" w:cs="Times New Roman"/>
          <w:sz w:val="24"/>
          <w:szCs w:val="24"/>
        </w:rPr>
        <w:t xml:space="preserve"> halkın</w:t>
      </w:r>
      <w:r w:rsidR="00080460">
        <w:rPr>
          <w:rFonts w:ascii="Times New Roman" w:eastAsia="Calibri" w:hAnsi="Times New Roman" w:cs="Times New Roman"/>
          <w:sz w:val="24"/>
          <w:szCs w:val="24"/>
        </w:rPr>
        <w:t>ın</w:t>
      </w:r>
      <w:r w:rsidR="005B07E2">
        <w:rPr>
          <w:rFonts w:ascii="Times New Roman" w:eastAsia="Calibri" w:hAnsi="Times New Roman" w:cs="Times New Roman"/>
          <w:sz w:val="24"/>
          <w:szCs w:val="24"/>
        </w:rPr>
        <w:t xml:space="preserve"> temel gıda maddesi </w:t>
      </w:r>
      <w:r w:rsidR="00080460">
        <w:rPr>
          <w:rFonts w:ascii="Times New Roman" w:eastAsia="Calibri" w:hAnsi="Times New Roman" w:cs="Times New Roman"/>
          <w:sz w:val="24"/>
          <w:szCs w:val="24"/>
        </w:rPr>
        <w:t xml:space="preserve">olan </w:t>
      </w:r>
      <w:r w:rsidR="00C412B7" w:rsidRPr="00C412B7">
        <w:rPr>
          <w:rFonts w:ascii="Times New Roman" w:eastAsia="Calibri" w:hAnsi="Times New Roman" w:cs="Times New Roman"/>
          <w:sz w:val="24"/>
          <w:szCs w:val="24"/>
        </w:rPr>
        <w:t xml:space="preserve">bu </w:t>
      </w:r>
      <w:r w:rsidR="005B07E2">
        <w:rPr>
          <w:rFonts w:ascii="Times New Roman" w:eastAsia="Calibri" w:hAnsi="Times New Roman" w:cs="Times New Roman"/>
          <w:sz w:val="24"/>
          <w:szCs w:val="24"/>
        </w:rPr>
        <w:t>ürünlerle ilgili</w:t>
      </w:r>
      <w:r w:rsidR="00C412B7" w:rsidRPr="00C412B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B85">
        <w:rPr>
          <w:rFonts w:ascii="Times New Roman" w:eastAsia="Calibri" w:hAnsi="Times New Roman" w:cs="Times New Roman"/>
          <w:sz w:val="24"/>
          <w:szCs w:val="24"/>
        </w:rPr>
        <w:t xml:space="preserve">olarak </w:t>
      </w:r>
      <w:r w:rsidR="001C39EA">
        <w:rPr>
          <w:rFonts w:ascii="Times New Roman" w:eastAsia="Calibri" w:hAnsi="Times New Roman" w:cs="Times New Roman"/>
          <w:sz w:val="24"/>
          <w:szCs w:val="24"/>
        </w:rPr>
        <w:t>önce</w:t>
      </w:r>
      <w:r w:rsidR="007E6B85">
        <w:rPr>
          <w:rFonts w:ascii="Times New Roman" w:eastAsia="Calibri" w:hAnsi="Times New Roman" w:cs="Times New Roman"/>
          <w:sz w:val="24"/>
          <w:szCs w:val="24"/>
        </w:rPr>
        <w:t>likle</w:t>
      </w:r>
      <w:r w:rsidR="001C39EA">
        <w:rPr>
          <w:rFonts w:ascii="Times New Roman" w:eastAsia="Calibri" w:hAnsi="Times New Roman" w:cs="Times New Roman"/>
          <w:sz w:val="24"/>
          <w:szCs w:val="24"/>
        </w:rPr>
        <w:t xml:space="preserve"> kendine yeterlik garantisi</w:t>
      </w:r>
      <w:r w:rsidR="005B07E2">
        <w:rPr>
          <w:rFonts w:ascii="Times New Roman" w:eastAsia="Calibri" w:hAnsi="Times New Roman" w:cs="Times New Roman"/>
          <w:sz w:val="24"/>
          <w:szCs w:val="24"/>
        </w:rPr>
        <w:t>ni</w:t>
      </w:r>
      <w:r w:rsidR="006A0CDF">
        <w:rPr>
          <w:rFonts w:ascii="Times New Roman" w:eastAsia="Calibri" w:hAnsi="Times New Roman" w:cs="Times New Roman"/>
          <w:sz w:val="24"/>
          <w:szCs w:val="24"/>
        </w:rPr>
        <w:t xml:space="preserve"> sağlaması sonra da</w:t>
      </w:r>
      <w:r w:rsidR="001C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12B7" w:rsidRPr="00C412B7">
        <w:rPr>
          <w:rFonts w:ascii="Times New Roman" w:eastAsia="Calibri" w:hAnsi="Times New Roman" w:cs="Times New Roman"/>
          <w:sz w:val="24"/>
          <w:szCs w:val="24"/>
        </w:rPr>
        <w:t>rekabet avantajı sağlaması gerekmektedir.</w:t>
      </w:r>
      <w:r w:rsidR="001C39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6B85">
        <w:rPr>
          <w:rFonts w:ascii="Times New Roman" w:eastAsia="Calibri" w:hAnsi="Times New Roman" w:cs="Times New Roman"/>
          <w:sz w:val="24"/>
          <w:szCs w:val="24"/>
        </w:rPr>
        <w:t>Konu ile ilgili m</w:t>
      </w:r>
      <w:r w:rsidR="00E33077">
        <w:rPr>
          <w:rFonts w:ascii="Times New Roman" w:eastAsia="Calibri" w:hAnsi="Times New Roman" w:cs="Times New Roman"/>
          <w:sz w:val="24"/>
          <w:szCs w:val="24"/>
        </w:rPr>
        <w:t>evcut a</w:t>
      </w:r>
      <w:r w:rsidR="00860B94">
        <w:rPr>
          <w:rFonts w:ascii="Times New Roman" w:eastAsia="Calibri" w:hAnsi="Times New Roman" w:cs="Times New Roman"/>
          <w:sz w:val="24"/>
          <w:szCs w:val="24"/>
        </w:rPr>
        <w:t xml:space="preserve">raştırmalar, </w:t>
      </w:r>
      <w:r w:rsidR="00AB70D5">
        <w:rPr>
          <w:rFonts w:ascii="Times New Roman" w:hAnsi="Times New Roman" w:cs="Times New Roman"/>
          <w:sz w:val="24"/>
          <w:szCs w:val="24"/>
        </w:rPr>
        <w:t xml:space="preserve">kısa </w:t>
      </w:r>
      <w:r w:rsidR="00E33077">
        <w:rPr>
          <w:rFonts w:ascii="Times New Roman" w:hAnsi="Times New Roman" w:cs="Times New Roman"/>
          <w:sz w:val="24"/>
          <w:szCs w:val="24"/>
        </w:rPr>
        <w:t xml:space="preserve">ve uzun dönemde </w:t>
      </w:r>
      <w:r w:rsidR="00AB70D5">
        <w:rPr>
          <w:rFonts w:ascii="Times New Roman" w:hAnsi="Times New Roman" w:cs="Times New Roman"/>
          <w:sz w:val="24"/>
          <w:szCs w:val="24"/>
        </w:rPr>
        <w:t>üretim miktarına yönelik (ekim alanlarını</w:t>
      </w:r>
      <w:r w:rsidR="00E33077">
        <w:rPr>
          <w:rFonts w:ascii="Times New Roman" w:hAnsi="Times New Roman" w:cs="Times New Roman"/>
          <w:sz w:val="24"/>
          <w:szCs w:val="24"/>
        </w:rPr>
        <w:t>n</w:t>
      </w:r>
      <w:r w:rsidR="00AB70D5">
        <w:rPr>
          <w:rFonts w:ascii="Times New Roman" w:hAnsi="Times New Roman" w:cs="Times New Roman"/>
          <w:sz w:val="24"/>
          <w:szCs w:val="24"/>
        </w:rPr>
        <w:t xml:space="preserve"> arttır</w:t>
      </w:r>
      <w:r w:rsidR="00E33077">
        <w:rPr>
          <w:rFonts w:ascii="Times New Roman" w:hAnsi="Times New Roman" w:cs="Times New Roman"/>
          <w:sz w:val="24"/>
          <w:szCs w:val="24"/>
        </w:rPr>
        <w:t>ılması, yeni çeşitlerin geliştirilmesi</w:t>
      </w:r>
      <w:r w:rsidR="00AB70D5">
        <w:rPr>
          <w:rFonts w:ascii="Times New Roman" w:hAnsi="Times New Roman" w:cs="Times New Roman"/>
          <w:sz w:val="24"/>
          <w:szCs w:val="24"/>
        </w:rPr>
        <w:t xml:space="preserve"> vb.), </w:t>
      </w:r>
      <w:r w:rsidR="00860B94">
        <w:rPr>
          <w:rFonts w:ascii="Times New Roman" w:hAnsi="Times New Roman" w:cs="Times New Roman"/>
          <w:sz w:val="24"/>
          <w:szCs w:val="24"/>
        </w:rPr>
        <w:t xml:space="preserve">ithal </w:t>
      </w:r>
      <w:r w:rsidR="00AB70D5" w:rsidRPr="00A4667C">
        <w:rPr>
          <w:rFonts w:ascii="Times New Roman" w:hAnsi="Times New Roman" w:cs="Times New Roman"/>
          <w:sz w:val="24"/>
          <w:szCs w:val="24"/>
        </w:rPr>
        <w:t>bağımlılığını azal</w:t>
      </w:r>
      <w:r w:rsidR="00AB70D5">
        <w:rPr>
          <w:rFonts w:ascii="Times New Roman" w:hAnsi="Times New Roman" w:cs="Times New Roman"/>
          <w:sz w:val="24"/>
          <w:szCs w:val="24"/>
        </w:rPr>
        <w:t>tan</w:t>
      </w:r>
      <w:r w:rsidR="00860B94">
        <w:rPr>
          <w:rFonts w:ascii="Times New Roman" w:hAnsi="Times New Roman" w:cs="Times New Roman"/>
          <w:sz w:val="24"/>
          <w:szCs w:val="24"/>
        </w:rPr>
        <w:t xml:space="preserve">, </w:t>
      </w:r>
      <w:r w:rsidR="00AB70D5">
        <w:rPr>
          <w:rFonts w:ascii="Times New Roman" w:hAnsi="Times New Roman" w:cs="Times New Roman"/>
          <w:sz w:val="24"/>
          <w:szCs w:val="24"/>
        </w:rPr>
        <w:t xml:space="preserve">hatta ihracatı arttıran </w:t>
      </w:r>
      <w:r w:rsidR="00AB70D5" w:rsidRPr="00A4667C">
        <w:rPr>
          <w:rFonts w:ascii="Times New Roman" w:hAnsi="Times New Roman" w:cs="Times New Roman"/>
          <w:sz w:val="24"/>
          <w:szCs w:val="24"/>
        </w:rPr>
        <w:t>politikaları</w:t>
      </w:r>
      <w:r w:rsidR="00860B94">
        <w:rPr>
          <w:rFonts w:ascii="Times New Roman" w:hAnsi="Times New Roman" w:cs="Times New Roman"/>
          <w:sz w:val="24"/>
          <w:szCs w:val="24"/>
        </w:rPr>
        <w:t>n</w:t>
      </w:r>
      <w:r w:rsidR="00AB70D5">
        <w:rPr>
          <w:rFonts w:ascii="Times New Roman" w:hAnsi="Times New Roman" w:cs="Times New Roman"/>
          <w:sz w:val="24"/>
          <w:szCs w:val="24"/>
        </w:rPr>
        <w:t xml:space="preserve"> </w:t>
      </w:r>
      <w:r w:rsidR="00AB70D5" w:rsidRPr="00A4667C">
        <w:rPr>
          <w:rFonts w:ascii="Times New Roman" w:hAnsi="Times New Roman" w:cs="Times New Roman"/>
          <w:sz w:val="24"/>
          <w:szCs w:val="24"/>
        </w:rPr>
        <w:t xml:space="preserve">uygulanması </w:t>
      </w:r>
      <w:r w:rsidR="00AB70D5">
        <w:rPr>
          <w:rFonts w:ascii="Times New Roman" w:hAnsi="Times New Roman" w:cs="Times New Roman"/>
          <w:sz w:val="24"/>
          <w:szCs w:val="24"/>
        </w:rPr>
        <w:t>gerek</w:t>
      </w:r>
      <w:r w:rsidR="00860B94">
        <w:rPr>
          <w:rFonts w:ascii="Times New Roman" w:hAnsi="Times New Roman" w:cs="Times New Roman"/>
          <w:sz w:val="24"/>
          <w:szCs w:val="24"/>
        </w:rPr>
        <w:t>tiği</w:t>
      </w:r>
      <w:r w:rsidR="00E33077">
        <w:rPr>
          <w:rFonts w:ascii="Times New Roman" w:hAnsi="Times New Roman" w:cs="Times New Roman"/>
          <w:sz w:val="24"/>
          <w:szCs w:val="24"/>
        </w:rPr>
        <w:t>ni gösterm</w:t>
      </w:r>
      <w:r w:rsidR="00F63B63">
        <w:rPr>
          <w:rFonts w:ascii="Times New Roman" w:hAnsi="Times New Roman" w:cs="Times New Roman"/>
          <w:sz w:val="24"/>
          <w:szCs w:val="24"/>
        </w:rPr>
        <w:t>ektedir.</w:t>
      </w:r>
      <w:r w:rsidR="00860B94">
        <w:rPr>
          <w:rFonts w:ascii="Times New Roman" w:hAnsi="Times New Roman" w:cs="Times New Roman"/>
          <w:sz w:val="24"/>
          <w:szCs w:val="24"/>
        </w:rPr>
        <w:t xml:space="preserve"> </w:t>
      </w:r>
      <w:r w:rsidR="00E33077">
        <w:rPr>
          <w:rFonts w:ascii="Times New Roman" w:hAnsi="Times New Roman" w:cs="Times New Roman"/>
          <w:sz w:val="24"/>
          <w:szCs w:val="24"/>
        </w:rPr>
        <w:t>Bu bilgiler,</w:t>
      </w:r>
      <w:r w:rsidR="00DC39BF">
        <w:rPr>
          <w:rFonts w:ascii="Times New Roman" w:hAnsi="Times New Roman" w:cs="Times New Roman"/>
          <w:sz w:val="24"/>
          <w:szCs w:val="24"/>
        </w:rPr>
        <w:t xml:space="preserve"> </w:t>
      </w:r>
      <w:r w:rsidR="00E33077">
        <w:rPr>
          <w:rFonts w:ascii="Times New Roman" w:hAnsi="Times New Roman" w:cs="Times New Roman"/>
          <w:sz w:val="24"/>
          <w:szCs w:val="24"/>
        </w:rPr>
        <w:t>t</w:t>
      </w:r>
      <w:r w:rsidR="00860B94">
        <w:rPr>
          <w:rFonts w:ascii="Times New Roman" w:hAnsi="Times New Roman" w:cs="Times New Roman"/>
          <w:sz w:val="24"/>
          <w:szCs w:val="24"/>
        </w:rPr>
        <w:t>emelde ü</w:t>
      </w:r>
      <w:r w:rsidR="00AB70D5">
        <w:rPr>
          <w:rFonts w:ascii="Times New Roman" w:hAnsi="Times New Roman" w:cs="Times New Roman"/>
          <w:sz w:val="24"/>
          <w:szCs w:val="24"/>
        </w:rPr>
        <w:t>retim</w:t>
      </w:r>
      <w:r w:rsidR="005B07E2">
        <w:rPr>
          <w:rFonts w:ascii="Times New Roman" w:hAnsi="Times New Roman" w:cs="Times New Roman"/>
          <w:sz w:val="24"/>
          <w:szCs w:val="24"/>
        </w:rPr>
        <w:t xml:space="preserve"> ve</w:t>
      </w:r>
      <w:r w:rsidR="00860B94">
        <w:rPr>
          <w:rFonts w:ascii="Times New Roman" w:hAnsi="Times New Roman" w:cs="Times New Roman"/>
          <w:sz w:val="24"/>
          <w:szCs w:val="24"/>
        </w:rPr>
        <w:t xml:space="preserve"> verimlilik</w:t>
      </w:r>
      <w:r w:rsidR="00E33077">
        <w:rPr>
          <w:rFonts w:ascii="Times New Roman" w:hAnsi="Times New Roman" w:cs="Times New Roman"/>
          <w:sz w:val="24"/>
          <w:szCs w:val="24"/>
        </w:rPr>
        <w:t xml:space="preserve"> </w:t>
      </w:r>
      <w:r w:rsidR="005B07E2">
        <w:rPr>
          <w:rFonts w:ascii="Times New Roman" w:hAnsi="Times New Roman" w:cs="Times New Roman"/>
          <w:sz w:val="24"/>
          <w:szCs w:val="24"/>
        </w:rPr>
        <w:t>ile</w:t>
      </w:r>
      <w:r w:rsidR="00E33077">
        <w:rPr>
          <w:rFonts w:ascii="Times New Roman" w:hAnsi="Times New Roman" w:cs="Times New Roman"/>
          <w:sz w:val="24"/>
          <w:szCs w:val="24"/>
        </w:rPr>
        <w:t xml:space="preserve"> rekabet edebilirlik faktörleri</w:t>
      </w:r>
      <w:r w:rsidR="005B07E2">
        <w:rPr>
          <w:rFonts w:ascii="Times New Roman" w:hAnsi="Times New Roman" w:cs="Times New Roman"/>
          <w:sz w:val="24"/>
          <w:szCs w:val="24"/>
        </w:rPr>
        <w:t>ne dayanmaktadır. Bu</w:t>
      </w:r>
      <w:r w:rsidR="00AB70D5">
        <w:rPr>
          <w:rFonts w:ascii="Times New Roman" w:hAnsi="Times New Roman" w:cs="Times New Roman"/>
          <w:sz w:val="24"/>
          <w:szCs w:val="24"/>
        </w:rPr>
        <w:t xml:space="preserve"> faktörlerin etkinliği</w:t>
      </w:r>
      <w:r w:rsidR="005B07E2">
        <w:rPr>
          <w:rFonts w:ascii="Times New Roman" w:hAnsi="Times New Roman" w:cs="Times New Roman"/>
          <w:sz w:val="24"/>
          <w:szCs w:val="24"/>
        </w:rPr>
        <w:t>,</w:t>
      </w:r>
      <w:r w:rsidR="00860B94">
        <w:rPr>
          <w:rFonts w:ascii="Times New Roman" w:hAnsi="Times New Roman" w:cs="Times New Roman"/>
          <w:sz w:val="24"/>
          <w:szCs w:val="24"/>
        </w:rPr>
        <w:t xml:space="preserve"> </w:t>
      </w:r>
      <w:r w:rsidR="00E33077">
        <w:rPr>
          <w:rFonts w:ascii="Times New Roman" w:hAnsi="Times New Roman" w:cs="Times New Roman"/>
          <w:sz w:val="24"/>
          <w:szCs w:val="24"/>
        </w:rPr>
        <w:t>AR-GE çalışmalarının sonuçların</w:t>
      </w:r>
      <w:r w:rsidR="005B07E2">
        <w:rPr>
          <w:rFonts w:ascii="Times New Roman" w:hAnsi="Times New Roman" w:cs="Times New Roman"/>
          <w:sz w:val="24"/>
          <w:szCs w:val="24"/>
        </w:rPr>
        <w:t>a dayanan uzun vadeli p</w:t>
      </w:r>
      <w:r w:rsidR="00E33077">
        <w:rPr>
          <w:rFonts w:ascii="Times New Roman" w:hAnsi="Times New Roman" w:cs="Times New Roman"/>
          <w:sz w:val="24"/>
          <w:szCs w:val="24"/>
        </w:rPr>
        <w:t>olitikalar</w:t>
      </w:r>
      <w:r w:rsidR="005B07E2">
        <w:rPr>
          <w:rFonts w:ascii="Times New Roman" w:hAnsi="Times New Roman" w:cs="Times New Roman"/>
          <w:sz w:val="24"/>
          <w:szCs w:val="24"/>
        </w:rPr>
        <w:t xml:space="preserve">dır. Nitekim Türkiye’de, kamu ve özel sektörün bir bilgi ve iletişim ağı ile </w:t>
      </w:r>
      <w:r w:rsidR="00E33077">
        <w:rPr>
          <w:rFonts w:ascii="Times New Roman" w:hAnsi="Times New Roman" w:cs="Times New Roman"/>
          <w:sz w:val="24"/>
          <w:szCs w:val="24"/>
        </w:rPr>
        <w:t>k</w:t>
      </w:r>
      <w:r w:rsidR="00AB70D5">
        <w:rPr>
          <w:rFonts w:ascii="Times New Roman" w:hAnsi="Times New Roman" w:cs="Times New Roman"/>
          <w:sz w:val="24"/>
          <w:szCs w:val="24"/>
        </w:rPr>
        <w:t>endine yeterli</w:t>
      </w:r>
      <w:r w:rsidR="00E33077">
        <w:rPr>
          <w:rFonts w:ascii="Times New Roman" w:hAnsi="Times New Roman" w:cs="Times New Roman"/>
          <w:sz w:val="24"/>
          <w:szCs w:val="24"/>
        </w:rPr>
        <w:t>lik,</w:t>
      </w:r>
      <w:r w:rsidR="00AB70D5">
        <w:rPr>
          <w:rFonts w:ascii="Times New Roman" w:hAnsi="Times New Roman" w:cs="Times New Roman"/>
          <w:sz w:val="24"/>
          <w:szCs w:val="24"/>
        </w:rPr>
        <w:t xml:space="preserve"> doğru ve etkin kaynak </w:t>
      </w:r>
      <w:r w:rsidR="005B07E2">
        <w:rPr>
          <w:rFonts w:ascii="Times New Roman" w:hAnsi="Times New Roman" w:cs="Times New Roman"/>
          <w:sz w:val="24"/>
          <w:szCs w:val="24"/>
        </w:rPr>
        <w:t xml:space="preserve">kullanımı gibi sonuçta </w:t>
      </w:r>
      <w:r w:rsidR="00AB70D5">
        <w:rPr>
          <w:rFonts w:ascii="Times New Roman" w:hAnsi="Times New Roman" w:cs="Times New Roman"/>
          <w:sz w:val="24"/>
          <w:szCs w:val="24"/>
        </w:rPr>
        <w:t>bütüncül stratejiler</w:t>
      </w:r>
      <w:r w:rsidR="00031E94">
        <w:rPr>
          <w:rFonts w:ascii="Times New Roman" w:hAnsi="Times New Roman" w:cs="Times New Roman"/>
          <w:sz w:val="24"/>
          <w:szCs w:val="24"/>
        </w:rPr>
        <w:t>in yer alacağı bir yapıya ihtiya</w:t>
      </w:r>
      <w:r w:rsidR="006A0CDF">
        <w:rPr>
          <w:rFonts w:ascii="Times New Roman" w:hAnsi="Times New Roman" w:cs="Times New Roman"/>
          <w:sz w:val="24"/>
          <w:szCs w:val="24"/>
        </w:rPr>
        <w:t>ç</w:t>
      </w:r>
      <w:r w:rsidR="00031E94">
        <w:rPr>
          <w:rFonts w:ascii="Times New Roman" w:hAnsi="Times New Roman" w:cs="Times New Roman"/>
          <w:sz w:val="24"/>
          <w:szCs w:val="24"/>
        </w:rPr>
        <w:t xml:space="preserve"> vardır. İşte bu çalışmada</w:t>
      </w:r>
      <w:r w:rsidR="006A0CDF">
        <w:rPr>
          <w:rFonts w:ascii="Times New Roman" w:hAnsi="Times New Roman" w:cs="Times New Roman"/>
          <w:sz w:val="24"/>
          <w:szCs w:val="24"/>
        </w:rPr>
        <w:t>,</w:t>
      </w:r>
      <w:r w:rsidR="00031E94">
        <w:rPr>
          <w:rFonts w:ascii="Times New Roman" w:hAnsi="Times New Roman" w:cs="Times New Roman"/>
          <w:sz w:val="24"/>
          <w:szCs w:val="24"/>
        </w:rPr>
        <w:t xml:space="preserve"> </w:t>
      </w:r>
      <w:r w:rsidR="005B07E2">
        <w:rPr>
          <w:rFonts w:ascii="Times New Roman" w:eastAsia="Calibri" w:hAnsi="Times New Roman" w:cs="Times New Roman"/>
          <w:sz w:val="24"/>
          <w:szCs w:val="24"/>
        </w:rPr>
        <w:t xml:space="preserve">tüm bu gerekçelerle, </w:t>
      </w:r>
      <w:r w:rsidR="00031E94">
        <w:rPr>
          <w:rFonts w:ascii="Times New Roman" w:eastAsia="Calibri" w:hAnsi="Times New Roman" w:cs="Times New Roman"/>
          <w:sz w:val="24"/>
          <w:szCs w:val="24"/>
        </w:rPr>
        <w:t xml:space="preserve">Türkiye’de </w:t>
      </w:r>
      <w:r w:rsidR="005B07E2">
        <w:rPr>
          <w:rFonts w:ascii="Times New Roman" w:eastAsia="Calibri" w:hAnsi="Times New Roman" w:cs="Times New Roman"/>
          <w:sz w:val="24"/>
          <w:szCs w:val="24"/>
        </w:rPr>
        <w:t xml:space="preserve">iklim değişikliğinin tahıllar üzerine olası etkileri, iklim değişikliğine yönelik uyum politikaları ve bu amaçla alınan/alınacak tedbirlerin </w:t>
      </w:r>
      <w:r w:rsidR="00031E94">
        <w:rPr>
          <w:rFonts w:ascii="Times New Roman" w:eastAsia="Calibri" w:hAnsi="Times New Roman" w:cs="Times New Roman"/>
          <w:sz w:val="24"/>
          <w:szCs w:val="24"/>
        </w:rPr>
        <w:t xml:space="preserve">AR-GE çalışmaları bağlamında nasıl ilerlediği sistematik bir biçimde </w:t>
      </w:r>
      <w:r w:rsidR="005B07E2">
        <w:rPr>
          <w:rFonts w:ascii="Times New Roman" w:eastAsia="Calibri" w:hAnsi="Times New Roman" w:cs="Times New Roman"/>
          <w:sz w:val="24"/>
          <w:szCs w:val="24"/>
        </w:rPr>
        <w:t>incelenmiştir</w:t>
      </w:r>
      <w:r w:rsidR="00031E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32B2E5" w14:textId="09C029D6" w:rsidR="00B3645E" w:rsidRDefault="00AB70D5" w:rsidP="0008788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Anahtar Kelimeler: </w:t>
      </w:r>
      <w:r w:rsidRPr="00AB70D5">
        <w:rPr>
          <w:rFonts w:ascii="Times New Roman" w:eastAsia="Calibri" w:hAnsi="Times New Roman" w:cs="Times New Roman"/>
          <w:sz w:val="24"/>
          <w:szCs w:val="24"/>
        </w:rPr>
        <w:t xml:space="preserve">Tahıllar, İklim Değişikliği, </w:t>
      </w:r>
      <w:r w:rsidR="00031E94">
        <w:rPr>
          <w:rFonts w:ascii="Times New Roman" w:eastAsia="Calibri" w:hAnsi="Times New Roman" w:cs="Times New Roman"/>
          <w:sz w:val="24"/>
          <w:szCs w:val="24"/>
        </w:rPr>
        <w:t>AR-GE, Kamu, Özel Sektör</w:t>
      </w:r>
      <w:bookmarkStart w:id="0" w:name="_GoBack"/>
      <w:bookmarkEnd w:id="0"/>
      <w:r w:rsidR="00E33077" w:rsidRPr="00E330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C11B516" w14:textId="326C3D4F" w:rsidR="00DC39BF" w:rsidRDefault="00DC39BF" w:rsidP="00DC39B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Possible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Effects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Climate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Change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Cereals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Turkey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Investigation</w:t>
      </w:r>
      <w:proofErr w:type="spellEnd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R&amp;D </w:t>
      </w:r>
      <w:proofErr w:type="spellStart"/>
      <w:r w:rsidRPr="00DC39BF">
        <w:rPr>
          <w:rFonts w:ascii="Times New Roman" w:eastAsia="Calibri" w:hAnsi="Times New Roman" w:cs="Times New Roman"/>
          <w:b/>
          <w:bCs/>
          <w:sz w:val="24"/>
          <w:szCs w:val="24"/>
        </w:rPr>
        <w:t>Studies</w:t>
      </w:r>
      <w:proofErr w:type="spellEnd"/>
    </w:p>
    <w:p w14:paraId="2A0F3453" w14:textId="77777777" w:rsidR="00DC39BF" w:rsidRPr="00082DD2" w:rsidRDefault="00DC39BF" w:rsidP="00DC39BF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82DD2">
        <w:rPr>
          <w:rFonts w:ascii="Times New Roman" w:hAnsi="Times New Roman" w:cs="Times New Roman"/>
          <w:b/>
          <w:bCs/>
          <w:sz w:val="20"/>
          <w:szCs w:val="20"/>
        </w:rPr>
        <w:t>Arş. Gör. Eylem DURMUŞ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14:paraId="24572D9E" w14:textId="77777777" w:rsidR="00DC39BF" w:rsidRPr="00082DD2" w:rsidRDefault="00DC39BF" w:rsidP="00DC39BF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082DD2">
        <w:rPr>
          <w:rFonts w:ascii="Times New Roman" w:hAnsi="Times New Roman" w:cs="Times New Roman"/>
          <w:b/>
          <w:bCs/>
          <w:sz w:val="20"/>
          <w:szCs w:val="20"/>
        </w:rPr>
        <w:t>Prof. Dr. Renan TUNALIOĞLU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</w:p>
    <w:p w14:paraId="3F7DDB98" w14:textId="40481080" w:rsidR="00DC39BF" w:rsidRDefault="00DC39BF" w:rsidP="00DC39B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Çanakkale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Onsekiz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Mart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University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hyperlink r:id="rId5" w:history="1">
        <w:proofErr w:type="spellStart"/>
        <w:r w:rsidR="003B1792">
          <w:rPr>
            <w:rFonts w:ascii="Times New Roman" w:hAnsi="Times New Roman" w:cs="Times New Roman"/>
            <w:b/>
            <w:bCs/>
            <w:sz w:val="18"/>
            <w:szCs w:val="18"/>
          </w:rPr>
          <w:t>F</w:t>
        </w:r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>aculty</w:t>
        </w:r>
        <w:proofErr w:type="spellEnd"/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 xml:space="preserve"> of </w:t>
        </w:r>
        <w:proofErr w:type="spellStart"/>
        <w:r w:rsidR="003B1792">
          <w:rPr>
            <w:rFonts w:ascii="Times New Roman" w:hAnsi="Times New Roman" w:cs="Times New Roman"/>
            <w:b/>
            <w:bCs/>
            <w:sz w:val="18"/>
            <w:szCs w:val="18"/>
          </w:rPr>
          <w:t>A</w:t>
        </w:r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>griculture</w:t>
        </w:r>
        <w:proofErr w:type="spellEnd"/>
      </w:hyperlink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gricultural</w:t>
      </w:r>
      <w:proofErr w:type="spellEnd"/>
      <w:r w:rsidRPr="00DC39B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conomics</w:t>
      </w:r>
      <w:proofErr w:type="spellEnd"/>
      <w:r w:rsidRPr="00DC39B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epartment</w:t>
      </w:r>
      <w:proofErr w:type="spellEnd"/>
    </w:p>
    <w:p w14:paraId="5A5E1DD9" w14:textId="26257704" w:rsidR="00DC39BF" w:rsidRPr="00082DD2" w:rsidRDefault="00DC39BF" w:rsidP="00DC39BF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Aydın Adnan Menderes </w:t>
      </w:r>
      <w:proofErr w:type="spellStart"/>
      <w:r>
        <w:rPr>
          <w:rFonts w:ascii="Times New Roman" w:hAnsi="Times New Roman" w:cs="Times New Roman"/>
          <w:b/>
          <w:bCs/>
          <w:sz w:val="18"/>
          <w:szCs w:val="18"/>
        </w:rPr>
        <w:t>University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hyperlink r:id="rId6" w:history="1">
        <w:proofErr w:type="spellStart"/>
        <w:r w:rsidR="003B1792">
          <w:rPr>
            <w:rFonts w:ascii="Times New Roman" w:hAnsi="Times New Roman" w:cs="Times New Roman"/>
            <w:b/>
            <w:bCs/>
            <w:sz w:val="18"/>
            <w:szCs w:val="18"/>
          </w:rPr>
          <w:t>F</w:t>
        </w:r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>aculty</w:t>
        </w:r>
        <w:proofErr w:type="spellEnd"/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 xml:space="preserve"> of </w:t>
        </w:r>
        <w:proofErr w:type="spellStart"/>
        <w:r w:rsidR="003B1792">
          <w:rPr>
            <w:rFonts w:ascii="Times New Roman" w:hAnsi="Times New Roman" w:cs="Times New Roman"/>
            <w:b/>
            <w:bCs/>
            <w:sz w:val="18"/>
            <w:szCs w:val="18"/>
          </w:rPr>
          <w:t>A</w:t>
        </w:r>
        <w:r w:rsidRPr="00DC39BF">
          <w:rPr>
            <w:rFonts w:ascii="Times New Roman" w:hAnsi="Times New Roman" w:cs="Times New Roman"/>
            <w:b/>
            <w:bCs/>
            <w:sz w:val="18"/>
            <w:szCs w:val="18"/>
          </w:rPr>
          <w:t>griculture</w:t>
        </w:r>
        <w:proofErr w:type="spellEnd"/>
      </w:hyperlink>
      <w:r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A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gricultural</w:t>
      </w:r>
      <w:proofErr w:type="spellEnd"/>
      <w:r w:rsidRPr="00DC39B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conomics</w:t>
      </w:r>
      <w:proofErr w:type="spellEnd"/>
      <w:r w:rsidRPr="00DC39B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="003B1792">
        <w:rPr>
          <w:rFonts w:ascii="Times New Roman" w:hAnsi="Times New Roman" w:cs="Times New Roman"/>
          <w:b/>
          <w:bCs/>
          <w:sz w:val="18"/>
          <w:szCs w:val="18"/>
        </w:rPr>
        <w:t>D</w:t>
      </w:r>
      <w:r w:rsidRPr="00DC39BF">
        <w:rPr>
          <w:rFonts w:ascii="Times New Roman" w:hAnsi="Times New Roman" w:cs="Times New Roman"/>
          <w:b/>
          <w:bCs/>
          <w:sz w:val="18"/>
          <w:szCs w:val="18"/>
        </w:rPr>
        <w:t>epartment</w:t>
      </w:r>
      <w:proofErr w:type="spellEnd"/>
    </w:p>
    <w:p w14:paraId="7D78C215" w14:textId="44E21163" w:rsidR="00DC39BF" w:rsidRDefault="00DC39BF" w:rsidP="00DC39BF">
      <w:pPr>
        <w:spacing w:before="2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  <w:proofErr w:type="spellEnd"/>
    </w:p>
    <w:p w14:paraId="2FC1CEDE" w14:textId="256B0490" w:rsidR="00DC39BF" w:rsidRDefault="00DC39BF" w:rsidP="00DC39BF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According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data of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United Nations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Agriculture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Organization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2020,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amount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plant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animal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approximately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13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billion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tons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fourth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amount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>.</w:t>
      </w:r>
      <w:r w:rsidRPr="00DC39BF">
        <w:t xml:space="preserve"> </w:t>
      </w:r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Total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cereal</w:t>
      </w:r>
      <w:r w:rsidR="00B56F37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approximately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3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billion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tons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89.45% of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composed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maize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paddy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>.</w:t>
      </w:r>
      <w:r w:rsidRPr="00DC39BF"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Maize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r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anks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first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share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of 38.79% in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cereal</w:t>
      </w:r>
      <w:r w:rsidR="00B56F37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ranks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second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25.50%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paddy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ranks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third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39BF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Pr="00DC39BF">
        <w:rPr>
          <w:rFonts w:ascii="Times New Roman" w:eastAsia="Calibri" w:hAnsi="Times New Roman" w:cs="Times New Roman"/>
          <w:sz w:val="24"/>
          <w:szCs w:val="24"/>
        </w:rPr>
        <w:t xml:space="preserve"> 25.26%.</w:t>
      </w:r>
      <w:r w:rsidR="008209E1" w:rsidRPr="008209E1">
        <w:t xml:space="preserve"> </w:t>
      </w:r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hand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when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>
        <w:rPr>
          <w:rFonts w:ascii="Times New Roman" w:eastAsia="Calibri" w:hAnsi="Times New Roman" w:cs="Times New Roman"/>
          <w:sz w:val="24"/>
          <w:szCs w:val="24"/>
        </w:rPr>
        <w:t>cereal</w:t>
      </w:r>
      <w:r w:rsidR="00B56F37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trade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analyzed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, it is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seen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>
        <w:rPr>
          <w:rFonts w:ascii="Times New Roman" w:eastAsia="Calibri" w:hAnsi="Times New Roman" w:cs="Times New Roman"/>
          <w:sz w:val="24"/>
          <w:szCs w:val="24"/>
        </w:rPr>
        <w:t>cereal</w:t>
      </w:r>
      <w:r w:rsidR="003B1792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export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value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is 119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billion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dollars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37.75% of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, 30.94% </w:t>
      </w:r>
      <w:proofErr w:type="spellStart"/>
      <w:r w:rsidR="008209E1">
        <w:rPr>
          <w:rFonts w:ascii="Times New Roman" w:eastAsia="Calibri" w:hAnsi="Times New Roman" w:cs="Times New Roman"/>
          <w:sz w:val="24"/>
          <w:szCs w:val="24"/>
        </w:rPr>
        <w:t>maize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a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 xml:space="preserve"> 16.95% </w:t>
      </w:r>
      <w:proofErr w:type="spellStart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rice</w:t>
      </w:r>
      <w:proofErr w:type="spellEnd"/>
      <w:r w:rsidR="008209E1" w:rsidRPr="008209E1">
        <w:rPr>
          <w:rFonts w:ascii="Times New Roman" w:eastAsia="Calibri" w:hAnsi="Times New Roman" w:cs="Times New Roman"/>
          <w:sz w:val="24"/>
          <w:szCs w:val="24"/>
        </w:rPr>
        <w:t>.</w:t>
      </w:r>
      <w:r w:rsidR="00B56F37" w:rsidRPr="00B56F37"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words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, 85.63% of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export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value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, as in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consists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three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types</w:t>
      </w:r>
      <w:proofErr w:type="spellEnd"/>
      <w:r w:rsidR="00B56F37" w:rsidRPr="00B56F37">
        <w:rPr>
          <w:rFonts w:ascii="Times New Roman" w:eastAsia="Calibri" w:hAnsi="Times New Roman" w:cs="Times New Roman"/>
          <w:sz w:val="24"/>
          <w:szCs w:val="24"/>
        </w:rPr>
        <w:t>.</w:t>
      </w:r>
      <w:r w:rsidR="00ED0962" w:rsidRPr="00ED0962"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While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annual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per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capita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ED0962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gram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174.72</w:t>
      </w:r>
      <w:proofErr w:type="gram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kg,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rice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rice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first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place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terms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="00ED0962" w:rsidRPr="00ED0962">
        <w:rPr>
          <w:rFonts w:ascii="Times New Roman" w:eastAsia="Calibri" w:hAnsi="Times New Roman" w:cs="Times New Roman"/>
          <w:sz w:val="24"/>
          <w:szCs w:val="24"/>
        </w:rPr>
        <w:t>.</w:t>
      </w:r>
      <w:r w:rsidR="004D0490" w:rsidRPr="004D0490"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roduction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approximately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37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million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tons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75.25% of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amount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composed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D0490">
        <w:rPr>
          <w:rFonts w:ascii="Times New Roman" w:eastAsia="Calibri" w:hAnsi="Times New Roman" w:cs="Times New Roman"/>
          <w:sz w:val="24"/>
          <w:szCs w:val="24"/>
        </w:rPr>
        <w:t>maize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a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nd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paddy</w:t>
      </w:r>
      <w:proofErr w:type="spellEnd"/>
      <w:r w:rsidR="004D0490" w:rsidRPr="004D0490">
        <w:rPr>
          <w:rFonts w:ascii="Times New Roman" w:eastAsia="Calibri" w:hAnsi="Times New Roman" w:cs="Times New Roman"/>
          <w:sz w:val="24"/>
          <w:szCs w:val="24"/>
        </w:rPr>
        <w:t>.</w:t>
      </w:r>
      <w:r w:rsidR="00514390" w:rsidRPr="00514390"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export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value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Turkey's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>
        <w:rPr>
          <w:rFonts w:ascii="Times New Roman" w:eastAsia="Calibri" w:hAnsi="Times New Roman" w:cs="Times New Roman"/>
          <w:sz w:val="24"/>
          <w:szCs w:val="24"/>
        </w:rPr>
        <w:t>cereal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p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roducts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approximately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$290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million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most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traded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>
        <w:rPr>
          <w:rFonts w:ascii="Times New Roman" w:eastAsia="Calibri" w:hAnsi="Times New Roman" w:cs="Times New Roman"/>
          <w:sz w:val="24"/>
          <w:szCs w:val="24"/>
        </w:rPr>
        <w:t>cereal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>
        <w:rPr>
          <w:rFonts w:ascii="Times New Roman" w:eastAsia="Calibri" w:hAnsi="Times New Roman" w:cs="Times New Roman"/>
          <w:sz w:val="24"/>
          <w:szCs w:val="24"/>
        </w:rPr>
        <w:t>maize</w:t>
      </w:r>
      <w:proofErr w:type="spellEnd"/>
      <w:r w:rsid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41.74%,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rice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milled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40.22%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wheat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14390" w:rsidRPr="00514390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="00514390" w:rsidRPr="00514390">
        <w:rPr>
          <w:rFonts w:ascii="Times New Roman" w:eastAsia="Calibri" w:hAnsi="Times New Roman" w:cs="Times New Roman"/>
          <w:sz w:val="24"/>
          <w:szCs w:val="24"/>
        </w:rPr>
        <w:t xml:space="preserve"> 13.62%.</w:t>
      </w:r>
      <w:r w:rsidR="00B874B9" w:rsidRPr="00B874B9">
        <w:t xml:space="preserve"> </w:t>
      </w:r>
      <w:proofErr w:type="spellStart"/>
      <w:r w:rsidR="00B874B9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consumption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per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capita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gram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204.41</w:t>
      </w:r>
      <w:proofErr w:type="gram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kg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per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year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above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average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.</w:t>
      </w:r>
      <w:r w:rsidR="00B874B9" w:rsidRPr="00B874B9"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Both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three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types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produced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consumed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traded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most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basic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nutrients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meet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most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daily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calorie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needs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Turkish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people</w:t>
      </w:r>
      <w:proofErr w:type="spellEnd"/>
      <w:r w:rsidR="00B874B9" w:rsidRPr="00B874B9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recent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years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world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countries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been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trying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manage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uncertainties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basic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markets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with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protectionist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policies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foreign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trade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within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scope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international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agreements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Because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one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leading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concerns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about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access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food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next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century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On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other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hand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while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countries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trying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take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measures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against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Covid</w:t>
      </w:r>
      <w:r w:rsidR="003C22EA">
        <w:rPr>
          <w:rFonts w:ascii="Times New Roman" w:eastAsia="Calibri" w:hAnsi="Times New Roman" w:cs="Times New Roman"/>
          <w:sz w:val="24"/>
          <w:szCs w:val="24"/>
        </w:rPr>
        <w:t>-</w:t>
      </w:r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19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pandemic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war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between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Russia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Ukraine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have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also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raised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uncertainties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trade</w:t>
      </w:r>
      <w:proofErr w:type="spellEnd"/>
      <w:r w:rsidR="003C22EA" w:rsidRPr="003C22EA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proofErr w:type="gramStart"/>
      <w:r w:rsidR="003C22EA" w:rsidRPr="003C22EA">
        <w:rPr>
          <w:rFonts w:ascii="Times New Roman" w:eastAsia="Calibri" w:hAnsi="Times New Roman" w:cs="Times New Roman"/>
          <w:sz w:val="24"/>
          <w:szCs w:val="24"/>
        </w:rPr>
        <w:t>cereals.</w:t>
      </w:r>
      <w:r w:rsidR="006E29D4" w:rsidRPr="006E29D4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proofErr w:type="gram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urgently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needs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provide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self-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sufficiency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guarantee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products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basic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foodstuffs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Turkish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people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provide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competitive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advantage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Current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research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subject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aimed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at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amount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short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long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term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increasing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October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areas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developing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varieties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etc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shows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policies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that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reduce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import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dependence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or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even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increase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exports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should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implemented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is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mainly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based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production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efficiency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competitiveness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factors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effectiveness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factors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are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long-term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policies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based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results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R&amp;D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6E29D4" w:rsidRPr="006E29D4">
        <w:t xml:space="preserve"> </w:t>
      </w:r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As a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matter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fact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there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is a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need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structure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which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holistic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strategies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such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as self-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sufficiency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correct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effective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use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resources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as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well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as an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information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communication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network of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private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sectors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will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ultimately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take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place</w:t>
      </w:r>
      <w:proofErr w:type="spellEnd"/>
      <w:r w:rsidR="006E29D4" w:rsidRPr="006E29D4">
        <w:rPr>
          <w:rFonts w:ascii="Times New Roman" w:eastAsia="Calibri" w:hAnsi="Times New Roman" w:cs="Times New Roman"/>
          <w:sz w:val="24"/>
          <w:szCs w:val="24"/>
        </w:rPr>
        <w:t>.</w:t>
      </w:r>
      <w:r w:rsidR="00C7722C" w:rsidRPr="00C7722C"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study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these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reasons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possible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effects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on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grains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adaptation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policies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towards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how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measures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taken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be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taken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this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purpose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progressed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context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of R&amp;D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studies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systematically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examined</w:t>
      </w:r>
      <w:proofErr w:type="spellEnd"/>
      <w:r w:rsidR="00C7722C" w:rsidRPr="00C7722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9ACAA1" w14:textId="311CA6D2" w:rsidR="003C22EA" w:rsidRPr="006B73DE" w:rsidRDefault="006B73DE" w:rsidP="00DC39BF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Cereals</w:t>
      </w:r>
      <w:proofErr w:type="spellEnd"/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Climate</w:t>
      </w:r>
      <w:proofErr w:type="spellEnd"/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Change</w:t>
      </w:r>
      <w:proofErr w:type="spellEnd"/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, R&amp;D,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Public</w:t>
      </w:r>
      <w:proofErr w:type="spellEnd"/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Private</w:t>
      </w:r>
      <w:proofErr w:type="spellEnd"/>
      <w:r w:rsidRPr="006B73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73DE">
        <w:rPr>
          <w:rFonts w:ascii="Times New Roman" w:eastAsia="Calibri" w:hAnsi="Times New Roman" w:cs="Times New Roman"/>
          <w:sz w:val="24"/>
          <w:szCs w:val="24"/>
        </w:rPr>
        <w:t>Sector</w:t>
      </w:r>
      <w:proofErr w:type="spellEnd"/>
    </w:p>
    <w:sectPr w:rsidR="003C22EA" w:rsidRPr="006B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81"/>
    <w:rsid w:val="00014DCF"/>
    <w:rsid w:val="00031E94"/>
    <w:rsid w:val="00080460"/>
    <w:rsid w:val="00087881"/>
    <w:rsid w:val="00157882"/>
    <w:rsid w:val="001C39EA"/>
    <w:rsid w:val="001D7B2F"/>
    <w:rsid w:val="00287264"/>
    <w:rsid w:val="003B1792"/>
    <w:rsid w:val="003C22EA"/>
    <w:rsid w:val="004C3826"/>
    <w:rsid w:val="004D0490"/>
    <w:rsid w:val="00514390"/>
    <w:rsid w:val="005B07E2"/>
    <w:rsid w:val="006A0CDF"/>
    <w:rsid w:val="006B73DE"/>
    <w:rsid w:val="006E29D4"/>
    <w:rsid w:val="007E6B85"/>
    <w:rsid w:val="008209E1"/>
    <w:rsid w:val="00860B94"/>
    <w:rsid w:val="00897CC6"/>
    <w:rsid w:val="008E15FA"/>
    <w:rsid w:val="00931139"/>
    <w:rsid w:val="00963477"/>
    <w:rsid w:val="00AB70D5"/>
    <w:rsid w:val="00B3645E"/>
    <w:rsid w:val="00B56F37"/>
    <w:rsid w:val="00B874B9"/>
    <w:rsid w:val="00C412B7"/>
    <w:rsid w:val="00C7722C"/>
    <w:rsid w:val="00D0477E"/>
    <w:rsid w:val="00DA3AFD"/>
    <w:rsid w:val="00DC0C45"/>
    <w:rsid w:val="00DC39BF"/>
    <w:rsid w:val="00E33077"/>
    <w:rsid w:val="00ED0962"/>
    <w:rsid w:val="00F04A3A"/>
    <w:rsid w:val="00F6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0C6C"/>
  <w15:chartTrackingRefBased/>
  <w15:docId w15:val="{243764FC-0C13-488E-BA11-3B79457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0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34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347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3477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B85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semiHidden/>
    <w:unhideWhenUsed/>
    <w:rsid w:val="00DC3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ureng.com/tr/turkce-ingilizce/faculty%20of%20agriculture" TargetMode="External"/><Relationship Id="rId5" Type="http://schemas.openxmlformats.org/officeDocument/2006/relationships/hyperlink" Target="https://tureng.com/tr/turkce-ingilizce/faculty%20of%20agricultu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09FC3-23DC-4F4D-9117-F225E91D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 Durmuş</dc:creator>
  <cp:keywords/>
  <dc:description/>
  <cp:lastModifiedBy>Eylem Durmuş</cp:lastModifiedBy>
  <cp:revision>2</cp:revision>
  <dcterms:created xsi:type="dcterms:W3CDTF">2022-08-18T08:30:00Z</dcterms:created>
  <dcterms:modified xsi:type="dcterms:W3CDTF">2022-08-18T08:30:00Z</dcterms:modified>
</cp:coreProperties>
</file>