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A3F4B" w14:textId="51A20531" w:rsidR="00156CF9" w:rsidRPr="00362081" w:rsidRDefault="00156CF9" w:rsidP="00156CF9">
      <w:pPr>
        <w:rPr>
          <w:rFonts w:ascii="Times New Roman" w:hAnsi="Times New Roman" w:cs="Times New Roman"/>
          <w:b/>
          <w:sz w:val="24"/>
          <w:szCs w:val="24"/>
        </w:rPr>
      </w:pPr>
      <w:r w:rsidRPr="00362081">
        <w:rPr>
          <w:rFonts w:ascii="Times New Roman" w:hAnsi="Times New Roman" w:cs="Times New Roman"/>
          <w:b/>
          <w:sz w:val="24"/>
          <w:szCs w:val="24"/>
        </w:rPr>
        <w:t>Hemşirelik Bakımında Kültürel Yeterliliği Geliştirm</w:t>
      </w:r>
      <w:r w:rsidR="00BB561E" w:rsidRPr="00362081">
        <w:rPr>
          <w:rFonts w:ascii="Times New Roman" w:hAnsi="Times New Roman" w:cs="Times New Roman"/>
          <w:b/>
          <w:sz w:val="24"/>
          <w:szCs w:val="24"/>
        </w:rPr>
        <w:t>ede Güncel Bir Bakış</w:t>
      </w:r>
    </w:p>
    <w:p w14:paraId="36321FF5" w14:textId="0BC41745" w:rsidR="00F348B9" w:rsidRPr="00362081" w:rsidRDefault="00F348B9" w:rsidP="00F348B9">
      <w:pPr>
        <w:jc w:val="center"/>
        <w:rPr>
          <w:rFonts w:ascii="Times New Roman" w:hAnsi="Times New Roman" w:cs="Times New Roman"/>
          <w:b/>
          <w:bCs/>
          <w:sz w:val="24"/>
          <w:szCs w:val="24"/>
        </w:rPr>
      </w:pPr>
      <w:r w:rsidRPr="00362081">
        <w:rPr>
          <w:rFonts w:ascii="Times New Roman" w:hAnsi="Times New Roman" w:cs="Times New Roman"/>
          <w:b/>
          <w:bCs/>
          <w:sz w:val="24"/>
          <w:szCs w:val="24"/>
        </w:rPr>
        <w:t>Seda SÖGÜT*,Merve ATSIZATA**</w:t>
      </w:r>
    </w:p>
    <w:p w14:paraId="3C00CE99" w14:textId="3739B3E6" w:rsidR="00F348B9" w:rsidRPr="00362081" w:rsidRDefault="00F348B9" w:rsidP="00F348B9">
      <w:pPr>
        <w:rPr>
          <w:rFonts w:ascii="Times New Roman" w:hAnsi="Times New Roman" w:cs="Times New Roman"/>
          <w:sz w:val="24"/>
          <w:szCs w:val="24"/>
        </w:rPr>
      </w:pPr>
      <w:r w:rsidRPr="00362081">
        <w:rPr>
          <w:rFonts w:ascii="Times New Roman" w:hAnsi="Times New Roman" w:cs="Times New Roman"/>
          <w:sz w:val="24"/>
          <w:szCs w:val="24"/>
        </w:rPr>
        <w:t xml:space="preserve">*Çanakkale Onsekiz Mart Üniversitesi, Sağlık Bilimleri </w:t>
      </w:r>
      <w:r w:rsidR="00AA6948" w:rsidRPr="00362081">
        <w:rPr>
          <w:rFonts w:ascii="Times New Roman" w:hAnsi="Times New Roman" w:cs="Times New Roman"/>
          <w:sz w:val="24"/>
          <w:szCs w:val="24"/>
        </w:rPr>
        <w:t>Fakültesi, Ebelik</w:t>
      </w:r>
      <w:r w:rsidRPr="00362081">
        <w:rPr>
          <w:rFonts w:ascii="Times New Roman" w:hAnsi="Times New Roman" w:cs="Times New Roman"/>
          <w:sz w:val="24"/>
          <w:szCs w:val="24"/>
        </w:rPr>
        <w:t xml:space="preserve"> </w:t>
      </w:r>
      <w:r w:rsidR="00AA6948" w:rsidRPr="00362081">
        <w:rPr>
          <w:rFonts w:ascii="Times New Roman" w:hAnsi="Times New Roman" w:cs="Times New Roman"/>
          <w:sz w:val="24"/>
          <w:szCs w:val="24"/>
        </w:rPr>
        <w:t xml:space="preserve">Bölümü, </w:t>
      </w:r>
      <w:r w:rsidR="00795479" w:rsidRPr="00362081">
        <w:rPr>
          <w:rFonts w:ascii="Times New Roman" w:hAnsi="Times New Roman" w:cs="Times New Roman"/>
          <w:sz w:val="24"/>
          <w:szCs w:val="24"/>
        </w:rPr>
        <w:t>Dr.Öğr. Üyesi</w:t>
      </w:r>
    </w:p>
    <w:p w14:paraId="0602A032" w14:textId="77777777" w:rsidR="00F348B9" w:rsidRPr="00362081" w:rsidRDefault="00F348B9" w:rsidP="00F348B9">
      <w:pPr>
        <w:jc w:val="center"/>
        <w:rPr>
          <w:rFonts w:ascii="Times New Roman" w:hAnsi="Times New Roman" w:cs="Times New Roman"/>
          <w:sz w:val="24"/>
          <w:szCs w:val="24"/>
        </w:rPr>
      </w:pPr>
      <w:r w:rsidRPr="00362081">
        <w:rPr>
          <w:rFonts w:ascii="Times New Roman" w:hAnsi="Times New Roman" w:cs="Times New Roman"/>
          <w:sz w:val="24"/>
          <w:szCs w:val="24"/>
        </w:rPr>
        <w:t>** Çanakkale Onsekiz Mart Üniversitesi, Sağlık Bilimleri Enstitüsü, Yüksek Lisans Öğrencisi</w:t>
      </w:r>
    </w:p>
    <w:p w14:paraId="5DF5B51E" w14:textId="77777777" w:rsidR="00F348B9" w:rsidRPr="00564248" w:rsidRDefault="00F348B9" w:rsidP="00156CF9">
      <w:pPr>
        <w:rPr>
          <w:rFonts w:ascii="Times New Roman" w:hAnsi="Times New Roman" w:cs="Times New Roman"/>
          <w:b/>
          <w:sz w:val="24"/>
          <w:szCs w:val="24"/>
        </w:rPr>
      </w:pPr>
    </w:p>
    <w:p w14:paraId="3A4AECF9" w14:textId="77777777" w:rsidR="00C16834" w:rsidRPr="00362081" w:rsidRDefault="00156CF9">
      <w:pPr>
        <w:rPr>
          <w:rFonts w:ascii="Times New Roman" w:hAnsi="Times New Roman" w:cs="Times New Roman"/>
          <w:b/>
          <w:bCs/>
          <w:sz w:val="24"/>
          <w:szCs w:val="24"/>
        </w:rPr>
      </w:pPr>
      <w:r w:rsidRPr="00362081">
        <w:rPr>
          <w:rFonts w:ascii="Times New Roman" w:hAnsi="Times New Roman" w:cs="Times New Roman"/>
          <w:b/>
          <w:bCs/>
          <w:sz w:val="24"/>
          <w:szCs w:val="24"/>
        </w:rPr>
        <w:t>ÖZET</w:t>
      </w:r>
      <w:bookmarkStart w:id="0" w:name="_GoBack"/>
      <w:bookmarkEnd w:id="0"/>
    </w:p>
    <w:p w14:paraId="23E97B1A" w14:textId="3DDBA0D8" w:rsidR="00F348B9" w:rsidRPr="00362081" w:rsidRDefault="00156CF9" w:rsidP="00F348B9">
      <w:pPr>
        <w:jc w:val="both"/>
        <w:rPr>
          <w:rFonts w:ascii="Times New Roman" w:hAnsi="Times New Roman" w:cs="Times New Roman"/>
          <w:sz w:val="24"/>
          <w:szCs w:val="24"/>
        </w:rPr>
      </w:pPr>
      <w:r w:rsidRPr="00362081">
        <w:rPr>
          <w:rFonts w:ascii="Times New Roman" w:hAnsi="Times New Roman" w:cs="Times New Roman"/>
          <w:b/>
          <w:bCs/>
          <w:sz w:val="24"/>
          <w:szCs w:val="24"/>
        </w:rPr>
        <w:t>Amaç:</w:t>
      </w:r>
      <w:r w:rsidR="00945356" w:rsidRPr="00362081">
        <w:rPr>
          <w:rFonts w:ascii="Times New Roman" w:hAnsi="Times New Roman" w:cs="Times New Roman"/>
          <w:sz w:val="24"/>
          <w:szCs w:val="24"/>
        </w:rPr>
        <w:t xml:space="preserve"> </w:t>
      </w:r>
      <w:r w:rsidR="00CC620D" w:rsidRPr="00362081">
        <w:rPr>
          <w:rFonts w:ascii="Times New Roman" w:hAnsi="Times New Roman" w:cs="Times New Roman"/>
          <w:sz w:val="24"/>
          <w:szCs w:val="24"/>
        </w:rPr>
        <w:t xml:space="preserve">Bu </w:t>
      </w:r>
      <w:r w:rsidR="00F348B9" w:rsidRPr="00362081">
        <w:rPr>
          <w:rFonts w:ascii="Times New Roman" w:hAnsi="Times New Roman" w:cs="Times New Roman"/>
          <w:sz w:val="24"/>
          <w:szCs w:val="24"/>
        </w:rPr>
        <w:t>derlemede</w:t>
      </w:r>
      <w:r w:rsidR="00CC620D" w:rsidRPr="00362081">
        <w:rPr>
          <w:rFonts w:ascii="Times New Roman" w:hAnsi="Times New Roman" w:cs="Times New Roman"/>
          <w:sz w:val="24"/>
          <w:szCs w:val="24"/>
        </w:rPr>
        <w:t xml:space="preserve"> hemşirelik bakımında kültürel yeterliliği geliştirmenin önemi</w:t>
      </w:r>
      <w:r w:rsidR="00F348B9" w:rsidRPr="00362081">
        <w:rPr>
          <w:rFonts w:ascii="Times New Roman" w:hAnsi="Times New Roman" w:cs="Times New Roman"/>
          <w:sz w:val="24"/>
          <w:szCs w:val="24"/>
        </w:rPr>
        <w:t xml:space="preserve">ni literatür </w:t>
      </w:r>
      <w:r w:rsidR="00602309" w:rsidRPr="00362081">
        <w:rPr>
          <w:rFonts w:ascii="Times New Roman" w:hAnsi="Times New Roman" w:cs="Times New Roman"/>
          <w:sz w:val="24"/>
          <w:szCs w:val="24"/>
        </w:rPr>
        <w:t>doğrultusunda incelemek</w:t>
      </w:r>
      <w:r w:rsidR="00F348B9" w:rsidRPr="00362081">
        <w:rPr>
          <w:rFonts w:ascii="Times New Roman" w:hAnsi="Times New Roman" w:cs="Times New Roman"/>
          <w:sz w:val="24"/>
          <w:szCs w:val="24"/>
        </w:rPr>
        <w:t xml:space="preserve"> amaçlanmıştır.</w:t>
      </w:r>
    </w:p>
    <w:p w14:paraId="179CC349" w14:textId="4F2454BC" w:rsidR="00156CF9" w:rsidRPr="00362081" w:rsidRDefault="00156CF9" w:rsidP="00564248">
      <w:pPr>
        <w:jc w:val="both"/>
        <w:rPr>
          <w:rFonts w:ascii="Times New Roman" w:hAnsi="Times New Roman" w:cs="Times New Roman"/>
          <w:sz w:val="24"/>
          <w:szCs w:val="24"/>
        </w:rPr>
      </w:pPr>
      <w:r w:rsidRPr="00362081">
        <w:rPr>
          <w:rFonts w:ascii="Times New Roman" w:hAnsi="Times New Roman" w:cs="Times New Roman"/>
          <w:b/>
          <w:bCs/>
          <w:sz w:val="24"/>
          <w:szCs w:val="24"/>
        </w:rPr>
        <w:t>Yöntem:</w:t>
      </w:r>
      <w:r w:rsidR="00CE3D23" w:rsidRPr="00362081">
        <w:rPr>
          <w:rFonts w:ascii="Times New Roman" w:hAnsi="Times New Roman" w:cs="Times New Roman"/>
          <w:sz w:val="24"/>
          <w:szCs w:val="24"/>
        </w:rPr>
        <w:t xml:space="preserve"> Ulusal ve uluslararası veri tabanları kullanılarak konu ile ilgili yapılan çalışmalara ulaşılmıştır.</w:t>
      </w:r>
    </w:p>
    <w:p w14:paraId="20606FEA" w14:textId="77777777" w:rsidR="000F066F" w:rsidRPr="00362081" w:rsidRDefault="00156CF9" w:rsidP="00564248">
      <w:pPr>
        <w:jc w:val="both"/>
        <w:rPr>
          <w:rFonts w:ascii="Times New Roman" w:hAnsi="Times New Roman" w:cs="Times New Roman"/>
          <w:sz w:val="24"/>
          <w:szCs w:val="24"/>
        </w:rPr>
      </w:pPr>
      <w:r w:rsidRPr="00362081">
        <w:rPr>
          <w:rFonts w:ascii="Times New Roman" w:hAnsi="Times New Roman" w:cs="Times New Roman"/>
          <w:b/>
          <w:bCs/>
          <w:sz w:val="24"/>
          <w:szCs w:val="24"/>
        </w:rPr>
        <w:t>Bulgular:</w:t>
      </w:r>
      <w:r w:rsidR="00CE3D23" w:rsidRPr="00362081">
        <w:rPr>
          <w:rFonts w:ascii="Times New Roman" w:hAnsi="Times New Roman" w:cs="Times New Roman"/>
          <w:sz w:val="24"/>
          <w:szCs w:val="24"/>
        </w:rPr>
        <w:t xml:space="preserve"> </w:t>
      </w:r>
      <w:r w:rsidR="00C324A5" w:rsidRPr="00362081">
        <w:rPr>
          <w:rFonts w:ascii="Times New Roman" w:hAnsi="Times New Roman" w:cs="Times New Roman"/>
          <w:bCs/>
          <w:sz w:val="24"/>
          <w:szCs w:val="24"/>
        </w:rPr>
        <w:t xml:space="preserve">Hemşirelerin, belirli bir kalitede bakım verebilmeleri için sağlık ve hastalık davranışlarının arkasındaki kültürel özellikleri bilmeleri önemlidir (Kılınç ve Aslan,2021; Bektaş,2013). </w:t>
      </w:r>
      <w:r w:rsidR="003E50AC" w:rsidRPr="00362081">
        <w:rPr>
          <w:rFonts w:ascii="Times New Roman" w:hAnsi="Times New Roman" w:cs="Times New Roman"/>
          <w:bCs/>
          <w:sz w:val="24"/>
          <w:szCs w:val="24"/>
        </w:rPr>
        <w:t>Farklı kültürler</w:t>
      </w:r>
      <w:r w:rsidR="00602309" w:rsidRPr="00362081">
        <w:rPr>
          <w:rFonts w:ascii="Times New Roman" w:hAnsi="Times New Roman" w:cs="Times New Roman"/>
          <w:bCs/>
          <w:sz w:val="24"/>
          <w:szCs w:val="24"/>
        </w:rPr>
        <w:t>deki bireylerin sağlık gereksinimleri de farklılık gösterebilir. Kültürel özelliklerini açıkça ifade etmeleri temel insan hakkıdır.</w:t>
      </w:r>
      <w:r w:rsidR="00602309" w:rsidRPr="00362081">
        <w:rPr>
          <w:sz w:val="24"/>
          <w:szCs w:val="24"/>
        </w:rPr>
        <w:t xml:space="preserve"> </w:t>
      </w:r>
      <w:r w:rsidR="00602309" w:rsidRPr="00362081">
        <w:rPr>
          <w:rFonts w:ascii="Times New Roman" w:hAnsi="Times New Roman" w:cs="Times New Roman"/>
          <w:bCs/>
          <w:sz w:val="24"/>
          <w:szCs w:val="24"/>
        </w:rPr>
        <w:t xml:space="preserve">Bireylerin kültürel değerlerine saygı duyulmalı ve bu doğrultuda gerekli hemşirelik bakımı verilmelidir (Çelebi,2019). </w:t>
      </w:r>
      <w:r w:rsidR="00CE3D23" w:rsidRPr="00362081">
        <w:rPr>
          <w:rFonts w:ascii="Times New Roman" w:hAnsi="Times New Roman" w:cs="Times New Roman"/>
          <w:sz w:val="24"/>
          <w:szCs w:val="24"/>
        </w:rPr>
        <w:t>Yıldırım ve Dündar (2017)</w:t>
      </w:r>
      <w:r w:rsidR="00564248" w:rsidRPr="00362081">
        <w:rPr>
          <w:rFonts w:ascii="Times New Roman" w:hAnsi="Times New Roman" w:cs="Times New Roman"/>
          <w:sz w:val="24"/>
          <w:szCs w:val="24"/>
        </w:rPr>
        <w:t>’ın</w:t>
      </w:r>
      <w:r w:rsidR="00CE3D23" w:rsidRPr="00362081">
        <w:rPr>
          <w:rFonts w:ascii="Times New Roman" w:hAnsi="Times New Roman" w:cs="Times New Roman"/>
          <w:sz w:val="24"/>
          <w:szCs w:val="24"/>
        </w:rPr>
        <w:t xml:space="preserve"> yaptıkları çalışmada hemşirelikte değişim programlarının kültürel yeterliliği arttırmaya, yeni kültürleri öğrenmeye ve farklı kültürlere sahip olan insanların sağlık gereksinimlerini anlamaya katkı sağlayacakları sonucuna varmışlardır. Zengin ve arkadaşları (2021), hemşirelerin Suriyeli sığınmacı çocuklara bakım verirken karşılaştıkları güçlüklerin belirlenmesi amacıyla yürüttükleri çalışmada hemşirelerin bakım verirken çeşitli güçlükler yaşadıkları belirlenmiştir. Bunlar iletişim güçlükleri, tedavi ve bakım uygulamalarına yönelik sorunlar ve kültürel farklılıklar olarak saptanmıştır. Yılmaz (2020)  kültürel yeterlilikte bakım verebilmek için hemşirelerin </w:t>
      </w:r>
      <w:r w:rsidR="00465A5A" w:rsidRPr="00362081">
        <w:rPr>
          <w:rFonts w:ascii="Times New Roman" w:hAnsi="Times New Roman" w:cs="Times New Roman"/>
          <w:sz w:val="24"/>
          <w:szCs w:val="24"/>
        </w:rPr>
        <w:t xml:space="preserve">%83,7’si yeterli ve eğitimli tercümanları, </w:t>
      </w:r>
      <w:r w:rsidR="00CE3D23" w:rsidRPr="00362081">
        <w:rPr>
          <w:rFonts w:ascii="Times New Roman" w:hAnsi="Times New Roman" w:cs="Times New Roman"/>
          <w:sz w:val="24"/>
          <w:szCs w:val="24"/>
        </w:rPr>
        <w:t>%60,5’i hizmet içi eğitimi,</w:t>
      </w:r>
      <w:r w:rsidR="00465A5A" w:rsidRPr="00362081">
        <w:rPr>
          <w:rFonts w:ascii="Times New Roman" w:hAnsi="Times New Roman" w:cs="Times New Roman"/>
          <w:sz w:val="24"/>
          <w:szCs w:val="24"/>
        </w:rPr>
        <w:t xml:space="preserve"> %26,0’sı farklı kültürlerden gelen hasta bakımını,</w:t>
      </w:r>
      <w:r w:rsidR="00CE3D23" w:rsidRPr="00362081">
        <w:rPr>
          <w:rFonts w:ascii="Times New Roman" w:hAnsi="Times New Roman" w:cs="Times New Roman"/>
          <w:sz w:val="24"/>
          <w:szCs w:val="24"/>
        </w:rPr>
        <w:t xml:space="preserve"> %23,3’ü bölü</w:t>
      </w:r>
      <w:r w:rsidR="00465A5A" w:rsidRPr="00362081">
        <w:rPr>
          <w:rFonts w:ascii="Times New Roman" w:hAnsi="Times New Roman" w:cs="Times New Roman"/>
          <w:sz w:val="24"/>
          <w:szCs w:val="24"/>
        </w:rPr>
        <w:t xml:space="preserve">mlerde kaynakların bulunmasını </w:t>
      </w:r>
      <w:r w:rsidR="00CE3D23" w:rsidRPr="00362081">
        <w:rPr>
          <w:rFonts w:ascii="Times New Roman" w:hAnsi="Times New Roman" w:cs="Times New Roman"/>
          <w:sz w:val="24"/>
          <w:szCs w:val="24"/>
        </w:rPr>
        <w:t xml:space="preserve">ve %2,3’ü diğer durumları faydalı bulmaktadır. </w:t>
      </w:r>
      <w:r w:rsidR="00F57E2B" w:rsidRPr="00362081">
        <w:rPr>
          <w:rFonts w:ascii="Times New Roman" w:hAnsi="Times New Roman" w:cs="Times New Roman"/>
          <w:sz w:val="24"/>
          <w:szCs w:val="24"/>
        </w:rPr>
        <w:t xml:space="preserve">Köksal ve Duran (2013) doğum ağrısında kültürel yeterli yaklaşıma dikkat çekmiş, sağlık profesyonelleri doğum ağrısının değerlendirilmesinde de kültürün etkisinin farkında olması gerektiği sonucuna varılmıştır. </w:t>
      </w:r>
    </w:p>
    <w:p w14:paraId="37F61B16" w14:textId="2EB2324F" w:rsidR="00156CF9" w:rsidRPr="00362081" w:rsidRDefault="00F57E2B" w:rsidP="00564248">
      <w:pPr>
        <w:jc w:val="both"/>
        <w:rPr>
          <w:rFonts w:ascii="Times New Roman" w:hAnsi="Times New Roman" w:cs="Times New Roman"/>
          <w:sz w:val="24"/>
          <w:szCs w:val="24"/>
        </w:rPr>
      </w:pPr>
      <w:r w:rsidRPr="00362081">
        <w:rPr>
          <w:rFonts w:ascii="Times New Roman" w:hAnsi="Times New Roman" w:cs="Times New Roman"/>
          <w:sz w:val="24"/>
          <w:szCs w:val="24"/>
        </w:rPr>
        <w:t>Kürtüncü ve arkadaşları (2018)</w:t>
      </w:r>
      <w:r w:rsidR="00564248" w:rsidRPr="00362081">
        <w:rPr>
          <w:rFonts w:ascii="Times New Roman" w:hAnsi="Times New Roman" w:cs="Times New Roman"/>
          <w:sz w:val="24"/>
          <w:szCs w:val="24"/>
        </w:rPr>
        <w:t>’n</w:t>
      </w:r>
      <w:r w:rsidR="00602309" w:rsidRPr="00362081">
        <w:rPr>
          <w:rFonts w:ascii="Times New Roman" w:hAnsi="Times New Roman" w:cs="Times New Roman"/>
          <w:sz w:val="24"/>
          <w:szCs w:val="24"/>
        </w:rPr>
        <w:t>ı</w:t>
      </w:r>
      <w:r w:rsidR="00564248" w:rsidRPr="00362081">
        <w:rPr>
          <w:rFonts w:ascii="Times New Roman" w:hAnsi="Times New Roman" w:cs="Times New Roman"/>
          <w:sz w:val="24"/>
          <w:szCs w:val="24"/>
        </w:rPr>
        <w:t>n çalışmasında ise</w:t>
      </w:r>
      <w:r w:rsidRPr="00362081">
        <w:rPr>
          <w:rFonts w:ascii="Times New Roman" w:hAnsi="Times New Roman" w:cs="Times New Roman"/>
          <w:sz w:val="24"/>
          <w:szCs w:val="24"/>
        </w:rPr>
        <w:t xml:space="preserve"> hemşirelerin empatik eğilimi ile kültürlerarası duyarlılık puanı arasında, çalışma süresi ile empatik eğilim puanı arasında ve çalıştığı birim ile empatik eğilim ve kültürlerarası duyarlılık puanı arasında anlamlı bir ilişki olduğu belirlenmiştir. </w:t>
      </w:r>
      <w:r w:rsidR="00CE3D23" w:rsidRPr="00362081">
        <w:rPr>
          <w:rFonts w:ascii="Times New Roman" w:hAnsi="Times New Roman" w:cs="Times New Roman"/>
          <w:sz w:val="24"/>
          <w:szCs w:val="24"/>
        </w:rPr>
        <w:t>Ilgaz (2020) çalışmasında çok kültürlü toplumlarda yaşlı nüfusun artması ile kültürel yetkinliğin ve yaşlı bakımının öneminin arttığına ve sağlık profesyonellerinin yaşlılara kültürel yeterli bir bakım sunması ile iletişimin güçlenmesi</w:t>
      </w:r>
      <w:r w:rsidR="00564248" w:rsidRPr="00362081">
        <w:rPr>
          <w:rFonts w:ascii="Times New Roman" w:hAnsi="Times New Roman" w:cs="Times New Roman"/>
          <w:sz w:val="24"/>
          <w:szCs w:val="24"/>
        </w:rPr>
        <w:t>n önemine değinmiştir.</w:t>
      </w:r>
      <w:r w:rsidR="00CE3D23" w:rsidRPr="00362081">
        <w:rPr>
          <w:rFonts w:ascii="Times New Roman" w:hAnsi="Times New Roman" w:cs="Times New Roman"/>
          <w:sz w:val="24"/>
          <w:szCs w:val="24"/>
        </w:rPr>
        <w:t xml:space="preserve"> </w:t>
      </w:r>
      <w:r w:rsidR="00564248" w:rsidRPr="00362081">
        <w:rPr>
          <w:rFonts w:ascii="Times New Roman" w:hAnsi="Times New Roman" w:cs="Times New Roman"/>
          <w:sz w:val="24"/>
          <w:szCs w:val="24"/>
        </w:rPr>
        <w:t>Bununla birlikte h</w:t>
      </w:r>
      <w:r w:rsidR="00CE3D23" w:rsidRPr="00362081">
        <w:rPr>
          <w:rFonts w:ascii="Times New Roman" w:hAnsi="Times New Roman" w:cs="Times New Roman"/>
          <w:sz w:val="24"/>
          <w:szCs w:val="24"/>
        </w:rPr>
        <w:t xml:space="preserve">astaların takip ve tedaviye uyumunun artması, bakıma ve sağlık kararlarına katılma, nitelikli bir sağlık bakımı alma ile sağlık eşitsizliklerinin </w:t>
      </w:r>
      <w:r w:rsidR="00CE3D23" w:rsidRPr="00362081">
        <w:rPr>
          <w:rFonts w:ascii="Times New Roman" w:hAnsi="Times New Roman" w:cs="Times New Roman"/>
          <w:sz w:val="24"/>
          <w:szCs w:val="24"/>
        </w:rPr>
        <w:lastRenderedPageBreak/>
        <w:t>azalması mümkün olabileceği ve Kültürel Yeterlilik Süreci Modeli yaşlı</w:t>
      </w:r>
      <w:r w:rsidR="0074795A" w:rsidRPr="00362081">
        <w:rPr>
          <w:rFonts w:ascii="Times New Roman" w:hAnsi="Times New Roman" w:cs="Times New Roman"/>
          <w:sz w:val="24"/>
          <w:szCs w:val="24"/>
        </w:rPr>
        <w:t xml:space="preserve"> bireylere</w:t>
      </w:r>
      <w:r w:rsidR="00CE3D23" w:rsidRPr="00362081">
        <w:rPr>
          <w:rFonts w:ascii="Times New Roman" w:hAnsi="Times New Roman" w:cs="Times New Roman"/>
          <w:sz w:val="24"/>
          <w:szCs w:val="24"/>
        </w:rPr>
        <w:t xml:space="preserve"> bu bakımı sunmak için bir çerçeve oluşturacağı sonucuna var</w:t>
      </w:r>
      <w:r w:rsidR="0074795A" w:rsidRPr="00362081">
        <w:rPr>
          <w:rFonts w:ascii="Times New Roman" w:hAnsi="Times New Roman" w:cs="Times New Roman"/>
          <w:sz w:val="24"/>
          <w:szCs w:val="24"/>
        </w:rPr>
        <w:t>ıl</w:t>
      </w:r>
      <w:r w:rsidR="00CE3D23" w:rsidRPr="00362081">
        <w:rPr>
          <w:rFonts w:ascii="Times New Roman" w:hAnsi="Times New Roman" w:cs="Times New Roman"/>
          <w:sz w:val="24"/>
          <w:szCs w:val="24"/>
        </w:rPr>
        <w:t>mıştır.</w:t>
      </w:r>
    </w:p>
    <w:p w14:paraId="7779E6BE" w14:textId="77777777" w:rsidR="00FF4E93" w:rsidRPr="00362081" w:rsidRDefault="00156CF9" w:rsidP="00564248">
      <w:pPr>
        <w:jc w:val="both"/>
        <w:rPr>
          <w:rFonts w:ascii="Times New Roman" w:hAnsi="Times New Roman" w:cs="Times New Roman"/>
          <w:sz w:val="24"/>
          <w:szCs w:val="24"/>
        </w:rPr>
      </w:pPr>
      <w:r w:rsidRPr="00362081">
        <w:rPr>
          <w:rFonts w:ascii="Times New Roman" w:hAnsi="Times New Roman" w:cs="Times New Roman"/>
          <w:b/>
          <w:bCs/>
          <w:sz w:val="24"/>
          <w:szCs w:val="24"/>
        </w:rPr>
        <w:t>Sonuç:</w:t>
      </w:r>
      <w:r w:rsidR="00FF4E93" w:rsidRPr="00362081">
        <w:rPr>
          <w:rFonts w:ascii="Times New Roman" w:hAnsi="Times New Roman" w:cs="Times New Roman"/>
          <w:sz w:val="24"/>
          <w:szCs w:val="24"/>
        </w:rPr>
        <w:t xml:space="preserve"> Hemşireler, gerek hastanelerde gerek birinci basamak hizmetlerinde</w:t>
      </w:r>
      <w:r w:rsidR="00D76791" w:rsidRPr="00362081">
        <w:rPr>
          <w:rFonts w:ascii="Times New Roman" w:hAnsi="Times New Roman" w:cs="Times New Roman"/>
          <w:sz w:val="24"/>
          <w:szCs w:val="24"/>
        </w:rPr>
        <w:t xml:space="preserve"> kültürel yeterliliği geliştirmede önemli rol modellerdir</w:t>
      </w:r>
      <w:r w:rsidR="00FF4E93" w:rsidRPr="00362081">
        <w:rPr>
          <w:rFonts w:ascii="Times New Roman" w:hAnsi="Times New Roman" w:cs="Times New Roman"/>
          <w:sz w:val="24"/>
          <w:szCs w:val="24"/>
        </w:rPr>
        <w:t xml:space="preserve">. Yapmış olduğu uygulamaların amacına ulaşması ve faydalı olabilmesi için karşısındaki toplum ve bireyin kültürel özelliklerini bilmesi gerekmektedir. </w:t>
      </w:r>
      <w:r w:rsidR="006406B8" w:rsidRPr="00362081">
        <w:rPr>
          <w:rFonts w:ascii="Times New Roman" w:hAnsi="Times New Roman" w:cs="Times New Roman"/>
          <w:sz w:val="24"/>
          <w:szCs w:val="24"/>
        </w:rPr>
        <w:t>Kültürel yeterlilik hemşirelerin kültürel bilgi, kültürel duyarlılık, kültürel farkındalıklarını artırarak geliştirebilecekleri bir yaklaşımdır.</w:t>
      </w:r>
      <w:r w:rsidR="00DB727A" w:rsidRPr="00362081">
        <w:rPr>
          <w:rFonts w:ascii="Times New Roman" w:hAnsi="Times New Roman" w:cs="Times New Roman"/>
          <w:sz w:val="24"/>
          <w:szCs w:val="24"/>
        </w:rPr>
        <w:t xml:space="preserve"> Hemşirelik programlarında kültürler arası hemşirelik derslerinin yaygınlaştırılması</w:t>
      </w:r>
      <w:r w:rsidR="00D83C5E" w:rsidRPr="00362081">
        <w:rPr>
          <w:rFonts w:ascii="Times New Roman" w:hAnsi="Times New Roman" w:cs="Times New Roman"/>
          <w:sz w:val="24"/>
          <w:szCs w:val="24"/>
        </w:rPr>
        <w:t>, kültürlerarası hemşirelik modellerinin kullanılması</w:t>
      </w:r>
      <w:r w:rsidR="00DB727A" w:rsidRPr="00362081">
        <w:rPr>
          <w:rFonts w:ascii="Times New Roman" w:hAnsi="Times New Roman" w:cs="Times New Roman"/>
          <w:sz w:val="24"/>
          <w:szCs w:val="24"/>
        </w:rPr>
        <w:t>, erasmus, mevlana gibi programlar için öğrencilerin teşvik edilmesi kültürel açıdan yetkin hemşirelerin yetişmesine katkı sağlayacaktır.</w:t>
      </w:r>
    </w:p>
    <w:p w14:paraId="1A95F95E" w14:textId="26AA0153" w:rsidR="00156CF9" w:rsidRPr="00362081" w:rsidRDefault="0074795A" w:rsidP="00564248">
      <w:pPr>
        <w:jc w:val="both"/>
        <w:rPr>
          <w:rFonts w:ascii="Times New Roman" w:eastAsia="Times New Roman" w:hAnsi="Times New Roman" w:cs="Times New Roman"/>
          <w:bCs/>
          <w:sz w:val="24"/>
          <w:szCs w:val="24"/>
          <w:shd w:val="clear" w:color="auto" w:fill="FFFFFF"/>
        </w:rPr>
      </w:pPr>
      <w:r w:rsidRPr="00362081">
        <w:rPr>
          <w:rFonts w:ascii="Times New Roman" w:eastAsia="Times New Roman" w:hAnsi="Times New Roman" w:cs="Times New Roman"/>
          <w:b/>
          <w:bCs/>
          <w:sz w:val="24"/>
          <w:szCs w:val="24"/>
          <w:shd w:val="clear" w:color="auto" w:fill="FFFFFF"/>
        </w:rPr>
        <w:t>Anahtar Kelimeler:</w:t>
      </w:r>
      <w:r w:rsidR="00C410BC" w:rsidRPr="00362081">
        <w:rPr>
          <w:rFonts w:ascii="Times New Roman" w:eastAsia="Times New Roman" w:hAnsi="Times New Roman" w:cs="Times New Roman"/>
          <w:b/>
          <w:bCs/>
          <w:sz w:val="24"/>
          <w:szCs w:val="24"/>
          <w:shd w:val="clear" w:color="auto" w:fill="FFFFFF"/>
        </w:rPr>
        <w:t xml:space="preserve"> </w:t>
      </w:r>
      <w:r w:rsidR="00C410BC" w:rsidRPr="00362081">
        <w:rPr>
          <w:rFonts w:ascii="Times New Roman" w:eastAsia="Times New Roman" w:hAnsi="Times New Roman" w:cs="Times New Roman"/>
          <w:bCs/>
          <w:sz w:val="24"/>
          <w:szCs w:val="24"/>
          <w:shd w:val="clear" w:color="auto" w:fill="FFFFFF"/>
        </w:rPr>
        <w:t xml:space="preserve">Hemşire, kültürel yeterlilik, </w:t>
      </w:r>
      <w:r w:rsidR="00795479" w:rsidRPr="00362081">
        <w:rPr>
          <w:rFonts w:ascii="Times New Roman" w:eastAsia="Times New Roman" w:hAnsi="Times New Roman" w:cs="Times New Roman"/>
          <w:bCs/>
          <w:sz w:val="24"/>
          <w:szCs w:val="24"/>
          <w:shd w:val="clear" w:color="auto" w:fill="FFFFFF"/>
        </w:rPr>
        <w:t>geliştirme, önem</w:t>
      </w:r>
    </w:p>
    <w:p w14:paraId="61A9D088" w14:textId="7B604C74" w:rsidR="0074795A" w:rsidRPr="00362081" w:rsidRDefault="0074795A" w:rsidP="00564248">
      <w:pPr>
        <w:jc w:val="both"/>
        <w:rPr>
          <w:rFonts w:ascii="Times New Roman" w:eastAsia="Times New Roman" w:hAnsi="Times New Roman" w:cs="Times New Roman"/>
          <w:b/>
          <w:bCs/>
          <w:sz w:val="24"/>
          <w:szCs w:val="24"/>
          <w:shd w:val="clear" w:color="auto" w:fill="FFFFFF"/>
        </w:rPr>
      </w:pPr>
      <w:r w:rsidRPr="00362081">
        <w:rPr>
          <w:rFonts w:ascii="Times New Roman" w:eastAsia="Times New Roman" w:hAnsi="Times New Roman" w:cs="Times New Roman"/>
          <w:b/>
          <w:bCs/>
          <w:sz w:val="24"/>
          <w:szCs w:val="24"/>
          <w:shd w:val="clear" w:color="auto" w:fill="FFFFFF"/>
        </w:rPr>
        <w:t>Kaynakça:</w:t>
      </w:r>
    </w:p>
    <w:p w14:paraId="1AF312F6" w14:textId="03D80A06" w:rsidR="00313495" w:rsidRDefault="00313495" w:rsidP="00564248">
      <w:pPr>
        <w:jc w:val="both"/>
        <w:rPr>
          <w:rFonts w:ascii="Times New Roman" w:hAnsi="Times New Roman" w:cs="Times New Roman"/>
          <w:bCs/>
          <w:sz w:val="24"/>
          <w:szCs w:val="24"/>
        </w:rPr>
      </w:pPr>
      <w:r w:rsidRPr="00313495">
        <w:rPr>
          <w:rFonts w:ascii="Times New Roman" w:hAnsi="Times New Roman" w:cs="Times New Roman"/>
          <w:bCs/>
          <w:sz w:val="24"/>
          <w:szCs w:val="24"/>
        </w:rPr>
        <w:t>BEKTAŞ, H. HEMŞİRELİK EĞİTİMİNDE VE UYGULAMALARINDA KÜLTÜR. </w:t>
      </w:r>
      <w:r w:rsidRPr="00313495">
        <w:rPr>
          <w:rFonts w:ascii="Times New Roman" w:hAnsi="Times New Roman" w:cs="Times New Roman"/>
          <w:bCs/>
          <w:i/>
          <w:iCs/>
          <w:sz w:val="24"/>
          <w:szCs w:val="24"/>
        </w:rPr>
        <w:t>Ege Üniversitesi Hemşirelik Fakültesi Dergisi</w:t>
      </w:r>
      <w:r w:rsidRPr="00313495">
        <w:rPr>
          <w:rFonts w:ascii="Times New Roman" w:hAnsi="Times New Roman" w:cs="Times New Roman"/>
          <w:bCs/>
          <w:sz w:val="24"/>
          <w:szCs w:val="24"/>
        </w:rPr>
        <w:t>, </w:t>
      </w:r>
      <w:r w:rsidRPr="00313495">
        <w:rPr>
          <w:rFonts w:ascii="Times New Roman" w:hAnsi="Times New Roman" w:cs="Times New Roman"/>
          <w:bCs/>
          <w:i/>
          <w:iCs/>
          <w:sz w:val="24"/>
          <w:szCs w:val="24"/>
        </w:rPr>
        <w:t>29</w:t>
      </w:r>
      <w:r w:rsidRPr="00313495">
        <w:rPr>
          <w:rFonts w:ascii="Times New Roman" w:hAnsi="Times New Roman" w:cs="Times New Roman"/>
          <w:bCs/>
          <w:sz w:val="24"/>
          <w:szCs w:val="24"/>
        </w:rPr>
        <w:t>(1), 60-67.</w:t>
      </w:r>
    </w:p>
    <w:p w14:paraId="225E3917" w14:textId="1F4CFC76" w:rsidR="00C324A5" w:rsidRDefault="00C324A5" w:rsidP="00564248">
      <w:pPr>
        <w:jc w:val="both"/>
        <w:rPr>
          <w:rFonts w:ascii="Times New Roman" w:hAnsi="Times New Roman" w:cs="Times New Roman"/>
          <w:bCs/>
          <w:sz w:val="24"/>
          <w:szCs w:val="24"/>
        </w:rPr>
      </w:pPr>
      <w:r w:rsidRPr="00C324A5">
        <w:rPr>
          <w:rFonts w:ascii="Times New Roman" w:hAnsi="Times New Roman" w:cs="Times New Roman"/>
          <w:bCs/>
          <w:sz w:val="24"/>
          <w:szCs w:val="24"/>
        </w:rPr>
        <w:t>KILINÇ, E., &amp; ASLAN, G. K. (2021). Köyde Yaşayan Spinal Tümör Tanılı Erkek Hastanın Gündoğumu Modeli ile Kültürel Değerlendirilmesi. </w:t>
      </w:r>
      <w:r w:rsidRPr="00C324A5">
        <w:rPr>
          <w:rFonts w:ascii="Times New Roman" w:hAnsi="Times New Roman" w:cs="Times New Roman"/>
          <w:bCs/>
          <w:i/>
          <w:iCs/>
          <w:sz w:val="24"/>
          <w:szCs w:val="24"/>
        </w:rPr>
        <w:t>Hacettepe Üniversitesi Hemşirelik Fakültesi Dergisi</w:t>
      </w:r>
      <w:r w:rsidRPr="00C324A5">
        <w:rPr>
          <w:rFonts w:ascii="Times New Roman" w:hAnsi="Times New Roman" w:cs="Times New Roman"/>
          <w:bCs/>
          <w:sz w:val="24"/>
          <w:szCs w:val="24"/>
        </w:rPr>
        <w:t>, </w:t>
      </w:r>
      <w:r w:rsidRPr="00C324A5">
        <w:rPr>
          <w:rFonts w:ascii="Times New Roman" w:hAnsi="Times New Roman" w:cs="Times New Roman"/>
          <w:bCs/>
          <w:i/>
          <w:iCs/>
          <w:sz w:val="24"/>
          <w:szCs w:val="24"/>
        </w:rPr>
        <w:t>8</w:t>
      </w:r>
      <w:r w:rsidRPr="00C324A5">
        <w:rPr>
          <w:rFonts w:ascii="Times New Roman" w:hAnsi="Times New Roman" w:cs="Times New Roman"/>
          <w:bCs/>
          <w:sz w:val="24"/>
          <w:szCs w:val="24"/>
        </w:rPr>
        <w:t>(1), 108-116.</w:t>
      </w:r>
    </w:p>
    <w:p w14:paraId="4ACA7461" w14:textId="25C2B36A" w:rsidR="00602309" w:rsidRDefault="00602309" w:rsidP="00564248">
      <w:pPr>
        <w:jc w:val="both"/>
        <w:rPr>
          <w:rFonts w:ascii="Times New Roman" w:hAnsi="Times New Roman" w:cs="Times New Roman"/>
          <w:bCs/>
          <w:sz w:val="24"/>
          <w:szCs w:val="24"/>
        </w:rPr>
      </w:pPr>
      <w:r w:rsidRPr="00602309">
        <w:rPr>
          <w:rFonts w:ascii="Times New Roman" w:hAnsi="Times New Roman" w:cs="Times New Roman"/>
          <w:bCs/>
          <w:sz w:val="24"/>
          <w:szCs w:val="24"/>
        </w:rPr>
        <w:t>Çelebi, C. (2019). </w:t>
      </w:r>
      <w:r w:rsidRPr="00602309">
        <w:rPr>
          <w:rFonts w:ascii="Times New Roman" w:hAnsi="Times New Roman" w:cs="Times New Roman"/>
          <w:bCs/>
          <w:i/>
          <w:iCs/>
          <w:sz w:val="24"/>
          <w:szCs w:val="24"/>
        </w:rPr>
        <w:t>Hemşirelerin farklı kültürden Olan Hastaya yaklaşımları</w:t>
      </w:r>
      <w:r w:rsidRPr="00602309">
        <w:rPr>
          <w:rFonts w:ascii="Times New Roman" w:hAnsi="Times New Roman" w:cs="Times New Roman"/>
          <w:bCs/>
          <w:sz w:val="24"/>
          <w:szCs w:val="24"/>
        </w:rPr>
        <w:t> (Doctoral dissertation, Marmara Universitesi (Turkey)).</w:t>
      </w:r>
    </w:p>
    <w:p w14:paraId="287FA1DF" w14:textId="77777777" w:rsidR="00AA6948" w:rsidRPr="00AA6948" w:rsidRDefault="00AA6948" w:rsidP="00AA6948">
      <w:pPr>
        <w:jc w:val="both"/>
        <w:rPr>
          <w:rFonts w:ascii="Times New Roman" w:hAnsi="Times New Roman" w:cs="Times New Roman"/>
          <w:bCs/>
          <w:sz w:val="24"/>
          <w:szCs w:val="24"/>
        </w:rPr>
      </w:pPr>
      <w:r w:rsidRPr="00AA6948">
        <w:rPr>
          <w:rFonts w:ascii="Times New Roman" w:hAnsi="Times New Roman" w:cs="Times New Roman"/>
          <w:bCs/>
          <w:sz w:val="24"/>
          <w:szCs w:val="24"/>
        </w:rPr>
        <w:t>YILDIRIM, J. G., &amp; DÜNDAR, B. N. Uluslararasılaşmanın Yansımaları: Avrupa Birliği Değişim Programlarının Hemşirelik Eğitimine Etkileri. </w:t>
      </w:r>
      <w:r w:rsidRPr="00AA6948">
        <w:rPr>
          <w:rFonts w:ascii="Times New Roman" w:hAnsi="Times New Roman" w:cs="Times New Roman"/>
          <w:bCs/>
          <w:i/>
          <w:iCs/>
          <w:sz w:val="24"/>
          <w:szCs w:val="24"/>
        </w:rPr>
        <w:t>İzmir Katip Çelebi Üniversitesi Sağlık Bilimleri Fakültesi Dergisi</w:t>
      </w:r>
      <w:r w:rsidRPr="00AA6948">
        <w:rPr>
          <w:rFonts w:ascii="Times New Roman" w:hAnsi="Times New Roman" w:cs="Times New Roman"/>
          <w:bCs/>
          <w:sz w:val="24"/>
          <w:szCs w:val="24"/>
        </w:rPr>
        <w:t>, </w:t>
      </w:r>
      <w:r w:rsidRPr="00AA6948">
        <w:rPr>
          <w:rFonts w:ascii="Times New Roman" w:hAnsi="Times New Roman" w:cs="Times New Roman"/>
          <w:bCs/>
          <w:i/>
          <w:iCs/>
          <w:sz w:val="24"/>
          <w:szCs w:val="24"/>
        </w:rPr>
        <w:t>2</w:t>
      </w:r>
      <w:r w:rsidRPr="00AA6948">
        <w:rPr>
          <w:rFonts w:ascii="Times New Roman" w:hAnsi="Times New Roman" w:cs="Times New Roman"/>
          <w:bCs/>
          <w:sz w:val="24"/>
          <w:szCs w:val="24"/>
        </w:rPr>
        <w:t>(1), 37-43.</w:t>
      </w:r>
    </w:p>
    <w:p w14:paraId="6F84B8F1" w14:textId="77777777" w:rsidR="00AA6948" w:rsidRPr="00AA6948" w:rsidRDefault="00AA6948" w:rsidP="00AA6948">
      <w:pPr>
        <w:jc w:val="both"/>
        <w:rPr>
          <w:rFonts w:ascii="Times New Roman" w:hAnsi="Times New Roman" w:cs="Times New Roman"/>
          <w:bCs/>
          <w:sz w:val="24"/>
          <w:szCs w:val="24"/>
        </w:rPr>
      </w:pPr>
      <w:r w:rsidRPr="00AA6948">
        <w:rPr>
          <w:rFonts w:ascii="Times New Roman" w:hAnsi="Times New Roman" w:cs="Times New Roman"/>
          <w:bCs/>
          <w:sz w:val="24"/>
          <w:szCs w:val="24"/>
        </w:rPr>
        <w:t>ZENGİN, M., DÜKEN, M. E., YAYAN, E. H., &amp; Yeliz, S. U. N. A. HEMŞİRELERİN SURİYELİ ÇOCUKLARA BAKIM VERİRKEN YAŞADIĞI GÜÇLÜKLER. </w:t>
      </w:r>
      <w:r w:rsidRPr="00AA6948">
        <w:rPr>
          <w:rFonts w:ascii="Times New Roman" w:hAnsi="Times New Roman" w:cs="Times New Roman"/>
          <w:bCs/>
          <w:i/>
          <w:iCs/>
          <w:sz w:val="24"/>
          <w:szCs w:val="24"/>
        </w:rPr>
        <w:t>İnönü Üniversitesi Sağlık Hizmetleri Meslek Yüksek Okulu Dergisi</w:t>
      </w:r>
      <w:r w:rsidRPr="00AA6948">
        <w:rPr>
          <w:rFonts w:ascii="Times New Roman" w:hAnsi="Times New Roman" w:cs="Times New Roman"/>
          <w:bCs/>
          <w:sz w:val="24"/>
          <w:szCs w:val="24"/>
        </w:rPr>
        <w:t>, </w:t>
      </w:r>
      <w:r w:rsidRPr="00AA6948">
        <w:rPr>
          <w:rFonts w:ascii="Times New Roman" w:hAnsi="Times New Roman" w:cs="Times New Roman"/>
          <w:bCs/>
          <w:i/>
          <w:iCs/>
          <w:sz w:val="24"/>
          <w:szCs w:val="24"/>
        </w:rPr>
        <w:t>9</w:t>
      </w:r>
      <w:r w:rsidRPr="00AA6948">
        <w:rPr>
          <w:rFonts w:ascii="Times New Roman" w:hAnsi="Times New Roman" w:cs="Times New Roman"/>
          <w:bCs/>
          <w:sz w:val="24"/>
          <w:szCs w:val="24"/>
        </w:rPr>
        <w:t>(1), 252-263.</w:t>
      </w:r>
    </w:p>
    <w:p w14:paraId="691CD1AF" w14:textId="77777777" w:rsidR="00AA6948" w:rsidRPr="00AA6948" w:rsidRDefault="00AA6948" w:rsidP="00AA6948">
      <w:pPr>
        <w:jc w:val="both"/>
        <w:rPr>
          <w:rFonts w:ascii="Times New Roman" w:hAnsi="Times New Roman" w:cs="Times New Roman"/>
          <w:bCs/>
          <w:sz w:val="24"/>
          <w:szCs w:val="24"/>
        </w:rPr>
      </w:pPr>
      <w:r w:rsidRPr="00AA6948">
        <w:rPr>
          <w:rFonts w:ascii="Times New Roman" w:hAnsi="Times New Roman" w:cs="Times New Roman"/>
          <w:bCs/>
          <w:sz w:val="24"/>
          <w:szCs w:val="24"/>
        </w:rPr>
        <w:t>Yılmaz, M. (2020). </w:t>
      </w:r>
      <w:r w:rsidRPr="00AA6948">
        <w:rPr>
          <w:rFonts w:ascii="Times New Roman" w:hAnsi="Times New Roman" w:cs="Times New Roman"/>
          <w:bCs/>
          <w:i/>
          <w:iCs/>
          <w:sz w:val="24"/>
          <w:szCs w:val="24"/>
        </w:rPr>
        <w:t>Çocuk kliniklerinde çalışan hemşirelerin kültürel yeterlilik düzeyleri:" bir Gaziantep Devlet Hastanesi örneği"</w:t>
      </w:r>
      <w:r w:rsidRPr="00AA6948">
        <w:rPr>
          <w:rFonts w:ascii="Times New Roman" w:hAnsi="Times New Roman" w:cs="Times New Roman"/>
          <w:bCs/>
          <w:sz w:val="24"/>
          <w:szCs w:val="24"/>
        </w:rPr>
        <w:t> (Master's thesis, İstanbul Medipol Üniversitesi Sağlık Bilimleri Enstitüsü).</w:t>
      </w:r>
    </w:p>
    <w:p w14:paraId="329F68AE" w14:textId="59DB5FA0" w:rsidR="00AA6948" w:rsidRDefault="00322177" w:rsidP="00564248">
      <w:pPr>
        <w:jc w:val="both"/>
        <w:rPr>
          <w:rFonts w:ascii="Times New Roman" w:hAnsi="Times New Roman" w:cs="Times New Roman"/>
          <w:bCs/>
          <w:sz w:val="24"/>
          <w:szCs w:val="24"/>
        </w:rPr>
      </w:pPr>
      <w:r w:rsidRPr="00322177">
        <w:rPr>
          <w:rFonts w:ascii="Times New Roman" w:hAnsi="Times New Roman" w:cs="Times New Roman"/>
          <w:bCs/>
          <w:sz w:val="24"/>
          <w:szCs w:val="24"/>
        </w:rPr>
        <w:t>Köksal, Ö., &amp; Duran, E. T. (2013). Doğum ağrısına kültürel yaklaşım. </w:t>
      </w:r>
      <w:r w:rsidRPr="00322177">
        <w:rPr>
          <w:rFonts w:ascii="Times New Roman" w:hAnsi="Times New Roman" w:cs="Times New Roman"/>
          <w:bCs/>
          <w:i/>
          <w:iCs/>
          <w:sz w:val="24"/>
          <w:szCs w:val="24"/>
        </w:rPr>
        <w:t>Dokuz Eylül Üniversitesi Hemşirelik Fakültesi Elektronik Dergisi</w:t>
      </w:r>
      <w:r w:rsidRPr="00322177">
        <w:rPr>
          <w:rFonts w:ascii="Times New Roman" w:hAnsi="Times New Roman" w:cs="Times New Roman"/>
          <w:bCs/>
          <w:sz w:val="24"/>
          <w:szCs w:val="24"/>
        </w:rPr>
        <w:t>, </w:t>
      </w:r>
      <w:r w:rsidRPr="00322177">
        <w:rPr>
          <w:rFonts w:ascii="Times New Roman" w:hAnsi="Times New Roman" w:cs="Times New Roman"/>
          <w:bCs/>
          <w:i/>
          <w:iCs/>
          <w:sz w:val="24"/>
          <w:szCs w:val="24"/>
        </w:rPr>
        <w:t>6</w:t>
      </w:r>
      <w:r w:rsidRPr="00322177">
        <w:rPr>
          <w:rFonts w:ascii="Times New Roman" w:hAnsi="Times New Roman" w:cs="Times New Roman"/>
          <w:bCs/>
          <w:sz w:val="24"/>
          <w:szCs w:val="24"/>
        </w:rPr>
        <w:t>(3), 144-148.</w:t>
      </w:r>
    </w:p>
    <w:p w14:paraId="12323BEE" w14:textId="77777777" w:rsidR="00322177" w:rsidRPr="00322177" w:rsidRDefault="00322177" w:rsidP="00322177">
      <w:pPr>
        <w:jc w:val="both"/>
        <w:rPr>
          <w:rFonts w:ascii="Times New Roman" w:hAnsi="Times New Roman" w:cs="Times New Roman"/>
          <w:bCs/>
          <w:sz w:val="24"/>
          <w:szCs w:val="24"/>
        </w:rPr>
      </w:pPr>
      <w:r w:rsidRPr="00322177">
        <w:rPr>
          <w:rFonts w:ascii="Times New Roman" w:hAnsi="Times New Roman" w:cs="Times New Roman"/>
          <w:bCs/>
          <w:sz w:val="24"/>
          <w:szCs w:val="24"/>
        </w:rPr>
        <w:t>Kürtüncü, M., Arslan, N., Çatalçam, S., YAPICI, G., &amp; HIRÇIN, G. (2018). Yataklı tedavi kurumlarında çalışan hemşirelerin kültürlerarası duyarlılıkları ile sosyo-demografik özellikleri ve empati düzeyleri arasındaki ilişkisi. </w:t>
      </w:r>
      <w:r w:rsidRPr="00322177">
        <w:rPr>
          <w:rFonts w:ascii="Times New Roman" w:hAnsi="Times New Roman" w:cs="Times New Roman"/>
          <w:bCs/>
          <w:i/>
          <w:iCs/>
          <w:sz w:val="24"/>
          <w:szCs w:val="24"/>
        </w:rPr>
        <w:t>Hemşirelikte Araştırma Geliştirme Dergisi</w:t>
      </w:r>
      <w:r w:rsidRPr="00322177">
        <w:rPr>
          <w:rFonts w:ascii="Times New Roman" w:hAnsi="Times New Roman" w:cs="Times New Roman"/>
          <w:bCs/>
          <w:sz w:val="24"/>
          <w:szCs w:val="24"/>
        </w:rPr>
        <w:t>, </w:t>
      </w:r>
      <w:r w:rsidRPr="00322177">
        <w:rPr>
          <w:rFonts w:ascii="Times New Roman" w:hAnsi="Times New Roman" w:cs="Times New Roman"/>
          <w:bCs/>
          <w:i/>
          <w:iCs/>
          <w:sz w:val="24"/>
          <w:szCs w:val="24"/>
        </w:rPr>
        <w:t>20</w:t>
      </w:r>
      <w:r w:rsidRPr="00322177">
        <w:rPr>
          <w:rFonts w:ascii="Times New Roman" w:hAnsi="Times New Roman" w:cs="Times New Roman"/>
          <w:bCs/>
          <w:sz w:val="24"/>
          <w:szCs w:val="24"/>
        </w:rPr>
        <w:t>(1), 44-56.</w:t>
      </w:r>
    </w:p>
    <w:p w14:paraId="02322603" w14:textId="77777777" w:rsidR="00322177" w:rsidRPr="00322177" w:rsidRDefault="00322177" w:rsidP="00322177">
      <w:pPr>
        <w:jc w:val="both"/>
        <w:rPr>
          <w:rFonts w:ascii="Times New Roman" w:hAnsi="Times New Roman" w:cs="Times New Roman"/>
          <w:bCs/>
          <w:sz w:val="24"/>
          <w:szCs w:val="24"/>
        </w:rPr>
      </w:pPr>
      <w:r w:rsidRPr="00322177">
        <w:rPr>
          <w:rFonts w:ascii="Times New Roman" w:hAnsi="Times New Roman" w:cs="Times New Roman"/>
          <w:bCs/>
          <w:sz w:val="24"/>
          <w:szCs w:val="24"/>
        </w:rPr>
        <w:t>ILGAZ, A. (2020). Yaşlı Bakımında Kültürel Yeterlilik Süreci Modelinin Kullanılması. </w:t>
      </w:r>
      <w:r w:rsidRPr="00322177">
        <w:rPr>
          <w:rFonts w:ascii="Times New Roman" w:hAnsi="Times New Roman" w:cs="Times New Roman"/>
          <w:bCs/>
          <w:i/>
          <w:iCs/>
          <w:sz w:val="24"/>
          <w:szCs w:val="24"/>
        </w:rPr>
        <w:t>Hacettepe Üniversitesi Hemşirelik Fakültesi Dergisi</w:t>
      </w:r>
      <w:r w:rsidRPr="00322177">
        <w:rPr>
          <w:rFonts w:ascii="Times New Roman" w:hAnsi="Times New Roman" w:cs="Times New Roman"/>
          <w:bCs/>
          <w:sz w:val="24"/>
          <w:szCs w:val="24"/>
        </w:rPr>
        <w:t> , </w:t>
      </w:r>
      <w:r w:rsidRPr="00322177">
        <w:rPr>
          <w:rFonts w:ascii="Times New Roman" w:hAnsi="Times New Roman" w:cs="Times New Roman"/>
          <w:bCs/>
          <w:i/>
          <w:iCs/>
          <w:sz w:val="24"/>
          <w:szCs w:val="24"/>
        </w:rPr>
        <w:t>7</w:t>
      </w:r>
      <w:r w:rsidRPr="00322177">
        <w:rPr>
          <w:rFonts w:ascii="Times New Roman" w:hAnsi="Times New Roman" w:cs="Times New Roman"/>
          <w:bCs/>
          <w:sz w:val="24"/>
          <w:szCs w:val="24"/>
        </w:rPr>
        <w:t> (3), 278-284.</w:t>
      </w:r>
    </w:p>
    <w:p w14:paraId="5FFD444E" w14:textId="77777777" w:rsidR="00322177" w:rsidRPr="00625C75" w:rsidRDefault="00322177" w:rsidP="00564248">
      <w:pPr>
        <w:jc w:val="both"/>
        <w:rPr>
          <w:rFonts w:ascii="Times New Roman" w:hAnsi="Times New Roman" w:cs="Times New Roman"/>
          <w:bCs/>
          <w:sz w:val="24"/>
          <w:szCs w:val="24"/>
        </w:rPr>
      </w:pPr>
    </w:p>
    <w:sectPr w:rsidR="00322177" w:rsidRPr="00625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A4ABA"/>
    <w:multiLevelType w:val="hybridMultilevel"/>
    <w:tmpl w:val="02FCD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5"/>
    <w:rsid w:val="00063671"/>
    <w:rsid w:val="000F066F"/>
    <w:rsid w:val="001139AE"/>
    <w:rsid w:val="00156CF9"/>
    <w:rsid w:val="001608F1"/>
    <w:rsid w:val="00287134"/>
    <w:rsid w:val="002B78C7"/>
    <w:rsid w:val="00313495"/>
    <w:rsid w:val="00322177"/>
    <w:rsid w:val="00362081"/>
    <w:rsid w:val="003A0C92"/>
    <w:rsid w:val="003E50AC"/>
    <w:rsid w:val="00452DCA"/>
    <w:rsid w:val="00464D6C"/>
    <w:rsid w:val="00465A5A"/>
    <w:rsid w:val="004B6154"/>
    <w:rsid w:val="00564248"/>
    <w:rsid w:val="00602309"/>
    <w:rsid w:val="00625C75"/>
    <w:rsid w:val="006406B8"/>
    <w:rsid w:val="006742B5"/>
    <w:rsid w:val="006B0005"/>
    <w:rsid w:val="00700DF6"/>
    <w:rsid w:val="0074795A"/>
    <w:rsid w:val="00784D85"/>
    <w:rsid w:val="00795479"/>
    <w:rsid w:val="007B717B"/>
    <w:rsid w:val="008546D5"/>
    <w:rsid w:val="008C65C3"/>
    <w:rsid w:val="00945356"/>
    <w:rsid w:val="00AA6948"/>
    <w:rsid w:val="00B86406"/>
    <w:rsid w:val="00BB561E"/>
    <w:rsid w:val="00C16834"/>
    <w:rsid w:val="00C324A5"/>
    <w:rsid w:val="00C410BC"/>
    <w:rsid w:val="00CC620D"/>
    <w:rsid w:val="00CE3D23"/>
    <w:rsid w:val="00D76791"/>
    <w:rsid w:val="00D83C5E"/>
    <w:rsid w:val="00DB727A"/>
    <w:rsid w:val="00E73770"/>
    <w:rsid w:val="00EA05AB"/>
    <w:rsid w:val="00F310C5"/>
    <w:rsid w:val="00F348B9"/>
    <w:rsid w:val="00F57E2B"/>
    <w:rsid w:val="00FF4E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36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811</Words>
  <Characters>4627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2021-11-20T19:16:00Z</dcterms:created>
  <dcterms:modified xsi:type="dcterms:W3CDTF">2021-11-20T21:17:00Z</dcterms:modified>
</cp:coreProperties>
</file>