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2088" w14:textId="21EB26CC" w:rsidR="002D7F3E" w:rsidRDefault="002D7F3E" w:rsidP="00113194">
      <w:pPr>
        <w:pStyle w:val="NormalWeb"/>
        <w:shd w:val="clear" w:color="auto" w:fill="FFFFFF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</w:p>
    <w:p w14:paraId="75BF1C83" w14:textId="3F6E68D9" w:rsidR="00113194" w:rsidRDefault="00113194" w:rsidP="00113194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Title: Heavy metal contamination in </w:t>
      </w:r>
      <w:r w:rsidR="00E32EB5">
        <w:rPr>
          <w:b/>
          <w:bCs/>
          <w:color w:val="000000"/>
          <w:sz w:val="28"/>
          <w:szCs w:val="28"/>
        </w:rPr>
        <w:t xml:space="preserve">drinking </w:t>
      </w:r>
      <w:r>
        <w:rPr>
          <w:b/>
          <w:bCs/>
          <w:color w:val="000000"/>
          <w:sz w:val="28"/>
          <w:szCs w:val="28"/>
        </w:rPr>
        <w:t xml:space="preserve">water and its impact on animal health </w:t>
      </w:r>
    </w:p>
    <w:p w14:paraId="3FB5BFA2" w14:textId="77777777" w:rsidR="00113194" w:rsidRDefault="00113194" w:rsidP="00113194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Mahreen Alam and Muhammad Ashfaq</w:t>
      </w:r>
    </w:p>
    <w:p w14:paraId="3A856F03" w14:textId="77777777" w:rsidR="00113194" w:rsidRDefault="00113194" w:rsidP="0011319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Institute of Agricultural and Resource Economics, University of Agriculture Faisalabad, Faisalabad–38000, Punjab, Pakistan;</w:t>
      </w:r>
    </w:p>
    <w:p w14:paraId="2C0092AB" w14:textId="77777777" w:rsidR="00113194" w:rsidRDefault="00113194" w:rsidP="00113194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vertAlign w:val="superscript"/>
        </w:rPr>
        <w:t>*</w:t>
      </w:r>
      <w:r>
        <w:rPr>
          <w:color w:val="000000"/>
        </w:rPr>
        <w:t>Author for correspondence: Mahreen Alam; </w:t>
      </w:r>
      <w:hyperlink r:id="rId4" w:tgtFrame="_blank" w:history="1">
        <w:r>
          <w:rPr>
            <w:rStyle w:val="Hyperlink"/>
            <w:color w:val="1155CC"/>
          </w:rPr>
          <w:t>mahreenalam07@gmail.com</w:t>
        </w:r>
      </w:hyperlink>
    </w:p>
    <w:p w14:paraId="2D077606" w14:textId="77777777" w:rsidR="00113194" w:rsidRDefault="00113194" w:rsidP="00113194">
      <w:pPr>
        <w:pStyle w:val="NormalWeb"/>
        <w:shd w:val="clear" w:color="auto" w:fill="FFFFFF"/>
        <w:spacing w:before="0" w:beforeAutospacing="0" w:after="16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Abstract</w:t>
      </w:r>
    </w:p>
    <w:p w14:paraId="12479E19" w14:textId="21B3DB83" w:rsidR="00113194" w:rsidRDefault="009200E7" w:rsidP="00113194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The quality of groundwater is very important for the better health of the dairy animals</w:t>
      </w:r>
      <w:r w:rsidR="00113194">
        <w:rPr>
          <w:color w:val="000000"/>
          <w:shd w:val="clear" w:color="auto" w:fill="FFFFFF"/>
        </w:rPr>
        <w:t>. The presence of heavy metals in drinking water is regarded as important hazard to animal health.</w:t>
      </w:r>
      <w:r w:rsidR="00113194">
        <w:rPr>
          <w:color w:val="000000"/>
        </w:rPr>
        <w:t> The study evaluate</w:t>
      </w:r>
      <w:r w:rsidR="00314796">
        <w:rPr>
          <w:color w:val="000000"/>
        </w:rPr>
        <w:t>d</w:t>
      </w:r>
      <w:r w:rsidR="00113194">
        <w:rPr>
          <w:color w:val="000000"/>
        </w:rPr>
        <w:t xml:space="preserve"> the consequences of varying groundwater quality on milking animal’s health. Groundwater samples were collected from 108 specific places </w:t>
      </w:r>
      <w:r>
        <w:rPr>
          <w:color w:val="000000"/>
        </w:rPr>
        <w:t>from the District</w:t>
      </w:r>
      <w:r w:rsidR="00113194">
        <w:rPr>
          <w:color w:val="000000"/>
        </w:rPr>
        <w:t xml:space="preserve"> Sahiwal</w:t>
      </w:r>
      <w:r>
        <w:rPr>
          <w:color w:val="000000"/>
        </w:rPr>
        <w:t>, Punjab, Pakistan</w:t>
      </w:r>
      <w:r w:rsidR="00113194">
        <w:rPr>
          <w:color w:val="000000"/>
        </w:rPr>
        <w:t xml:space="preserve">. Samples were tested to look the fitness of groundwater for livestock consumption.  Samples were analyzed to check the presence of </w:t>
      </w:r>
      <w:r w:rsidR="00E32EB5">
        <w:rPr>
          <w:color w:val="000000"/>
        </w:rPr>
        <w:t xml:space="preserve">Cadmium and </w:t>
      </w:r>
      <w:r w:rsidR="00113194">
        <w:rPr>
          <w:color w:val="000000"/>
        </w:rPr>
        <w:t>Arsenic</w:t>
      </w:r>
      <w:r w:rsidR="00E32EB5" w:rsidRPr="00E32EB5">
        <w:rPr>
          <w:color w:val="000000"/>
        </w:rPr>
        <w:t>.</w:t>
      </w:r>
      <w:r w:rsidR="00E32EB5">
        <w:rPr>
          <w:color w:val="000000"/>
        </w:rPr>
        <w:t xml:space="preserve"> Cadmium and Arsenic were out of WHO standards in 56 and 11 samples, respectively.</w:t>
      </w:r>
      <w:r w:rsidR="00113194" w:rsidRPr="00E32EB5">
        <w:rPr>
          <w:color w:val="000000"/>
        </w:rPr>
        <w:t xml:space="preserve"> </w:t>
      </w:r>
      <w:r w:rsidR="00E32EB5">
        <w:rPr>
          <w:color w:val="000000"/>
        </w:rPr>
        <w:t xml:space="preserve">Data were collected from the same respondents from whom the water samples were taken. </w:t>
      </w:r>
      <w:r w:rsidR="00113194">
        <w:rPr>
          <w:color w:val="000000"/>
        </w:rPr>
        <w:t>Excess of cadmium and arsenic in water primarily cause the miscarriages and skin problems among milking animals respectively. Findings showed that miscarriage and skin problems were higher</w:t>
      </w:r>
      <w:r w:rsidR="00E32EB5">
        <w:rPr>
          <w:color w:val="000000"/>
        </w:rPr>
        <w:t xml:space="preserve"> with high concentration of heavy metals</w:t>
      </w:r>
      <w:r w:rsidR="00113194">
        <w:rPr>
          <w:color w:val="000000"/>
        </w:rPr>
        <w:t>. There is positive correlation among cadmium and miscarriages</w:t>
      </w:r>
      <w:r w:rsidR="00E32EB5">
        <w:rPr>
          <w:color w:val="000000"/>
        </w:rPr>
        <w:t xml:space="preserve"> and Arsenic and skin problems</w:t>
      </w:r>
      <w:r w:rsidR="00113194">
        <w:rPr>
          <w:color w:val="000000"/>
        </w:rPr>
        <w:t xml:space="preserve">. Results show that the </w:t>
      </w:r>
      <w:r w:rsidR="00E32EB5">
        <w:rPr>
          <w:color w:val="000000"/>
        </w:rPr>
        <w:t>drinking water</w:t>
      </w:r>
      <w:r w:rsidR="00113194">
        <w:rPr>
          <w:color w:val="000000"/>
        </w:rPr>
        <w:t xml:space="preserve"> quality is </w:t>
      </w:r>
      <w:r w:rsidR="00E32EB5">
        <w:rPr>
          <w:color w:val="000000"/>
        </w:rPr>
        <w:t>severally</w:t>
      </w:r>
      <w:r w:rsidR="00113194">
        <w:rPr>
          <w:color w:val="000000"/>
        </w:rPr>
        <w:t xml:space="preserve"> affecting animal health, </w:t>
      </w:r>
      <w:r w:rsidR="008D7C4C">
        <w:rPr>
          <w:color w:val="000000"/>
        </w:rPr>
        <w:t xml:space="preserve">that ultimately declining the </w:t>
      </w:r>
      <w:r w:rsidR="00113194">
        <w:rPr>
          <w:color w:val="000000"/>
        </w:rPr>
        <w:t xml:space="preserve">milk production. </w:t>
      </w:r>
      <w:r w:rsidR="00F44169">
        <w:rPr>
          <w:color w:val="000000"/>
        </w:rPr>
        <w:t>It is</w:t>
      </w:r>
      <w:r w:rsidR="00113194">
        <w:rPr>
          <w:color w:val="000000"/>
        </w:rPr>
        <w:t xml:space="preserve"> recommended </w:t>
      </w:r>
      <w:r w:rsidR="00F44169">
        <w:rPr>
          <w:color w:val="000000"/>
        </w:rPr>
        <w:t xml:space="preserve">that the drinking water should be </w:t>
      </w:r>
      <w:r w:rsidR="00113194">
        <w:rPr>
          <w:color w:val="000000"/>
        </w:rPr>
        <w:t>routine</w:t>
      </w:r>
      <w:r w:rsidR="00F44169">
        <w:rPr>
          <w:color w:val="000000"/>
        </w:rPr>
        <w:t>ly monitored, and provide heavy metals free drinking water to the animal to maintain their health.</w:t>
      </w:r>
    </w:p>
    <w:p w14:paraId="6088D75B" w14:textId="11565072" w:rsidR="00113194" w:rsidRDefault="00113194" w:rsidP="00113194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Key Words: </w:t>
      </w:r>
      <w:r w:rsidR="003F00C4">
        <w:rPr>
          <w:color w:val="000000"/>
        </w:rPr>
        <w:t>Drinking water</w:t>
      </w:r>
      <w:r>
        <w:rPr>
          <w:color w:val="000000"/>
        </w:rPr>
        <w:t>, Quality, Heavy metals, Animal health, Pakistan</w:t>
      </w:r>
    </w:p>
    <w:p w14:paraId="7CBAB9B0" w14:textId="77777777" w:rsidR="004D36F1" w:rsidRDefault="004D36F1"/>
    <w:sectPr w:rsidR="004D3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194"/>
    <w:rsid w:val="00113194"/>
    <w:rsid w:val="002D7F3E"/>
    <w:rsid w:val="00314796"/>
    <w:rsid w:val="003F00C4"/>
    <w:rsid w:val="004D36F1"/>
    <w:rsid w:val="007A359B"/>
    <w:rsid w:val="008D7C4C"/>
    <w:rsid w:val="009200E7"/>
    <w:rsid w:val="00BD2F0B"/>
    <w:rsid w:val="00E32EB5"/>
    <w:rsid w:val="00F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12B3A"/>
  <w15:docId w15:val="{291920B9-4480-4404-9464-983F39C8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31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hreenalam0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Mahreen Alam</cp:lastModifiedBy>
  <cp:revision>9</cp:revision>
  <dcterms:created xsi:type="dcterms:W3CDTF">2021-07-27T16:13:00Z</dcterms:created>
  <dcterms:modified xsi:type="dcterms:W3CDTF">2022-04-15T16:42:00Z</dcterms:modified>
</cp:coreProperties>
</file>