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E8665" w14:textId="47D693C8" w:rsidR="00890B2E" w:rsidRPr="00006BB4" w:rsidRDefault="000F3C85" w:rsidP="00EE369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0F3C85">
        <w:rPr>
          <w:rFonts w:ascii="Times New Roman" w:hAnsi="Times New Roman" w:cs="Times New Roman"/>
          <w:b/>
          <w:sz w:val="28"/>
          <w:szCs w:val="28"/>
        </w:rPr>
        <w:t>Modelling</w:t>
      </w:r>
      <w:proofErr w:type="spellEnd"/>
      <w:r w:rsidRPr="000F3C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F3C85">
        <w:rPr>
          <w:rFonts w:ascii="Times New Roman" w:hAnsi="Times New Roman" w:cs="Times New Roman"/>
          <w:b/>
          <w:bCs/>
          <w:iCs/>
          <w:sz w:val="28"/>
          <w:szCs w:val="28"/>
        </w:rPr>
        <w:t>Earthquake</w:t>
      </w:r>
      <w:proofErr w:type="spellEnd"/>
      <w:r w:rsidRPr="000F3C8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0F3C85">
        <w:rPr>
          <w:rFonts w:ascii="Times New Roman" w:hAnsi="Times New Roman" w:cs="Times New Roman"/>
          <w:b/>
          <w:bCs/>
          <w:iCs/>
          <w:sz w:val="28"/>
          <w:szCs w:val="28"/>
        </w:rPr>
        <w:t>data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using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some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lifetime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distributions</w:t>
      </w:r>
      <w:proofErr w:type="spellEnd"/>
      <w:r w:rsidR="00890B2E" w:rsidRPr="00006B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AE5AB1" w14:textId="77777777" w:rsidR="000F3C85" w:rsidRPr="00B7076A" w:rsidRDefault="000F3C85" w:rsidP="000F3C85">
      <w:pPr>
        <w:spacing w:before="120" w:after="120"/>
        <w:jc w:val="center"/>
        <w:rPr>
          <w:rFonts w:cstheme="minorHAnsi"/>
          <w:b/>
          <w:vertAlign w:val="superscript"/>
        </w:rPr>
      </w:pPr>
      <w:r>
        <w:rPr>
          <w:rFonts w:ascii="Times New Roman" w:hAnsi="Times New Roman" w:cs="Times New Roman"/>
          <w:b/>
          <w:i/>
        </w:rPr>
        <w:t>Caner TANIŞ</w:t>
      </w:r>
      <w:r w:rsidRPr="00F07AEF">
        <w:rPr>
          <w:rFonts w:ascii="Times New Roman" w:hAnsi="Times New Roman" w:cs="Times New Roman"/>
          <w:b/>
          <w:i/>
          <w:vertAlign w:val="superscript"/>
        </w:rPr>
        <w:t>1,*</w:t>
      </w:r>
      <w:r w:rsidRPr="00F07AEF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1CCFB322" wp14:editId="6717E2C9">
            <wp:extent cx="155575" cy="155575"/>
            <wp:effectExtent l="0" t="0" r="0" b="0"/>
            <wp:docPr id="1" name="Resim 1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AEF">
        <w:rPr>
          <w:rFonts w:cstheme="minorHAnsi"/>
          <w:b/>
          <w:i/>
          <w:vertAlign w:val="superscript"/>
        </w:rPr>
        <w:t xml:space="preserve"> </w:t>
      </w:r>
    </w:p>
    <w:p w14:paraId="17D9E26A" w14:textId="77777777" w:rsidR="000F3C85" w:rsidRDefault="000F3C85" w:rsidP="000F3C85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1558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Science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Faculty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Department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Statistics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Çankırı Karatekin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>Çankırı</w:t>
      </w:r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Turkey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7AEF">
        <w:rPr>
          <w:rFonts w:cstheme="minorHAnsi"/>
          <w:b/>
          <w:i/>
          <w:vertAlign w:val="superscript"/>
        </w:rPr>
        <w:t xml:space="preserve"> </w:t>
      </w:r>
    </w:p>
    <w:p w14:paraId="2AC125AE" w14:textId="100C42E8" w:rsidR="00890B2E" w:rsidRPr="00F07AEF" w:rsidRDefault="00890B2E" w:rsidP="001558FC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1558FC" w:rsidRPr="00F56331" w14:paraId="4166A5D6" w14:textId="77777777" w:rsidTr="0085201C">
        <w:trPr>
          <w:trHeight w:val="4472"/>
        </w:trPr>
        <w:tc>
          <w:tcPr>
            <w:tcW w:w="10006" w:type="dxa"/>
            <w:shd w:val="clear" w:color="auto" w:fill="FFFFFF" w:themeFill="background1"/>
          </w:tcPr>
          <w:p w14:paraId="1CFD4C30" w14:textId="65D65F74" w:rsidR="001558FC" w:rsidRPr="001558FC" w:rsidRDefault="001558FC" w:rsidP="002712C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r w:rsidRPr="00F07AEF">
              <w:rPr>
                <w:rFonts w:cstheme="minorHAnsi"/>
                <w:b/>
                <w:i/>
                <w:vertAlign w:val="superscript"/>
              </w:rPr>
              <w:t xml:space="preserve"> </w:t>
            </w:r>
          </w:p>
          <w:p w14:paraId="3C608842" w14:textId="6518A29B" w:rsidR="001558FC" w:rsidRPr="0063108B" w:rsidRDefault="00972025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3D3818">
              <w:rPr>
                <w:rFonts w:ascii="Times New Roman" w:hAnsi="Times New Roman" w:cs="Times New Roman"/>
                <w:sz w:val="20"/>
                <w:szCs w:val="20"/>
              </w:rPr>
              <w:t xml:space="preserve">In this study, </w:t>
            </w:r>
            <w:r w:rsidR="00F238BB">
              <w:rPr>
                <w:rFonts w:ascii="Times New Roman" w:hAnsi="Times New Roman" w:cs="Times New Roman"/>
                <w:sz w:val="20"/>
                <w:szCs w:val="20"/>
              </w:rPr>
              <w:t xml:space="preserve">we provide statistical inferences about earthquake data by modelling some lifetime distributions. We consider </w:t>
            </w:r>
            <w:r w:rsidR="00C6499D">
              <w:rPr>
                <w:rFonts w:ascii="Times New Roman" w:hAnsi="Times New Roman" w:cs="Times New Roman"/>
                <w:sz w:val="20"/>
                <w:szCs w:val="20"/>
              </w:rPr>
              <w:t xml:space="preserve">five lifetime distributions (Weibull, </w:t>
            </w:r>
            <w:proofErr w:type="spellStart"/>
            <w:r w:rsidR="00C6499D">
              <w:rPr>
                <w:rFonts w:ascii="Times New Roman" w:hAnsi="Times New Roman" w:cs="Times New Roman"/>
                <w:sz w:val="20"/>
                <w:szCs w:val="20"/>
              </w:rPr>
              <w:t>exponentiated</w:t>
            </w:r>
            <w:proofErr w:type="spellEnd"/>
            <w:r w:rsidR="00C6499D">
              <w:rPr>
                <w:rFonts w:ascii="Times New Roman" w:hAnsi="Times New Roman" w:cs="Times New Roman"/>
                <w:sz w:val="20"/>
                <w:szCs w:val="20"/>
              </w:rPr>
              <w:t xml:space="preserve"> Exponential</w:t>
            </w:r>
            <w:r w:rsidR="00AA5A0A">
              <w:rPr>
                <w:rFonts w:ascii="Times New Roman" w:hAnsi="Times New Roman" w:cs="Times New Roman"/>
                <w:sz w:val="20"/>
                <w:szCs w:val="20"/>
              </w:rPr>
              <w:t xml:space="preserve"> [1]</w:t>
            </w:r>
            <w:r w:rsidR="00C649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6499D">
              <w:rPr>
                <w:rFonts w:ascii="Times New Roman" w:hAnsi="Times New Roman" w:cs="Times New Roman"/>
                <w:sz w:val="20"/>
                <w:szCs w:val="20"/>
              </w:rPr>
              <w:t>exponentiated</w:t>
            </w:r>
            <w:proofErr w:type="spellEnd"/>
            <w:r w:rsidR="00C6499D">
              <w:rPr>
                <w:rFonts w:ascii="Times New Roman" w:hAnsi="Times New Roman" w:cs="Times New Roman"/>
                <w:sz w:val="20"/>
                <w:szCs w:val="20"/>
              </w:rPr>
              <w:t xml:space="preserve"> Weibull</w:t>
            </w:r>
            <w:r w:rsidR="00AA5A0A">
              <w:rPr>
                <w:rFonts w:ascii="Times New Roman" w:hAnsi="Times New Roman" w:cs="Times New Roman"/>
                <w:sz w:val="20"/>
                <w:szCs w:val="20"/>
              </w:rPr>
              <w:t xml:space="preserve"> [2]</w:t>
            </w:r>
            <w:r w:rsidR="00C6499D">
              <w:rPr>
                <w:rFonts w:ascii="Times New Roman" w:hAnsi="Times New Roman" w:cs="Times New Roman"/>
                <w:sz w:val="20"/>
                <w:szCs w:val="20"/>
              </w:rPr>
              <w:t>, generalized Lindley</w:t>
            </w:r>
            <w:r w:rsidR="00AA5A0A">
              <w:rPr>
                <w:rFonts w:ascii="Times New Roman" w:hAnsi="Times New Roman" w:cs="Times New Roman"/>
                <w:sz w:val="20"/>
                <w:szCs w:val="20"/>
              </w:rPr>
              <w:t xml:space="preserve"> [3]</w:t>
            </w:r>
            <w:r w:rsidR="00C6499D">
              <w:rPr>
                <w:rFonts w:ascii="Times New Roman" w:hAnsi="Times New Roman" w:cs="Times New Roman"/>
                <w:sz w:val="20"/>
                <w:szCs w:val="20"/>
              </w:rPr>
              <w:t>, and Power Lindley</w:t>
            </w:r>
            <w:r w:rsidR="00AA5A0A">
              <w:rPr>
                <w:rFonts w:ascii="Times New Roman" w:hAnsi="Times New Roman" w:cs="Times New Roman"/>
                <w:sz w:val="20"/>
                <w:szCs w:val="20"/>
              </w:rPr>
              <w:t xml:space="preserve"> [4]</w:t>
            </w:r>
            <w:r w:rsidR="00C6499D">
              <w:rPr>
                <w:rFonts w:ascii="Times New Roman" w:hAnsi="Times New Roman" w:cs="Times New Roman"/>
                <w:sz w:val="20"/>
                <w:szCs w:val="20"/>
              </w:rPr>
              <w:t xml:space="preserve">) to model earthquake data. </w:t>
            </w:r>
            <w:r w:rsidR="0063108B">
              <w:rPr>
                <w:rFonts w:ascii="Times New Roman" w:hAnsi="Times New Roman" w:cs="Times New Roman"/>
                <w:sz w:val="20"/>
                <w:szCs w:val="20"/>
              </w:rPr>
              <w:t xml:space="preserve">We consider two earthquake data set in this paper. The first data consist of 20 observations denoting </w:t>
            </w:r>
            <w:proofErr w:type="spellStart"/>
            <w:r w:rsidR="0063108B" w:rsidRP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magnitu</w:t>
            </w:r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des</w:t>
            </w:r>
            <w:proofErr w:type="spellEnd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earthquakes</w:t>
            </w:r>
            <w:proofErr w:type="spellEnd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in </w:t>
            </w:r>
            <w:proofErr w:type="spellStart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Kuşadası bay on 23 </w:t>
            </w:r>
            <w:proofErr w:type="spellStart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November</w:t>
            </w:r>
            <w:proofErr w:type="spellEnd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2020 </w:t>
            </w:r>
            <w:proofErr w:type="spellStart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while</w:t>
            </w:r>
            <w:proofErr w:type="spellEnd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second</w:t>
            </w:r>
            <w:proofErr w:type="spellEnd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data set </w:t>
            </w:r>
            <w:proofErr w:type="spellStart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includes</w:t>
            </w:r>
            <w:proofErr w:type="spellEnd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63108B" w:rsidRP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magnitu</w:t>
            </w:r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des</w:t>
            </w:r>
            <w:proofErr w:type="spellEnd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earthquakes</w:t>
            </w:r>
            <w:proofErr w:type="spellEnd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in </w:t>
            </w:r>
            <w:proofErr w:type="spellStart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Kuşadası bay on 24 </w:t>
            </w:r>
            <w:proofErr w:type="spellStart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November</w:t>
            </w:r>
            <w:proofErr w:type="spellEnd"/>
            <w:r w:rsidR="0063108B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2020. </w:t>
            </w:r>
            <w:r w:rsidR="00C6499D">
              <w:rPr>
                <w:rFonts w:ascii="Times New Roman" w:hAnsi="Times New Roman" w:cs="Times New Roman"/>
                <w:sz w:val="20"/>
                <w:szCs w:val="20"/>
              </w:rPr>
              <w:t xml:space="preserve">The maximum likelihood method is used to estimate the unknown parameters of these distributions. We </w:t>
            </w:r>
            <w:r w:rsidR="00C33DAD">
              <w:rPr>
                <w:rFonts w:ascii="Times New Roman" w:hAnsi="Times New Roman" w:cs="Times New Roman"/>
                <w:sz w:val="20"/>
                <w:szCs w:val="20"/>
              </w:rPr>
              <w:t>estimate</w:t>
            </w:r>
            <w:r w:rsidR="00C6499D">
              <w:rPr>
                <w:rFonts w:ascii="Times New Roman" w:hAnsi="Times New Roman" w:cs="Times New Roman"/>
                <w:sz w:val="20"/>
                <w:szCs w:val="20"/>
              </w:rPr>
              <w:t xml:space="preserve"> average</w:t>
            </w:r>
            <w:r w:rsidR="0063108B">
              <w:rPr>
                <w:rFonts w:ascii="Times New Roman" w:hAnsi="Times New Roman" w:cs="Times New Roman"/>
                <w:sz w:val="20"/>
                <w:szCs w:val="20"/>
              </w:rPr>
              <w:t xml:space="preserve"> magnitude of earthquakes via the maximum likelihood estimates of the parameters of five lifetime distributions.</w:t>
            </w:r>
            <w:r w:rsidR="00C649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180FF40" w14:textId="77777777" w:rsidR="0085201C" w:rsidRPr="007F5C18" w:rsidRDefault="0085201C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sz w:val="20"/>
              </w:rPr>
            </w:pPr>
          </w:p>
          <w:p w14:paraId="3D4E2C78" w14:textId="7B0CCFA2" w:rsidR="0063108B" w:rsidRDefault="0063108B" w:rsidP="0063108B"/>
          <w:p w14:paraId="3586641A" w14:textId="77777777" w:rsidR="001558FC" w:rsidRPr="0063108B" w:rsidRDefault="001558FC" w:rsidP="0063108B"/>
        </w:tc>
      </w:tr>
      <w:tr w:rsidR="001558FC" w:rsidRPr="00F56331" w14:paraId="6A0FB242" w14:textId="77777777" w:rsidTr="0085201C">
        <w:trPr>
          <w:trHeight w:val="684"/>
        </w:trPr>
        <w:tc>
          <w:tcPr>
            <w:tcW w:w="10006" w:type="dxa"/>
            <w:shd w:val="clear" w:color="auto" w:fill="FFFFFF" w:themeFill="background1"/>
          </w:tcPr>
          <w:p w14:paraId="61968235" w14:textId="3FD27320" w:rsidR="001558FC" w:rsidRPr="00766F99" w:rsidRDefault="001558FC" w:rsidP="001558FC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</w:pPr>
            <w:r w:rsidRPr="00766F99">
              <w:rPr>
                <w:rFonts w:eastAsia="MS Mincho"/>
                <w:sz w:val="20"/>
                <w:szCs w:val="20"/>
                <w:lang w:val="tr-TR"/>
              </w:rPr>
              <w:t>Keywords</w:t>
            </w:r>
            <w:r w:rsidR="00197835">
              <w:rPr>
                <w:rFonts w:eastAsia="MS Mincho"/>
                <w:sz w:val="20"/>
                <w:szCs w:val="20"/>
                <w:lang w:val="tr-TR"/>
              </w:rPr>
              <w:t xml:space="preserve">: </w:t>
            </w:r>
            <w:r w:rsidR="00197835">
              <w:rPr>
                <w:rFonts w:eastAsia="MS Mincho"/>
                <w:b w:val="0"/>
                <w:sz w:val="20"/>
                <w:szCs w:val="20"/>
                <w:lang w:val="tr-TR"/>
              </w:rPr>
              <w:t xml:space="preserve">Weibull distribution, Exponentiated Exponential distribution, </w:t>
            </w:r>
            <w:r w:rsidR="00AA3A8A">
              <w:rPr>
                <w:rFonts w:eastAsia="MS Mincho"/>
                <w:b w:val="0"/>
                <w:sz w:val="20"/>
                <w:szCs w:val="20"/>
                <w:lang w:val="tr-TR"/>
              </w:rPr>
              <w:t xml:space="preserve">Maximum likelihood estimation, </w:t>
            </w:r>
            <w:bookmarkStart w:id="0" w:name="_GoBack"/>
            <w:r w:rsidR="00AA3A8A">
              <w:rPr>
                <w:rFonts w:eastAsia="MS Mincho"/>
                <w:b w:val="0"/>
                <w:sz w:val="20"/>
                <w:szCs w:val="20"/>
                <w:lang w:val="tr-TR"/>
              </w:rPr>
              <w:t>R</w:t>
            </w:r>
            <w:r w:rsidR="00197835">
              <w:rPr>
                <w:rFonts w:eastAsia="MS Mincho"/>
                <w:b w:val="0"/>
                <w:sz w:val="20"/>
                <w:szCs w:val="20"/>
                <w:lang w:val="tr-TR"/>
              </w:rPr>
              <w:t>eal data analysis</w:t>
            </w:r>
            <w:bookmarkEnd w:id="0"/>
            <w:r w:rsidR="00197835">
              <w:rPr>
                <w:rFonts w:eastAsia="MS Mincho"/>
                <w:b w:val="0"/>
                <w:sz w:val="20"/>
                <w:szCs w:val="20"/>
                <w:lang w:val="tr-TR"/>
              </w:rPr>
              <w:t>.</w:t>
            </w:r>
          </w:p>
          <w:p w14:paraId="6824E26F" w14:textId="77777777" w:rsidR="001558FC" w:rsidRPr="007C0293" w:rsidRDefault="001558FC" w:rsidP="00432B5A">
            <w:pPr>
              <w:pStyle w:val="TRANSAffiliation"/>
              <w:jc w:val="both"/>
              <w:rPr>
                <w:i/>
                <w:sz w:val="20"/>
              </w:rPr>
            </w:pPr>
          </w:p>
        </w:tc>
      </w:tr>
    </w:tbl>
    <w:p w14:paraId="19F4E2CE" w14:textId="77777777" w:rsidR="002C018E" w:rsidRDefault="002C018E" w:rsidP="00D63A79">
      <w:pPr>
        <w:spacing w:after="0"/>
        <w:rPr>
          <w:rFonts w:ascii="Times New Roman" w:hAnsi="Times New Roman" w:cs="Times New Roman"/>
        </w:rPr>
      </w:pPr>
    </w:p>
    <w:p w14:paraId="6A70E17A" w14:textId="138B6221" w:rsidR="00B976E8" w:rsidRDefault="00F803B1" w:rsidP="00EE369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197835">
        <w:rPr>
          <w:rFonts w:ascii="Times New Roman" w:hAnsi="Times New Roman" w:cs="Times New Roman"/>
          <w:b/>
          <w:sz w:val="24"/>
          <w:szCs w:val="24"/>
          <w:lang w:val="en-US" w:eastAsia="tr-TR"/>
        </w:rPr>
        <w:t>References</w:t>
      </w:r>
      <w:r w:rsidR="00B976E8" w:rsidRPr="00197835">
        <w:rPr>
          <w:rFonts w:ascii="Times New Roman" w:hAnsi="Times New Roman" w:cs="Times New Roman"/>
          <w:b/>
          <w:sz w:val="24"/>
          <w:szCs w:val="24"/>
          <w:lang w:val="en-US" w:eastAsia="tr-TR"/>
        </w:rPr>
        <w:t xml:space="preserve"> </w:t>
      </w:r>
    </w:p>
    <w:p w14:paraId="431F997D" w14:textId="77777777" w:rsidR="00EE3699" w:rsidRPr="00B976E8" w:rsidRDefault="00EE3699" w:rsidP="00EE3699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</w:p>
    <w:p w14:paraId="3C1D8953" w14:textId="5759D988" w:rsidR="00197835" w:rsidRPr="00AA5A0A" w:rsidRDefault="00197835" w:rsidP="00AA5A0A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line="23" w:lineRule="atLeast"/>
        <w:ind w:left="283" w:hanging="425"/>
        <w:jc w:val="both"/>
        <w:rPr>
          <w:rFonts w:ascii="Times New Roman" w:hAnsi="Times New Roman" w:cs="Times New Roman"/>
          <w:lang w:val="en-GB" w:eastAsia="tr-TR"/>
        </w:rPr>
      </w:pPr>
      <w:proofErr w:type="spellStart"/>
      <w:r w:rsidRPr="00AA5A0A">
        <w:rPr>
          <w:rFonts w:ascii="Times New Roman" w:hAnsi="Times New Roman" w:cs="Times New Roman"/>
        </w:rPr>
        <w:t>Gupta</w:t>
      </w:r>
      <w:proofErr w:type="spellEnd"/>
      <w:r w:rsidRPr="00AA5A0A">
        <w:rPr>
          <w:rFonts w:ascii="Times New Roman" w:hAnsi="Times New Roman" w:cs="Times New Roman"/>
        </w:rPr>
        <w:t>, R. D</w:t>
      </w:r>
      <w:proofErr w:type="gramStart"/>
      <w:r w:rsidRPr="00AA5A0A">
        <w:rPr>
          <w:rFonts w:ascii="Times New Roman" w:hAnsi="Times New Roman" w:cs="Times New Roman"/>
        </w:rPr>
        <w:t>.,</w:t>
      </w:r>
      <w:proofErr w:type="gramEnd"/>
      <w:r w:rsidRPr="00AA5A0A">
        <w:rPr>
          <w:rFonts w:ascii="Times New Roman" w:hAnsi="Times New Roman" w:cs="Times New Roman"/>
        </w:rPr>
        <w:t xml:space="preserve"> </w:t>
      </w:r>
      <w:proofErr w:type="spellStart"/>
      <w:r w:rsidRPr="00AA5A0A">
        <w:rPr>
          <w:rFonts w:ascii="Times New Roman" w:hAnsi="Times New Roman" w:cs="Times New Roman"/>
        </w:rPr>
        <w:t>Kundu</w:t>
      </w:r>
      <w:proofErr w:type="spellEnd"/>
      <w:r w:rsidRPr="00AA5A0A">
        <w:rPr>
          <w:rFonts w:ascii="Times New Roman" w:hAnsi="Times New Roman" w:cs="Times New Roman"/>
        </w:rPr>
        <w:t xml:space="preserve">, D., 2001, </w:t>
      </w:r>
      <w:proofErr w:type="spellStart"/>
      <w:r w:rsidRPr="00AA5A0A">
        <w:rPr>
          <w:rFonts w:ascii="Times New Roman" w:hAnsi="Times New Roman" w:cs="Times New Roman"/>
        </w:rPr>
        <w:t>Generalized</w:t>
      </w:r>
      <w:proofErr w:type="spellEnd"/>
      <w:r w:rsidRPr="00AA5A0A">
        <w:rPr>
          <w:rFonts w:ascii="Times New Roman" w:hAnsi="Times New Roman" w:cs="Times New Roman"/>
        </w:rPr>
        <w:t xml:space="preserve"> </w:t>
      </w:r>
      <w:proofErr w:type="spellStart"/>
      <w:r w:rsidRPr="00AA5A0A">
        <w:rPr>
          <w:rFonts w:ascii="Times New Roman" w:hAnsi="Times New Roman" w:cs="Times New Roman"/>
        </w:rPr>
        <w:t>exponential</w:t>
      </w:r>
      <w:proofErr w:type="spellEnd"/>
      <w:r w:rsidRPr="00AA5A0A">
        <w:rPr>
          <w:rFonts w:ascii="Times New Roman" w:hAnsi="Times New Roman" w:cs="Times New Roman"/>
        </w:rPr>
        <w:t xml:space="preserve"> </w:t>
      </w:r>
      <w:proofErr w:type="spellStart"/>
      <w:r w:rsidRPr="00AA5A0A">
        <w:rPr>
          <w:rFonts w:ascii="Times New Roman" w:hAnsi="Times New Roman" w:cs="Times New Roman"/>
        </w:rPr>
        <w:t>distribution</w:t>
      </w:r>
      <w:proofErr w:type="spellEnd"/>
      <w:r w:rsidRPr="00AA5A0A">
        <w:rPr>
          <w:rFonts w:ascii="Times New Roman" w:hAnsi="Times New Roman" w:cs="Times New Roman"/>
        </w:rPr>
        <w:t xml:space="preserve">: </w:t>
      </w:r>
      <w:proofErr w:type="spellStart"/>
      <w:r w:rsidRPr="00AA5A0A">
        <w:rPr>
          <w:rFonts w:ascii="Times New Roman" w:hAnsi="Times New Roman" w:cs="Times New Roman"/>
        </w:rPr>
        <w:t>different</w:t>
      </w:r>
      <w:proofErr w:type="spellEnd"/>
      <w:r w:rsidRPr="00AA5A0A">
        <w:rPr>
          <w:rFonts w:ascii="Times New Roman" w:hAnsi="Times New Roman" w:cs="Times New Roman"/>
        </w:rPr>
        <w:t xml:space="preserve"> </w:t>
      </w:r>
      <w:proofErr w:type="spellStart"/>
      <w:r w:rsidRPr="00AA5A0A">
        <w:rPr>
          <w:rFonts w:ascii="Times New Roman" w:hAnsi="Times New Roman" w:cs="Times New Roman"/>
        </w:rPr>
        <w:t>method</w:t>
      </w:r>
      <w:proofErr w:type="spellEnd"/>
      <w:r w:rsidRPr="00AA5A0A">
        <w:rPr>
          <w:rFonts w:ascii="Times New Roman" w:hAnsi="Times New Roman" w:cs="Times New Roman"/>
        </w:rPr>
        <w:t xml:space="preserve"> of </w:t>
      </w:r>
      <w:proofErr w:type="spellStart"/>
      <w:r w:rsidRPr="00AA5A0A">
        <w:rPr>
          <w:rFonts w:ascii="Times New Roman" w:hAnsi="Times New Roman" w:cs="Times New Roman"/>
        </w:rPr>
        <w:t>estimations</w:t>
      </w:r>
      <w:proofErr w:type="spellEnd"/>
      <w:r w:rsidRPr="00AA5A0A">
        <w:rPr>
          <w:rFonts w:ascii="Times New Roman" w:hAnsi="Times New Roman" w:cs="Times New Roman"/>
        </w:rPr>
        <w:t xml:space="preserve">, </w:t>
      </w:r>
      <w:proofErr w:type="spellStart"/>
      <w:r w:rsidRPr="00AA5A0A">
        <w:rPr>
          <w:rFonts w:ascii="Times New Roman" w:hAnsi="Times New Roman" w:cs="Times New Roman"/>
        </w:rPr>
        <w:t>Journal</w:t>
      </w:r>
      <w:proofErr w:type="spellEnd"/>
      <w:r w:rsidRPr="00AA5A0A">
        <w:rPr>
          <w:rFonts w:ascii="Times New Roman" w:hAnsi="Times New Roman" w:cs="Times New Roman"/>
        </w:rPr>
        <w:t xml:space="preserve"> of Statistical </w:t>
      </w:r>
      <w:proofErr w:type="spellStart"/>
      <w:r w:rsidRPr="00AA5A0A">
        <w:rPr>
          <w:rFonts w:ascii="Times New Roman" w:hAnsi="Times New Roman" w:cs="Times New Roman"/>
        </w:rPr>
        <w:t>Computation</w:t>
      </w:r>
      <w:proofErr w:type="spellEnd"/>
      <w:r w:rsidRPr="00AA5A0A">
        <w:rPr>
          <w:rFonts w:ascii="Times New Roman" w:hAnsi="Times New Roman" w:cs="Times New Roman"/>
        </w:rPr>
        <w:t xml:space="preserve"> </w:t>
      </w:r>
      <w:proofErr w:type="spellStart"/>
      <w:r w:rsidRPr="00AA5A0A">
        <w:rPr>
          <w:rFonts w:ascii="Times New Roman" w:hAnsi="Times New Roman" w:cs="Times New Roman"/>
        </w:rPr>
        <w:t>and</w:t>
      </w:r>
      <w:proofErr w:type="spellEnd"/>
      <w:r w:rsidRPr="00AA5A0A">
        <w:rPr>
          <w:rFonts w:ascii="Times New Roman" w:hAnsi="Times New Roman" w:cs="Times New Roman"/>
        </w:rPr>
        <w:t xml:space="preserve"> </w:t>
      </w:r>
      <w:proofErr w:type="spellStart"/>
      <w:r w:rsidRPr="00AA5A0A">
        <w:rPr>
          <w:rFonts w:ascii="Times New Roman" w:hAnsi="Times New Roman" w:cs="Times New Roman"/>
        </w:rPr>
        <w:t>Simulation</w:t>
      </w:r>
      <w:proofErr w:type="spellEnd"/>
      <w:r w:rsidRPr="00AA5A0A">
        <w:rPr>
          <w:rFonts w:ascii="Times New Roman" w:hAnsi="Times New Roman" w:cs="Times New Roman"/>
        </w:rPr>
        <w:t>, 69 (4), 315-337.</w:t>
      </w:r>
    </w:p>
    <w:p w14:paraId="58E3F356" w14:textId="77777777" w:rsidR="00AA5A0A" w:rsidRPr="00AA5A0A" w:rsidRDefault="00AA5A0A" w:rsidP="00AA5A0A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line="23" w:lineRule="atLeast"/>
        <w:ind w:left="283" w:hanging="425"/>
        <w:jc w:val="both"/>
        <w:rPr>
          <w:rFonts w:ascii="Times New Roman" w:hAnsi="Times New Roman" w:cs="Times New Roman"/>
          <w:lang w:val="en-GB" w:eastAsia="tr-TR"/>
        </w:rPr>
      </w:pPr>
      <w:r w:rsidRPr="00AA5A0A">
        <w:rPr>
          <w:rFonts w:ascii="Times New Roman" w:hAnsi="Times New Roman" w:cs="Times New Roman"/>
        </w:rPr>
        <w:t>Pal, M</w:t>
      </w:r>
      <w:proofErr w:type="gramStart"/>
      <w:r w:rsidRPr="00AA5A0A">
        <w:rPr>
          <w:rFonts w:ascii="Times New Roman" w:hAnsi="Times New Roman" w:cs="Times New Roman"/>
        </w:rPr>
        <w:t>.,</w:t>
      </w:r>
      <w:proofErr w:type="gramEnd"/>
      <w:r w:rsidRPr="00AA5A0A">
        <w:rPr>
          <w:rFonts w:ascii="Times New Roman" w:hAnsi="Times New Roman" w:cs="Times New Roman"/>
        </w:rPr>
        <w:t xml:space="preserve"> </w:t>
      </w:r>
      <w:proofErr w:type="spellStart"/>
      <w:r w:rsidRPr="00AA5A0A">
        <w:rPr>
          <w:rFonts w:ascii="Times New Roman" w:hAnsi="Times New Roman" w:cs="Times New Roman"/>
        </w:rPr>
        <w:t>Masoom</w:t>
      </w:r>
      <w:proofErr w:type="spellEnd"/>
      <w:r w:rsidRPr="00AA5A0A">
        <w:rPr>
          <w:rFonts w:ascii="Times New Roman" w:hAnsi="Times New Roman" w:cs="Times New Roman"/>
        </w:rPr>
        <w:t xml:space="preserve"> M.A., </w:t>
      </w:r>
      <w:proofErr w:type="spellStart"/>
      <w:r w:rsidRPr="00AA5A0A">
        <w:rPr>
          <w:rFonts w:ascii="Times New Roman" w:hAnsi="Times New Roman" w:cs="Times New Roman"/>
        </w:rPr>
        <w:t>Jungsoo</w:t>
      </w:r>
      <w:proofErr w:type="spellEnd"/>
      <w:r w:rsidRPr="00AA5A0A">
        <w:rPr>
          <w:rFonts w:ascii="Times New Roman" w:hAnsi="Times New Roman" w:cs="Times New Roman"/>
        </w:rPr>
        <w:t xml:space="preserve"> W. (2006). </w:t>
      </w:r>
      <w:proofErr w:type="spellStart"/>
      <w:r w:rsidRPr="00AA5A0A">
        <w:rPr>
          <w:rFonts w:ascii="Times New Roman" w:hAnsi="Times New Roman" w:cs="Times New Roman"/>
        </w:rPr>
        <w:t>Exponentiated</w:t>
      </w:r>
      <w:proofErr w:type="spellEnd"/>
      <w:r w:rsidRPr="00AA5A0A">
        <w:rPr>
          <w:rFonts w:ascii="Times New Roman" w:hAnsi="Times New Roman" w:cs="Times New Roman"/>
        </w:rPr>
        <w:t xml:space="preserve"> </w:t>
      </w:r>
      <w:proofErr w:type="spellStart"/>
      <w:r w:rsidRPr="00AA5A0A">
        <w:rPr>
          <w:rFonts w:ascii="Times New Roman" w:hAnsi="Times New Roman" w:cs="Times New Roman"/>
        </w:rPr>
        <w:t>weibull</w:t>
      </w:r>
      <w:proofErr w:type="spellEnd"/>
      <w:r w:rsidRPr="00AA5A0A">
        <w:rPr>
          <w:rFonts w:ascii="Times New Roman" w:hAnsi="Times New Roman" w:cs="Times New Roman"/>
        </w:rPr>
        <w:t xml:space="preserve"> </w:t>
      </w:r>
      <w:proofErr w:type="spellStart"/>
      <w:r w:rsidRPr="00AA5A0A">
        <w:rPr>
          <w:rFonts w:ascii="Times New Roman" w:hAnsi="Times New Roman" w:cs="Times New Roman"/>
        </w:rPr>
        <w:t>distribution</w:t>
      </w:r>
      <w:proofErr w:type="spellEnd"/>
      <w:r w:rsidRPr="00AA5A0A">
        <w:rPr>
          <w:rFonts w:ascii="Times New Roman" w:hAnsi="Times New Roman" w:cs="Times New Roman"/>
        </w:rPr>
        <w:t xml:space="preserve">. </w:t>
      </w:r>
      <w:proofErr w:type="spellStart"/>
      <w:r w:rsidRPr="00AA5A0A">
        <w:rPr>
          <w:rFonts w:ascii="Times New Roman" w:hAnsi="Times New Roman" w:cs="Times New Roman"/>
          <w:i/>
          <w:iCs/>
        </w:rPr>
        <w:t>Statistica</w:t>
      </w:r>
      <w:proofErr w:type="spellEnd"/>
      <w:r w:rsidRPr="00AA5A0A">
        <w:rPr>
          <w:rFonts w:ascii="Times New Roman" w:hAnsi="Times New Roman" w:cs="Times New Roman"/>
        </w:rPr>
        <w:t xml:space="preserve"> 66 (2) 139-147.</w:t>
      </w:r>
    </w:p>
    <w:p w14:paraId="726FDC69" w14:textId="2F2C6F14" w:rsidR="00197835" w:rsidRPr="00AA5A0A" w:rsidRDefault="00AA5A0A" w:rsidP="00AA5A0A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line="23" w:lineRule="atLeast"/>
        <w:ind w:left="283" w:hanging="425"/>
        <w:jc w:val="both"/>
        <w:rPr>
          <w:rFonts w:ascii="Times New Roman" w:hAnsi="Times New Roman" w:cs="Times New Roman"/>
          <w:lang w:val="en-GB" w:eastAsia="tr-TR"/>
        </w:rPr>
      </w:pPr>
      <w:proofErr w:type="spellStart"/>
      <w:r>
        <w:rPr>
          <w:rFonts w:ascii="Times New Roman" w:hAnsi="Times New Roman" w:cs="Times New Roman"/>
          <w:lang w:val="en-GB" w:eastAsia="tr-TR"/>
        </w:rPr>
        <w:t>Nadarajah</w:t>
      </w:r>
      <w:proofErr w:type="spellEnd"/>
      <w:r>
        <w:rPr>
          <w:rFonts w:ascii="Times New Roman" w:hAnsi="Times New Roman" w:cs="Times New Roman"/>
          <w:lang w:val="en-GB" w:eastAsia="tr-TR"/>
        </w:rPr>
        <w:t xml:space="preserve">, S., </w:t>
      </w:r>
      <w:proofErr w:type="spellStart"/>
      <w:r>
        <w:rPr>
          <w:rFonts w:ascii="Times New Roman" w:hAnsi="Times New Roman" w:cs="Times New Roman"/>
          <w:lang w:val="en-GB" w:eastAsia="tr-TR"/>
        </w:rPr>
        <w:t>Bakouch</w:t>
      </w:r>
      <w:proofErr w:type="spellEnd"/>
      <w:r>
        <w:rPr>
          <w:rFonts w:ascii="Times New Roman" w:hAnsi="Times New Roman" w:cs="Times New Roman"/>
          <w:lang w:val="en-GB" w:eastAsia="tr-TR"/>
        </w:rPr>
        <w:t xml:space="preserve">, H. S., </w:t>
      </w:r>
      <w:proofErr w:type="spellStart"/>
      <w:r w:rsidR="00197835" w:rsidRPr="00AA5A0A">
        <w:rPr>
          <w:rFonts w:ascii="Times New Roman" w:hAnsi="Times New Roman" w:cs="Times New Roman"/>
          <w:lang w:val="en-GB" w:eastAsia="tr-TR"/>
        </w:rPr>
        <w:t>Tahmasbi</w:t>
      </w:r>
      <w:proofErr w:type="spellEnd"/>
      <w:r w:rsidR="00197835" w:rsidRPr="00AA5A0A">
        <w:rPr>
          <w:rFonts w:ascii="Times New Roman" w:hAnsi="Times New Roman" w:cs="Times New Roman"/>
          <w:lang w:val="en-GB" w:eastAsia="tr-TR"/>
        </w:rPr>
        <w:t xml:space="preserve">, R. (2011). A generalized Lindley distribution. </w:t>
      </w:r>
      <w:proofErr w:type="spellStart"/>
      <w:r w:rsidR="00197835" w:rsidRPr="00AA5A0A">
        <w:rPr>
          <w:rFonts w:ascii="Times New Roman" w:hAnsi="Times New Roman" w:cs="Times New Roman"/>
          <w:i/>
          <w:iCs/>
          <w:lang w:val="en-GB" w:eastAsia="tr-TR"/>
        </w:rPr>
        <w:t>Sankhya</w:t>
      </w:r>
      <w:proofErr w:type="spellEnd"/>
      <w:r w:rsidR="00197835" w:rsidRPr="00AA5A0A">
        <w:rPr>
          <w:rFonts w:ascii="Times New Roman" w:hAnsi="Times New Roman" w:cs="Times New Roman"/>
          <w:i/>
          <w:iCs/>
          <w:lang w:val="en-GB" w:eastAsia="tr-TR"/>
        </w:rPr>
        <w:t xml:space="preserve"> B</w:t>
      </w:r>
      <w:r w:rsidR="00197835" w:rsidRPr="00AA5A0A">
        <w:rPr>
          <w:rFonts w:ascii="Times New Roman" w:hAnsi="Times New Roman" w:cs="Times New Roman"/>
          <w:lang w:val="en-GB" w:eastAsia="tr-TR"/>
        </w:rPr>
        <w:t xml:space="preserve">, </w:t>
      </w:r>
      <w:r w:rsidR="00197835" w:rsidRPr="00AA5A0A">
        <w:rPr>
          <w:rFonts w:ascii="Times New Roman" w:hAnsi="Times New Roman" w:cs="Times New Roman"/>
          <w:i/>
          <w:iCs/>
          <w:lang w:val="en-GB" w:eastAsia="tr-TR"/>
        </w:rPr>
        <w:t>73</w:t>
      </w:r>
      <w:r w:rsidR="00197835" w:rsidRPr="00AA5A0A">
        <w:rPr>
          <w:rFonts w:ascii="Times New Roman" w:hAnsi="Times New Roman" w:cs="Times New Roman"/>
          <w:lang w:val="en-GB" w:eastAsia="tr-TR"/>
        </w:rPr>
        <w:t>(2), 331-359.</w:t>
      </w:r>
    </w:p>
    <w:p w14:paraId="52C4B2E4" w14:textId="72BC5B08" w:rsidR="0007224B" w:rsidRPr="00AA5A0A" w:rsidRDefault="00AA5A0A" w:rsidP="00AA5A0A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hAnsi="Times New Roman" w:cs="Times New Roman"/>
          <w:lang w:val="en-US" w:eastAsia="tr-TR"/>
        </w:rPr>
      </w:pPr>
      <w:proofErr w:type="spellStart"/>
      <w:r w:rsidRPr="00AA5A0A">
        <w:rPr>
          <w:rFonts w:ascii="Times New Roman" w:hAnsi="Times New Roman" w:cs="Times New Roman"/>
          <w:lang w:eastAsia="tr-TR"/>
        </w:rPr>
        <w:t>Ghitany</w:t>
      </w:r>
      <w:proofErr w:type="spellEnd"/>
      <w:r w:rsidRPr="00AA5A0A">
        <w:rPr>
          <w:rFonts w:ascii="Times New Roman" w:hAnsi="Times New Roman" w:cs="Times New Roman"/>
          <w:lang w:eastAsia="tr-TR"/>
        </w:rPr>
        <w:t>, M. E</w:t>
      </w:r>
      <w:proofErr w:type="gramStart"/>
      <w:r w:rsidRPr="00AA5A0A">
        <w:rPr>
          <w:rFonts w:ascii="Times New Roman" w:hAnsi="Times New Roman" w:cs="Times New Roman"/>
          <w:lang w:eastAsia="tr-TR"/>
        </w:rPr>
        <w:t>.,</w:t>
      </w:r>
      <w:proofErr w:type="gramEnd"/>
      <w:r w:rsidRPr="00AA5A0A">
        <w:rPr>
          <w:rFonts w:ascii="Times New Roman" w:hAnsi="Times New Roman" w:cs="Times New Roman"/>
          <w:lang w:eastAsia="tr-TR"/>
        </w:rPr>
        <w:t xml:space="preserve"> Al-</w:t>
      </w:r>
      <w:proofErr w:type="spellStart"/>
      <w:r w:rsidRPr="00AA5A0A">
        <w:rPr>
          <w:rFonts w:ascii="Times New Roman" w:hAnsi="Times New Roman" w:cs="Times New Roman"/>
          <w:lang w:eastAsia="tr-TR"/>
        </w:rPr>
        <w:t>Mut</w:t>
      </w:r>
      <w:r>
        <w:rPr>
          <w:rFonts w:ascii="Times New Roman" w:hAnsi="Times New Roman" w:cs="Times New Roman"/>
          <w:lang w:eastAsia="tr-TR"/>
        </w:rPr>
        <w:t>airi</w:t>
      </w:r>
      <w:proofErr w:type="spellEnd"/>
      <w:r>
        <w:rPr>
          <w:rFonts w:ascii="Times New Roman" w:hAnsi="Times New Roman" w:cs="Times New Roman"/>
          <w:lang w:eastAsia="tr-TR"/>
        </w:rPr>
        <w:t xml:space="preserve">, D. K., </w:t>
      </w:r>
      <w:proofErr w:type="spellStart"/>
      <w:r>
        <w:rPr>
          <w:rFonts w:ascii="Times New Roman" w:hAnsi="Times New Roman" w:cs="Times New Roman"/>
          <w:lang w:eastAsia="tr-TR"/>
        </w:rPr>
        <w:t>Balakrishnan</w:t>
      </w:r>
      <w:proofErr w:type="spellEnd"/>
      <w:r>
        <w:rPr>
          <w:rFonts w:ascii="Times New Roman" w:hAnsi="Times New Roman" w:cs="Times New Roman"/>
          <w:lang w:eastAsia="tr-TR"/>
        </w:rPr>
        <w:t xml:space="preserve">, N., </w:t>
      </w:r>
      <w:r w:rsidRPr="00AA5A0A">
        <w:rPr>
          <w:rFonts w:ascii="Times New Roman" w:hAnsi="Times New Roman" w:cs="Times New Roman"/>
          <w:lang w:eastAsia="tr-TR"/>
        </w:rPr>
        <w:t xml:space="preserve"> Al-Enezi, L. J. (2013). </w:t>
      </w:r>
      <w:proofErr w:type="spellStart"/>
      <w:r w:rsidRPr="00AA5A0A">
        <w:rPr>
          <w:rFonts w:ascii="Times New Roman" w:hAnsi="Times New Roman" w:cs="Times New Roman"/>
          <w:lang w:eastAsia="tr-TR"/>
        </w:rPr>
        <w:t>Power</w:t>
      </w:r>
      <w:proofErr w:type="spellEnd"/>
      <w:r w:rsidRPr="00AA5A0A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AA5A0A">
        <w:rPr>
          <w:rFonts w:ascii="Times New Roman" w:hAnsi="Times New Roman" w:cs="Times New Roman"/>
          <w:lang w:eastAsia="tr-TR"/>
        </w:rPr>
        <w:t>Lindley</w:t>
      </w:r>
      <w:proofErr w:type="spellEnd"/>
      <w:r w:rsidRPr="00AA5A0A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AA5A0A">
        <w:rPr>
          <w:rFonts w:ascii="Times New Roman" w:hAnsi="Times New Roman" w:cs="Times New Roman"/>
          <w:lang w:eastAsia="tr-TR"/>
        </w:rPr>
        <w:t>distribution</w:t>
      </w:r>
      <w:proofErr w:type="spellEnd"/>
      <w:r w:rsidRPr="00AA5A0A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AA5A0A">
        <w:rPr>
          <w:rFonts w:ascii="Times New Roman" w:hAnsi="Times New Roman" w:cs="Times New Roman"/>
          <w:lang w:eastAsia="tr-TR"/>
        </w:rPr>
        <w:t>and</w:t>
      </w:r>
      <w:proofErr w:type="spellEnd"/>
      <w:r w:rsidRPr="00AA5A0A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AA5A0A">
        <w:rPr>
          <w:rFonts w:ascii="Times New Roman" w:hAnsi="Times New Roman" w:cs="Times New Roman"/>
          <w:lang w:eastAsia="tr-TR"/>
        </w:rPr>
        <w:t>associated</w:t>
      </w:r>
      <w:proofErr w:type="spellEnd"/>
      <w:r w:rsidRPr="00AA5A0A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AA5A0A">
        <w:rPr>
          <w:rFonts w:ascii="Times New Roman" w:hAnsi="Times New Roman" w:cs="Times New Roman"/>
          <w:lang w:eastAsia="tr-TR"/>
        </w:rPr>
        <w:t>inference</w:t>
      </w:r>
      <w:proofErr w:type="spellEnd"/>
      <w:r w:rsidRPr="00AA5A0A">
        <w:rPr>
          <w:rFonts w:ascii="Times New Roman" w:hAnsi="Times New Roman" w:cs="Times New Roman"/>
          <w:lang w:eastAsia="tr-TR"/>
        </w:rPr>
        <w:t xml:space="preserve">. </w:t>
      </w:r>
      <w:proofErr w:type="spellStart"/>
      <w:r w:rsidRPr="00AA5A0A">
        <w:rPr>
          <w:rFonts w:ascii="Times New Roman" w:hAnsi="Times New Roman" w:cs="Times New Roman"/>
          <w:i/>
          <w:iCs/>
          <w:lang w:eastAsia="tr-TR"/>
        </w:rPr>
        <w:t>Computational</w:t>
      </w:r>
      <w:proofErr w:type="spellEnd"/>
      <w:r w:rsidRPr="00AA5A0A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AA5A0A">
        <w:rPr>
          <w:rFonts w:ascii="Times New Roman" w:hAnsi="Times New Roman" w:cs="Times New Roman"/>
          <w:i/>
          <w:iCs/>
          <w:lang w:eastAsia="tr-TR"/>
        </w:rPr>
        <w:t>Statistics</w:t>
      </w:r>
      <w:proofErr w:type="spellEnd"/>
      <w:r w:rsidRPr="00AA5A0A">
        <w:rPr>
          <w:rFonts w:ascii="Times New Roman" w:hAnsi="Times New Roman" w:cs="Times New Roman"/>
          <w:i/>
          <w:iCs/>
          <w:lang w:eastAsia="tr-TR"/>
        </w:rPr>
        <w:t xml:space="preserve"> &amp; Data Analysis</w:t>
      </w:r>
      <w:r w:rsidRPr="00AA5A0A">
        <w:rPr>
          <w:rFonts w:ascii="Times New Roman" w:hAnsi="Times New Roman" w:cs="Times New Roman"/>
          <w:lang w:eastAsia="tr-TR"/>
        </w:rPr>
        <w:t xml:space="preserve">, </w:t>
      </w:r>
      <w:r w:rsidRPr="00AA5A0A">
        <w:rPr>
          <w:rFonts w:ascii="Times New Roman" w:hAnsi="Times New Roman" w:cs="Times New Roman"/>
          <w:i/>
          <w:iCs/>
          <w:lang w:eastAsia="tr-TR"/>
        </w:rPr>
        <w:t>64</w:t>
      </w:r>
      <w:r w:rsidRPr="00AA5A0A">
        <w:rPr>
          <w:rFonts w:ascii="Times New Roman" w:hAnsi="Times New Roman" w:cs="Times New Roman"/>
          <w:lang w:eastAsia="tr-TR"/>
        </w:rPr>
        <w:t>, 20-33</w:t>
      </w:r>
    </w:p>
    <w:sectPr w:rsidR="0007224B" w:rsidRPr="00AA5A0A" w:rsidSect="008E75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93565" w14:textId="77777777" w:rsidR="00D40D4F" w:rsidRDefault="00D40D4F" w:rsidP="00A86FE2">
      <w:pPr>
        <w:spacing w:after="0"/>
      </w:pPr>
      <w:r>
        <w:separator/>
      </w:r>
    </w:p>
  </w:endnote>
  <w:endnote w:type="continuationSeparator" w:id="0">
    <w:p w14:paraId="2B1BE4E0" w14:textId="77777777" w:rsidR="00D40D4F" w:rsidRDefault="00D40D4F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5" w:usb1="08070000" w:usb2="00000010" w:usb3="00000000" w:csb0="0002001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78EA0" w14:textId="77777777" w:rsidR="0007224B" w:rsidRDefault="0007224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34F78" w14:textId="77777777" w:rsidR="0007224B" w:rsidRDefault="0007224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685998"/>
      <w:docPartObj>
        <w:docPartGallery w:val="Page Numbers (Bottom of Page)"/>
        <w:docPartUnique/>
      </w:docPartObj>
    </w:sdtPr>
    <w:sdtEndPr/>
    <w:sdtContent>
      <w:p w14:paraId="7C9A0385" w14:textId="7C143FD6" w:rsidR="000409ED" w:rsidRDefault="000409E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A8A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0409ED" w:rsidRDefault="000409ED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FBC1F" w14:textId="77777777" w:rsidR="00D40D4F" w:rsidRDefault="00D40D4F" w:rsidP="00A86FE2">
      <w:pPr>
        <w:spacing w:after="0"/>
      </w:pPr>
      <w:r>
        <w:separator/>
      </w:r>
    </w:p>
  </w:footnote>
  <w:footnote w:type="continuationSeparator" w:id="0">
    <w:p w14:paraId="2165560C" w14:textId="77777777" w:rsidR="00D40D4F" w:rsidRDefault="00D40D4F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A2443" w14:textId="77777777" w:rsidR="0007224B" w:rsidRDefault="0007224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AEFAD" w14:textId="77777777" w:rsidR="0007224B" w:rsidRDefault="0007224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848BD" w14:textId="77777777" w:rsidR="0007224B" w:rsidRDefault="0007224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0"/>
  </w:num>
  <w:num w:numId="5">
    <w:abstractNumId w:val="31"/>
  </w:num>
  <w:num w:numId="6">
    <w:abstractNumId w:val="10"/>
  </w:num>
  <w:num w:numId="7">
    <w:abstractNumId w:val="4"/>
  </w:num>
  <w:num w:numId="8">
    <w:abstractNumId w:val="18"/>
  </w:num>
  <w:num w:numId="9">
    <w:abstractNumId w:val="26"/>
  </w:num>
  <w:num w:numId="10">
    <w:abstractNumId w:val="22"/>
  </w:num>
  <w:num w:numId="11">
    <w:abstractNumId w:val="12"/>
  </w:num>
  <w:num w:numId="12">
    <w:abstractNumId w:val="3"/>
  </w:num>
  <w:num w:numId="13">
    <w:abstractNumId w:val="23"/>
  </w:num>
  <w:num w:numId="14">
    <w:abstractNumId w:val="32"/>
  </w:num>
  <w:num w:numId="15">
    <w:abstractNumId w:val="34"/>
  </w:num>
  <w:num w:numId="16">
    <w:abstractNumId w:val="35"/>
  </w:num>
  <w:num w:numId="17">
    <w:abstractNumId w:val="13"/>
  </w:num>
  <w:num w:numId="18">
    <w:abstractNumId w:val="28"/>
  </w:num>
  <w:num w:numId="19">
    <w:abstractNumId w:val="30"/>
  </w:num>
  <w:num w:numId="20">
    <w:abstractNumId w:val="9"/>
  </w:num>
  <w:num w:numId="21">
    <w:abstractNumId w:val="19"/>
  </w:num>
  <w:num w:numId="22">
    <w:abstractNumId w:val="6"/>
  </w:num>
  <w:num w:numId="23">
    <w:abstractNumId w:val="25"/>
  </w:num>
  <w:num w:numId="24">
    <w:abstractNumId w:val="2"/>
  </w:num>
  <w:num w:numId="25">
    <w:abstractNumId w:val="7"/>
  </w:num>
  <w:num w:numId="26">
    <w:abstractNumId w:val="16"/>
  </w:num>
  <w:num w:numId="27">
    <w:abstractNumId w:val="15"/>
  </w:num>
  <w:num w:numId="28">
    <w:abstractNumId w:val="29"/>
  </w:num>
  <w:num w:numId="29">
    <w:abstractNumId w:val="33"/>
  </w:num>
  <w:num w:numId="30">
    <w:abstractNumId w:val="20"/>
  </w:num>
  <w:num w:numId="31">
    <w:abstractNumId w:val="2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5"/>
  </w:num>
  <w:num w:numId="3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rwUAnYoqvCwAAAA="/>
  </w:docVars>
  <w:rsids>
    <w:rsidRoot w:val="00A71ABA"/>
    <w:rsid w:val="0000116C"/>
    <w:rsid w:val="000028EC"/>
    <w:rsid w:val="00002EBF"/>
    <w:rsid w:val="00004AD1"/>
    <w:rsid w:val="00006BB4"/>
    <w:rsid w:val="00012A16"/>
    <w:rsid w:val="00013D56"/>
    <w:rsid w:val="00016F9D"/>
    <w:rsid w:val="000226CA"/>
    <w:rsid w:val="0002363F"/>
    <w:rsid w:val="00023EFE"/>
    <w:rsid w:val="000261CE"/>
    <w:rsid w:val="000305BF"/>
    <w:rsid w:val="00032FFA"/>
    <w:rsid w:val="0003318E"/>
    <w:rsid w:val="00034862"/>
    <w:rsid w:val="000367D5"/>
    <w:rsid w:val="000409ED"/>
    <w:rsid w:val="00041319"/>
    <w:rsid w:val="0004183A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3D9"/>
    <w:rsid w:val="000E48B2"/>
    <w:rsid w:val="000F3C85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402EB"/>
    <w:rsid w:val="00141F50"/>
    <w:rsid w:val="00142D7D"/>
    <w:rsid w:val="00143506"/>
    <w:rsid w:val="001456B9"/>
    <w:rsid w:val="001468FF"/>
    <w:rsid w:val="00150A43"/>
    <w:rsid w:val="001558FC"/>
    <w:rsid w:val="00156DA2"/>
    <w:rsid w:val="00161B9E"/>
    <w:rsid w:val="001634B1"/>
    <w:rsid w:val="00166435"/>
    <w:rsid w:val="001723FD"/>
    <w:rsid w:val="001772E4"/>
    <w:rsid w:val="001816E1"/>
    <w:rsid w:val="00183830"/>
    <w:rsid w:val="001849C2"/>
    <w:rsid w:val="00185A1E"/>
    <w:rsid w:val="0019128E"/>
    <w:rsid w:val="0019173F"/>
    <w:rsid w:val="00191E60"/>
    <w:rsid w:val="00194791"/>
    <w:rsid w:val="00194CD5"/>
    <w:rsid w:val="00195FFD"/>
    <w:rsid w:val="001961A0"/>
    <w:rsid w:val="00197835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3A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3543B"/>
    <w:rsid w:val="00235FE5"/>
    <w:rsid w:val="002373CF"/>
    <w:rsid w:val="00242AF0"/>
    <w:rsid w:val="00243410"/>
    <w:rsid w:val="002446C7"/>
    <w:rsid w:val="0024620B"/>
    <w:rsid w:val="002509A3"/>
    <w:rsid w:val="00253396"/>
    <w:rsid w:val="002547B5"/>
    <w:rsid w:val="00255408"/>
    <w:rsid w:val="002606C1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A041C"/>
    <w:rsid w:val="002A0598"/>
    <w:rsid w:val="002A198A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223B"/>
    <w:rsid w:val="002C2A1B"/>
    <w:rsid w:val="002C5284"/>
    <w:rsid w:val="002D563D"/>
    <w:rsid w:val="002D5AFE"/>
    <w:rsid w:val="002D6005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782F"/>
    <w:rsid w:val="00320AAB"/>
    <w:rsid w:val="003244FC"/>
    <w:rsid w:val="003268E5"/>
    <w:rsid w:val="003317C2"/>
    <w:rsid w:val="0033611C"/>
    <w:rsid w:val="00337C37"/>
    <w:rsid w:val="00342EAB"/>
    <w:rsid w:val="003436EF"/>
    <w:rsid w:val="003449F0"/>
    <w:rsid w:val="00345C8C"/>
    <w:rsid w:val="00353047"/>
    <w:rsid w:val="0035383D"/>
    <w:rsid w:val="00354B4D"/>
    <w:rsid w:val="00355CAE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B1029"/>
    <w:rsid w:val="003B1C96"/>
    <w:rsid w:val="003B41DF"/>
    <w:rsid w:val="003C3FDC"/>
    <w:rsid w:val="003C74B9"/>
    <w:rsid w:val="003C7CC2"/>
    <w:rsid w:val="003D304F"/>
    <w:rsid w:val="003D3818"/>
    <w:rsid w:val="003E3010"/>
    <w:rsid w:val="003E5758"/>
    <w:rsid w:val="003E70C9"/>
    <w:rsid w:val="003F1FCB"/>
    <w:rsid w:val="003F6A44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42A74"/>
    <w:rsid w:val="004453C1"/>
    <w:rsid w:val="004474BE"/>
    <w:rsid w:val="00453183"/>
    <w:rsid w:val="00456919"/>
    <w:rsid w:val="00460252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5871"/>
    <w:rsid w:val="004A0AAF"/>
    <w:rsid w:val="004A4C36"/>
    <w:rsid w:val="004B03AE"/>
    <w:rsid w:val="004B3504"/>
    <w:rsid w:val="004C280E"/>
    <w:rsid w:val="004C3D0B"/>
    <w:rsid w:val="004C4B76"/>
    <w:rsid w:val="004C4BF6"/>
    <w:rsid w:val="004C751B"/>
    <w:rsid w:val="004D27D7"/>
    <w:rsid w:val="004D3CD6"/>
    <w:rsid w:val="004D5227"/>
    <w:rsid w:val="004E02A8"/>
    <w:rsid w:val="004E5A55"/>
    <w:rsid w:val="004E5E59"/>
    <w:rsid w:val="004E7E58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77F7"/>
    <w:rsid w:val="00530C66"/>
    <w:rsid w:val="00531227"/>
    <w:rsid w:val="005352D8"/>
    <w:rsid w:val="00537DFA"/>
    <w:rsid w:val="00540509"/>
    <w:rsid w:val="00541C4A"/>
    <w:rsid w:val="005434BD"/>
    <w:rsid w:val="00544AD5"/>
    <w:rsid w:val="00547545"/>
    <w:rsid w:val="005528B7"/>
    <w:rsid w:val="00553D2A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38AD"/>
    <w:rsid w:val="005C08A1"/>
    <w:rsid w:val="005C23CF"/>
    <w:rsid w:val="005D4955"/>
    <w:rsid w:val="005E0BA1"/>
    <w:rsid w:val="005E2170"/>
    <w:rsid w:val="005E5971"/>
    <w:rsid w:val="005E6455"/>
    <w:rsid w:val="005E6C0B"/>
    <w:rsid w:val="005F0644"/>
    <w:rsid w:val="005F3CE3"/>
    <w:rsid w:val="005F4BC4"/>
    <w:rsid w:val="006004E2"/>
    <w:rsid w:val="006011E1"/>
    <w:rsid w:val="006021BE"/>
    <w:rsid w:val="006079D3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08B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E62"/>
    <w:rsid w:val="006578D9"/>
    <w:rsid w:val="006637E4"/>
    <w:rsid w:val="0066401F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7EB9"/>
    <w:rsid w:val="006D17CC"/>
    <w:rsid w:val="006D709A"/>
    <w:rsid w:val="006E11E5"/>
    <w:rsid w:val="006E15DF"/>
    <w:rsid w:val="006E3380"/>
    <w:rsid w:val="006E4B22"/>
    <w:rsid w:val="006E4BCC"/>
    <w:rsid w:val="006E4F11"/>
    <w:rsid w:val="006E5424"/>
    <w:rsid w:val="006F03E6"/>
    <w:rsid w:val="006F16E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4D87"/>
    <w:rsid w:val="00737083"/>
    <w:rsid w:val="00737FD0"/>
    <w:rsid w:val="00740061"/>
    <w:rsid w:val="007466C7"/>
    <w:rsid w:val="007475D4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76C4D"/>
    <w:rsid w:val="00790946"/>
    <w:rsid w:val="007920CE"/>
    <w:rsid w:val="0079379D"/>
    <w:rsid w:val="00794F14"/>
    <w:rsid w:val="00795576"/>
    <w:rsid w:val="007A13CD"/>
    <w:rsid w:val="007A26D2"/>
    <w:rsid w:val="007A33D4"/>
    <w:rsid w:val="007A3474"/>
    <w:rsid w:val="007A3C47"/>
    <w:rsid w:val="007A7A2B"/>
    <w:rsid w:val="007A7EB7"/>
    <w:rsid w:val="007B2325"/>
    <w:rsid w:val="007B3240"/>
    <w:rsid w:val="007B47CE"/>
    <w:rsid w:val="007C0293"/>
    <w:rsid w:val="007C3AA1"/>
    <w:rsid w:val="007D05D7"/>
    <w:rsid w:val="007D0DCC"/>
    <w:rsid w:val="007D3A7C"/>
    <w:rsid w:val="007D3D0A"/>
    <w:rsid w:val="007E3FDB"/>
    <w:rsid w:val="007E75C3"/>
    <w:rsid w:val="007F2498"/>
    <w:rsid w:val="007F3721"/>
    <w:rsid w:val="007F5C18"/>
    <w:rsid w:val="007F5C3B"/>
    <w:rsid w:val="0080349B"/>
    <w:rsid w:val="00806F69"/>
    <w:rsid w:val="00807439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30561"/>
    <w:rsid w:val="00832850"/>
    <w:rsid w:val="00833927"/>
    <w:rsid w:val="008407DF"/>
    <w:rsid w:val="0084219B"/>
    <w:rsid w:val="008421FA"/>
    <w:rsid w:val="00842581"/>
    <w:rsid w:val="00843360"/>
    <w:rsid w:val="0084363D"/>
    <w:rsid w:val="00847B34"/>
    <w:rsid w:val="00851BA3"/>
    <w:rsid w:val="0085201C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801C3"/>
    <w:rsid w:val="008835DD"/>
    <w:rsid w:val="00885DC9"/>
    <w:rsid w:val="00890B2E"/>
    <w:rsid w:val="00896140"/>
    <w:rsid w:val="008A185F"/>
    <w:rsid w:val="008A2DB4"/>
    <w:rsid w:val="008A6108"/>
    <w:rsid w:val="008A7AFF"/>
    <w:rsid w:val="008B3D1C"/>
    <w:rsid w:val="008B73C6"/>
    <w:rsid w:val="008C2AD1"/>
    <w:rsid w:val="008C347E"/>
    <w:rsid w:val="008C355E"/>
    <w:rsid w:val="008C5FCE"/>
    <w:rsid w:val="008D1B4F"/>
    <w:rsid w:val="008D2A6D"/>
    <w:rsid w:val="008D62E7"/>
    <w:rsid w:val="008E09F7"/>
    <w:rsid w:val="008E1FF1"/>
    <w:rsid w:val="008E75EF"/>
    <w:rsid w:val="008E7D53"/>
    <w:rsid w:val="008F3DBD"/>
    <w:rsid w:val="009052C0"/>
    <w:rsid w:val="009059B4"/>
    <w:rsid w:val="00906B48"/>
    <w:rsid w:val="009072A7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76D9"/>
    <w:rsid w:val="00980517"/>
    <w:rsid w:val="009812A7"/>
    <w:rsid w:val="0098513F"/>
    <w:rsid w:val="00992AA4"/>
    <w:rsid w:val="00992DCA"/>
    <w:rsid w:val="009946DD"/>
    <w:rsid w:val="00996E18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3DF5"/>
    <w:rsid w:val="009C52FC"/>
    <w:rsid w:val="009C5321"/>
    <w:rsid w:val="009D0710"/>
    <w:rsid w:val="009D7734"/>
    <w:rsid w:val="009E205B"/>
    <w:rsid w:val="009E4E8F"/>
    <w:rsid w:val="009E72AB"/>
    <w:rsid w:val="009F270C"/>
    <w:rsid w:val="009F53D9"/>
    <w:rsid w:val="009F6DEF"/>
    <w:rsid w:val="009F71D1"/>
    <w:rsid w:val="00A0007F"/>
    <w:rsid w:val="00A12F8A"/>
    <w:rsid w:val="00A14CF7"/>
    <w:rsid w:val="00A219F5"/>
    <w:rsid w:val="00A3233F"/>
    <w:rsid w:val="00A32C29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3A8A"/>
    <w:rsid w:val="00AA4126"/>
    <w:rsid w:val="00AA57DE"/>
    <w:rsid w:val="00AA5A0A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7795"/>
    <w:rsid w:val="00AD7C8F"/>
    <w:rsid w:val="00AF062F"/>
    <w:rsid w:val="00AF2747"/>
    <w:rsid w:val="00AF3424"/>
    <w:rsid w:val="00AF3867"/>
    <w:rsid w:val="00B00E26"/>
    <w:rsid w:val="00B04156"/>
    <w:rsid w:val="00B052BF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7277"/>
    <w:rsid w:val="00B407D3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3DAD"/>
    <w:rsid w:val="00C375BC"/>
    <w:rsid w:val="00C40319"/>
    <w:rsid w:val="00C40CDB"/>
    <w:rsid w:val="00C41B53"/>
    <w:rsid w:val="00C42E90"/>
    <w:rsid w:val="00C4392E"/>
    <w:rsid w:val="00C44AD1"/>
    <w:rsid w:val="00C47142"/>
    <w:rsid w:val="00C50E9D"/>
    <w:rsid w:val="00C53D14"/>
    <w:rsid w:val="00C63986"/>
    <w:rsid w:val="00C6499D"/>
    <w:rsid w:val="00C64DA3"/>
    <w:rsid w:val="00C7136C"/>
    <w:rsid w:val="00C733B1"/>
    <w:rsid w:val="00C73E23"/>
    <w:rsid w:val="00C7752B"/>
    <w:rsid w:val="00C80005"/>
    <w:rsid w:val="00C82905"/>
    <w:rsid w:val="00C84723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4510"/>
    <w:rsid w:val="00CA7405"/>
    <w:rsid w:val="00CB2179"/>
    <w:rsid w:val="00CB36FD"/>
    <w:rsid w:val="00CC2F7E"/>
    <w:rsid w:val="00CC74A1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23F0"/>
    <w:rsid w:val="00CF58C0"/>
    <w:rsid w:val="00CF7803"/>
    <w:rsid w:val="00D01262"/>
    <w:rsid w:val="00D04677"/>
    <w:rsid w:val="00D05762"/>
    <w:rsid w:val="00D109BE"/>
    <w:rsid w:val="00D137BB"/>
    <w:rsid w:val="00D228CB"/>
    <w:rsid w:val="00D33D98"/>
    <w:rsid w:val="00D3524E"/>
    <w:rsid w:val="00D358AC"/>
    <w:rsid w:val="00D35B8E"/>
    <w:rsid w:val="00D40D4F"/>
    <w:rsid w:val="00D43E57"/>
    <w:rsid w:val="00D44B42"/>
    <w:rsid w:val="00D456F0"/>
    <w:rsid w:val="00D46340"/>
    <w:rsid w:val="00D47BAE"/>
    <w:rsid w:val="00D51AF6"/>
    <w:rsid w:val="00D5503B"/>
    <w:rsid w:val="00D5551F"/>
    <w:rsid w:val="00D61EDD"/>
    <w:rsid w:val="00D63A79"/>
    <w:rsid w:val="00D64F2C"/>
    <w:rsid w:val="00D65A7C"/>
    <w:rsid w:val="00D709D8"/>
    <w:rsid w:val="00D71128"/>
    <w:rsid w:val="00D73843"/>
    <w:rsid w:val="00D74253"/>
    <w:rsid w:val="00D76431"/>
    <w:rsid w:val="00D778D5"/>
    <w:rsid w:val="00D819F7"/>
    <w:rsid w:val="00D825D7"/>
    <w:rsid w:val="00D82848"/>
    <w:rsid w:val="00D860C2"/>
    <w:rsid w:val="00D87278"/>
    <w:rsid w:val="00D87799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BB6"/>
    <w:rsid w:val="00E21D99"/>
    <w:rsid w:val="00E235CD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52EAF"/>
    <w:rsid w:val="00E5533B"/>
    <w:rsid w:val="00E55B23"/>
    <w:rsid w:val="00E56787"/>
    <w:rsid w:val="00E5724B"/>
    <w:rsid w:val="00E574E0"/>
    <w:rsid w:val="00E57898"/>
    <w:rsid w:val="00E6048F"/>
    <w:rsid w:val="00E62B60"/>
    <w:rsid w:val="00E63B43"/>
    <w:rsid w:val="00E72823"/>
    <w:rsid w:val="00E73155"/>
    <w:rsid w:val="00E80682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699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238BB"/>
    <w:rsid w:val="00F30776"/>
    <w:rsid w:val="00F30DDD"/>
    <w:rsid w:val="00F31B01"/>
    <w:rsid w:val="00F31B8F"/>
    <w:rsid w:val="00F33455"/>
    <w:rsid w:val="00F34D25"/>
    <w:rsid w:val="00F362F2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A91"/>
    <w:rsid w:val="00F67EAC"/>
    <w:rsid w:val="00F73BFB"/>
    <w:rsid w:val="00F803B1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1DC1"/>
    <w:rsid w:val="00FC2F7C"/>
    <w:rsid w:val="00FC7801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DC9FC"/>
  <w15:docId w15:val="{741D192C-056A-425D-B4EB-30E7406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1">
    <w:name w:val="Üstbilgi Char1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1">
    <w:name w:val="Altbilgi Char1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074338"/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yaz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yaz">
    <w:name w:val="Subtitle"/>
    <w:basedOn w:val="Normal"/>
    <w:next w:val="Normal"/>
    <w:link w:val="Altyaz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1">
    <w:name w:val="Altyazı Char1"/>
    <w:basedOn w:val="VarsaylanParagrafYazTipi"/>
    <w:link w:val="Altyaz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090-166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87D6B9A2-65BA-47AC-B595-9B18230A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etik_kurul</dc:creator>
  <cp:keywords/>
  <dc:description/>
  <cp:lastModifiedBy>CANER</cp:lastModifiedBy>
  <cp:revision>17</cp:revision>
  <cp:lastPrinted>2020-01-30T11:06:00Z</cp:lastPrinted>
  <dcterms:created xsi:type="dcterms:W3CDTF">2022-03-26T09:11:00Z</dcterms:created>
  <dcterms:modified xsi:type="dcterms:W3CDTF">2022-08-21T18:45:00Z</dcterms:modified>
</cp:coreProperties>
</file>