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D60A" w14:textId="4A3BFD08" w:rsidR="008B76F1" w:rsidRDefault="00735431" w:rsidP="00DD6AB2">
      <w:pPr>
        <w:spacing w:line="360" w:lineRule="auto"/>
        <w:jc w:val="center"/>
        <w:rPr>
          <w:rFonts w:ascii="Times New Roman" w:hAnsi="Times New Roman" w:cs="Times New Roman"/>
          <w:b/>
          <w:bCs/>
          <w:sz w:val="24"/>
          <w:szCs w:val="24"/>
        </w:rPr>
      </w:pPr>
      <w:r w:rsidRPr="00735431">
        <w:rPr>
          <w:rFonts w:ascii="Times New Roman" w:hAnsi="Times New Roman" w:cs="Times New Roman"/>
          <w:b/>
          <w:bCs/>
          <w:sz w:val="24"/>
          <w:szCs w:val="24"/>
        </w:rPr>
        <w:t>PRESENTEİZMİN KURUMSAL SÜRDÜRÜLEBİLİRLİKLE İLİŞKİSİ</w:t>
      </w:r>
    </w:p>
    <w:p w14:paraId="4EA39DD9" w14:textId="77777777" w:rsidR="007522CA" w:rsidRDefault="007522CA" w:rsidP="007522CA">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Öğ</w:t>
      </w:r>
      <w:proofErr w:type="spellEnd"/>
      <w:r>
        <w:rPr>
          <w:rFonts w:ascii="Times New Roman" w:hAnsi="Times New Roman" w:cs="Times New Roman"/>
          <w:sz w:val="24"/>
          <w:szCs w:val="24"/>
        </w:rPr>
        <w:t>. Gör. Nurdan KALAYCI</w:t>
      </w:r>
    </w:p>
    <w:p w14:paraId="75EB78C0" w14:textId="77777777" w:rsidR="007522CA" w:rsidRDefault="007522CA" w:rsidP="007522CA">
      <w:pPr>
        <w:spacing w:line="360" w:lineRule="auto"/>
        <w:jc w:val="right"/>
        <w:rPr>
          <w:rFonts w:ascii="Times New Roman" w:hAnsi="Times New Roman" w:cs="Times New Roman"/>
          <w:sz w:val="24"/>
          <w:szCs w:val="24"/>
        </w:rPr>
      </w:pPr>
      <w:r>
        <w:rPr>
          <w:rFonts w:ascii="Times New Roman" w:hAnsi="Times New Roman" w:cs="Times New Roman"/>
          <w:sz w:val="24"/>
          <w:szCs w:val="24"/>
        </w:rPr>
        <w:t>Sinem SÖNMEZ</w:t>
      </w:r>
    </w:p>
    <w:p w14:paraId="658465AB" w14:textId="77777777" w:rsidR="007522CA" w:rsidRPr="00735431" w:rsidRDefault="007522CA" w:rsidP="007522CA">
      <w:pPr>
        <w:spacing w:line="360" w:lineRule="auto"/>
        <w:jc w:val="right"/>
        <w:rPr>
          <w:rFonts w:ascii="Times New Roman" w:hAnsi="Times New Roman" w:cs="Times New Roman"/>
          <w:sz w:val="24"/>
          <w:szCs w:val="24"/>
        </w:rPr>
      </w:pPr>
      <w:r>
        <w:rPr>
          <w:rFonts w:ascii="Times New Roman" w:hAnsi="Times New Roman" w:cs="Times New Roman"/>
          <w:sz w:val="24"/>
          <w:szCs w:val="24"/>
        </w:rPr>
        <w:t>Doç. Dr.  Mustafa ASLAN</w:t>
      </w:r>
    </w:p>
    <w:p w14:paraId="6D645352" w14:textId="77777777" w:rsidR="007522CA" w:rsidRDefault="007522CA" w:rsidP="007522CA">
      <w:pPr>
        <w:spacing w:line="360" w:lineRule="auto"/>
        <w:jc w:val="both"/>
        <w:rPr>
          <w:rFonts w:ascii="Times New Roman" w:hAnsi="Times New Roman" w:cs="Times New Roman"/>
          <w:sz w:val="24"/>
          <w:szCs w:val="24"/>
        </w:rPr>
      </w:pPr>
      <w:r w:rsidRPr="00B00EE4">
        <w:rPr>
          <w:rFonts w:ascii="Times New Roman" w:hAnsi="Times New Roman" w:cs="Times New Roman"/>
          <w:sz w:val="24"/>
          <w:szCs w:val="24"/>
        </w:rPr>
        <w:t>Örgütlerin</w:t>
      </w:r>
      <w:r>
        <w:rPr>
          <w:rFonts w:ascii="Times New Roman" w:hAnsi="Times New Roman" w:cs="Times New Roman"/>
          <w:sz w:val="24"/>
          <w:szCs w:val="24"/>
        </w:rPr>
        <w:t xml:space="preserve"> performansları takımların, takımların performansları da çalışanların performansına bağlıdır. Dolayısıyla örgütlerin performansları çalışanların performanslarına, bu performanslarının devamlılığına ve sürdürülebilir olmasına</w:t>
      </w:r>
      <w:r w:rsidRPr="00B00EE4">
        <w:rPr>
          <w:rFonts w:ascii="Times New Roman" w:hAnsi="Times New Roman" w:cs="Times New Roman"/>
          <w:sz w:val="24"/>
          <w:szCs w:val="24"/>
        </w:rPr>
        <w:t xml:space="preserve"> </w:t>
      </w:r>
      <w:r>
        <w:rPr>
          <w:rFonts w:ascii="Times New Roman" w:hAnsi="Times New Roman" w:cs="Times New Roman"/>
          <w:sz w:val="24"/>
          <w:szCs w:val="24"/>
        </w:rPr>
        <w:t>bağlıdır</w:t>
      </w:r>
      <w:r w:rsidRPr="00B00EE4">
        <w:rPr>
          <w:rFonts w:ascii="Times New Roman" w:hAnsi="Times New Roman" w:cs="Times New Roman"/>
          <w:sz w:val="24"/>
          <w:szCs w:val="24"/>
        </w:rPr>
        <w:t>.</w:t>
      </w:r>
      <w:r>
        <w:rPr>
          <w:rFonts w:ascii="Times New Roman" w:hAnsi="Times New Roman" w:cs="Times New Roman"/>
          <w:sz w:val="24"/>
          <w:szCs w:val="24"/>
        </w:rPr>
        <w:t xml:space="preserve"> Çalışanların işe gelmesi bu performans devamlılığının sağlanmasının bir göstergesi değildir.</w:t>
      </w:r>
      <w:r w:rsidRPr="00B00EE4">
        <w:rPr>
          <w:rFonts w:ascii="Times New Roman" w:hAnsi="Times New Roman" w:cs="Times New Roman"/>
          <w:sz w:val="24"/>
          <w:szCs w:val="24"/>
        </w:rPr>
        <w:t xml:space="preserve"> Bir çalışanın işe gelmemesi ölçülebilen bir durum olmasına rağmen, işte var olan bir çalışanın verimlilik kaybı veya performans düşüklüğü hesaplanması zordur. </w:t>
      </w:r>
      <w:r>
        <w:rPr>
          <w:rFonts w:ascii="Times New Roman" w:hAnsi="Times New Roman" w:cs="Times New Roman"/>
          <w:sz w:val="24"/>
          <w:szCs w:val="24"/>
        </w:rPr>
        <w:t xml:space="preserve">Bir çalışanın iş haricinde yaptığı faaliyetlere harcadığı zaman göz önüne alındığında, aslında en fazla üç saat verimli çalıştığı görülebilmektedir. </w:t>
      </w:r>
    </w:p>
    <w:p w14:paraId="3CDD5D70" w14:textId="77777777" w:rsidR="007522CA" w:rsidRDefault="007522CA" w:rsidP="00752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Çalışan devamsızlığı yani </w:t>
      </w:r>
      <w:proofErr w:type="spellStart"/>
      <w:r w:rsidRPr="00B00EE4">
        <w:rPr>
          <w:rFonts w:ascii="Times New Roman" w:hAnsi="Times New Roman" w:cs="Times New Roman"/>
          <w:sz w:val="24"/>
          <w:szCs w:val="24"/>
        </w:rPr>
        <w:t>absenteism</w:t>
      </w:r>
      <w:proofErr w:type="spellEnd"/>
      <w:r>
        <w:rPr>
          <w:rFonts w:ascii="Times New Roman" w:hAnsi="Times New Roman" w:cs="Times New Roman"/>
          <w:sz w:val="24"/>
          <w:szCs w:val="24"/>
        </w:rPr>
        <w:t xml:space="preserve"> </w:t>
      </w:r>
      <w:r w:rsidRPr="00B00EE4">
        <w:rPr>
          <w:rFonts w:ascii="Times New Roman" w:hAnsi="Times New Roman" w:cs="Times New Roman"/>
          <w:sz w:val="24"/>
          <w:szCs w:val="24"/>
        </w:rPr>
        <w:t>kavramı</w:t>
      </w:r>
      <w:r>
        <w:rPr>
          <w:rFonts w:ascii="Times New Roman" w:hAnsi="Times New Roman" w:cs="Times New Roman"/>
          <w:sz w:val="24"/>
          <w:szCs w:val="24"/>
        </w:rPr>
        <w:t>,</w:t>
      </w:r>
      <w:r w:rsidRPr="00B00EE4">
        <w:rPr>
          <w:rFonts w:ascii="Times New Roman" w:hAnsi="Times New Roman" w:cs="Times New Roman"/>
          <w:sz w:val="24"/>
          <w:szCs w:val="24"/>
        </w:rPr>
        <w:t xml:space="preserve"> maliyet ve verimlilik açısından </w:t>
      </w:r>
      <w:r>
        <w:rPr>
          <w:rFonts w:ascii="Times New Roman" w:hAnsi="Times New Roman" w:cs="Times New Roman"/>
          <w:sz w:val="24"/>
          <w:szCs w:val="24"/>
        </w:rPr>
        <w:t>belli bir noktaya kadar kullanılabilir ancak</w:t>
      </w:r>
      <w:r w:rsidRPr="00B00EE4">
        <w:rPr>
          <w:rFonts w:ascii="Times New Roman" w:hAnsi="Times New Roman" w:cs="Times New Roman"/>
          <w:sz w:val="24"/>
          <w:szCs w:val="24"/>
        </w:rPr>
        <w:t xml:space="preserve"> </w:t>
      </w:r>
      <w:r>
        <w:rPr>
          <w:rFonts w:ascii="Times New Roman" w:hAnsi="Times New Roman" w:cs="Times New Roman"/>
          <w:sz w:val="24"/>
          <w:szCs w:val="24"/>
        </w:rPr>
        <w:t>presenteizm, yani işyerinde fiziki olarak var olup ruhen var olmama kavramının maliyet ve verimlilik açısından etkileri ölçümlenememektedir. Presenteizm hem</w:t>
      </w:r>
      <w:r w:rsidRPr="00B00EE4">
        <w:rPr>
          <w:rFonts w:ascii="Times New Roman" w:hAnsi="Times New Roman" w:cs="Times New Roman"/>
          <w:sz w:val="24"/>
          <w:szCs w:val="24"/>
        </w:rPr>
        <w:t xml:space="preserve"> ölçümü zor hem de örgütler için tam olarak tespit edilemeyen bir davranış olgusudur. </w:t>
      </w:r>
    </w:p>
    <w:p w14:paraId="135653DA" w14:textId="77777777" w:rsidR="007522CA" w:rsidRDefault="007522CA" w:rsidP="007522CA">
      <w:pPr>
        <w:spacing w:line="360" w:lineRule="auto"/>
        <w:jc w:val="both"/>
        <w:rPr>
          <w:rFonts w:ascii="Times New Roman" w:hAnsi="Times New Roman" w:cs="Times New Roman"/>
          <w:sz w:val="24"/>
          <w:szCs w:val="24"/>
        </w:rPr>
      </w:pPr>
      <w:r>
        <w:rPr>
          <w:rFonts w:ascii="Times New Roman" w:hAnsi="Times New Roman" w:cs="Times New Roman"/>
          <w:sz w:val="24"/>
          <w:szCs w:val="24"/>
        </w:rPr>
        <w:t>Çalışanın en fazla 3 saatlik bir süre boyunca verimli çalıştığı göz önüne alındığında, presenteizmin sadece maliyet ve verimlilik veya örgütsel davranış açısından değil, kurumsal sürdürülebilirlik açısından da çok önemli bir kavram olduğu ortaya çıkmaktadır</w:t>
      </w:r>
      <w:r w:rsidRPr="00B00EE4">
        <w:rPr>
          <w:rFonts w:ascii="Times New Roman" w:hAnsi="Times New Roman" w:cs="Times New Roman"/>
          <w:sz w:val="24"/>
          <w:szCs w:val="24"/>
        </w:rPr>
        <w:t>. Her çalışan</w:t>
      </w:r>
      <w:r>
        <w:rPr>
          <w:rFonts w:ascii="Times New Roman" w:hAnsi="Times New Roman" w:cs="Times New Roman"/>
          <w:sz w:val="24"/>
          <w:szCs w:val="24"/>
        </w:rPr>
        <w:t>ın</w:t>
      </w:r>
      <w:r w:rsidRPr="00B00EE4">
        <w:rPr>
          <w:rFonts w:ascii="Times New Roman" w:hAnsi="Times New Roman" w:cs="Times New Roman"/>
          <w:sz w:val="24"/>
          <w:szCs w:val="24"/>
        </w:rPr>
        <w:t xml:space="preserve"> çalıştığı kurum için hem bir entelektüel sermaye hem de bir maliyet </w:t>
      </w:r>
      <w:r>
        <w:rPr>
          <w:rFonts w:ascii="Times New Roman" w:hAnsi="Times New Roman" w:cs="Times New Roman"/>
          <w:sz w:val="24"/>
          <w:szCs w:val="24"/>
        </w:rPr>
        <w:t xml:space="preserve">unsuru olduğu düşünülürse, kurumsal sürdürülebilirliğin ekonomik ve sosyal sürdürülebilirlik temellerini ne derece etkilediği daha iyi anlaşılabilir. Çünkü örgütler sosyal yapılardır ve bu sosyal yapılar, sistem yaklaşımında da belirtildiği gibi, diğer sistemlerle sürekli olarak etkileşim halindedirler. Çalışanın presenteizm davranışı göstermesi, örgütün en azından bazı paydaşlarıyla iyi ilişkiler kuramadığının bir tezahürüdür ve bu da aslında, örgütte sadece ekonomik açıdan değil, sosyal açıdan da sürdürülebilirliğin sağlanamadığının bir göstergesi olmaktadır. </w:t>
      </w:r>
    </w:p>
    <w:p w14:paraId="71DB9494" w14:textId="77777777" w:rsidR="007522CA" w:rsidRDefault="007522CA" w:rsidP="007522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Henüz tam olarak ölçümlenemeyen presenteizm kavramı ve sonuçlarının zaman içerisinde örgütlerin maliyet tablolarında ve performans karnelerinde yer alacağı düşünülmektedir. Bu </w:t>
      </w:r>
      <w:r>
        <w:rPr>
          <w:rFonts w:ascii="Times New Roman" w:hAnsi="Times New Roman" w:cs="Times New Roman"/>
          <w:sz w:val="24"/>
          <w:szCs w:val="24"/>
        </w:rPr>
        <w:lastRenderedPageBreak/>
        <w:t>bağlamda çalışmamızın amacı, presenteizm olgusunun kurumsal sürdürülebilirlik bileşenleri ile arasındaki ilişkinin ve örgütler için öneminin anlaşılmasını sağlamaktır. B</w:t>
      </w:r>
      <w:r w:rsidRPr="00735431">
        <w:rPr>
          <w:rFonts w:ascii="Times New Roman" w:hAnsi="Times New Roman" w:cs="Times New Roman"/>
          <w:sz w:val="24"/>
          <w:szCs w:val="24"/>
        </w:rPr>
        <w:t xml:space="preserve">u çalışma ile kurumsal sürdürülebilirlik ve presenteizm kavramları arasındaki </w:t>
      </w:r>
      <w:r>
        <w:rPr>
          <w:rFonts w:ascii="Times New Roman" w:hAnsi="Times New Roman" w:cs="Times New Roman"/>
          <w:sz w:val="24"/>
          <w:szCs w:val="24"/>
        </w:rPr>
        <w:t xml:space="preserve">olası </w:t>
      </w:r>
      <w:r w:rsidRPr="00735431">
        <w:rPr>
          <w:rFonts w:ascii="Times New Roman" w:hAnsi="Times New Roman" w:cs="Times New Roman"/>
          <w:sz w:val="24"/>
          <w:szCs w:val="24"/>
        </w:rPr>
        <w:t>ilişki</w:t>
      </w:r>
      <w:r>
        <w:rPr>
          <w:rFonts w:ascii="Times New Roman" w:hAnsi="Times New Roman" w:cs="Times New Roman"/>
          <w:sz w:val="24"/>
          <w:szCs w:val="24"/>
        </w:rPr>
        <w:t>,</w:t>
      </w:r>
      <w:r w:rsidRPr="00735431">
        <w:rPr>
          <w:rFonts w:ascii="Times New Roman" w:hAnsi="Times New Roman" w:cs="Times New Roman"/>
          <w:sz w:val="24"/>
          <w:szCs w:val="24"/>
        </w:rPr>
        <w:t xml:space="preserve"> ilgili literatüre dayanılarak açıklanmaya çalışılmıştır. Kavramların beraber ele alındığı çalışmaların olmayışı</w:t>
      </w:r>
      <w:r>
        <w:rPr>
          <w:rFonts w:ascii="Times New Roman" w:hAnsi="Times New Roman" w:cs="Times New Roman"/>
          <w:sz w:val="24"/>
          <w:szCs w:val="24"/>
        </w:rPr>
        <w:t xml:space="preserve"> nedeniyle</w:t>
      </w:r>
      <w:r w:rsidRPr="00735431">
        <w:rPr>
          <w:rFonts w:ascii="Times New Roman" w:hAnsi="Times New Roman" w:cs="Times New Roman"/>
          <w:sz w:val="24"/>
          <w:szCs w:val="24"/>
        </w:rPr>
        <w:t xml:space="preserve"> bu çalışma</w:t>
      </w:r>
      <w:r>
        <w:rPr>
          <w:rFonts w:ascii="Times New Roman" w:hAnsi="Times New Roman" w:cs="Times New Roman"/>
          <w:sz w:val="24"/>
          <w:szCs w:val="24"/>
        </w:rPr>
        <w:t>nın,</w:t>
      </w:r>
      <w:r w:rsidRPr="00735431">
        <w:rPr>
          <w:rFonts w:ascii="Times New Roman" w:hAnsi="Times New Roman" w:cs="Times New Roman"/>
          <w:sz w:val="24"/>
          <w:szCs w:val="24"/>
        </w:rPr>
        <w:t xml:space="preserve"> literatür</w:t>
      </w:r>
      <w:r>
        <w:rPr>
          <w:rFonts w:ascii="Times New Roman" w:hAnsi="Times New Roman" w:cs="Times New Roman"/>
          <w:sz w:val="24"/>
          <w:szCs w:val="24"/>
        </w:rPr>
        <w:t>e</w:t>
      </w:r>
      <w:r w:rsidRPr="00735431">
        <w:rPr>
          <w:rFonts w:ascii="Times New Roman" w:hAnsi="Times New Roman" w:cs="Times New Roman"/>
          <w:sz w:val="24"/>
          <w:szCs w:val="24"/>
        </w:rPr>
        <w:t xml:space="preserve"> </w:t>
      </w:r>
      <w:r>
        <w:rPr>
          <w:rFonts w:ascii="Times New Roman" w:hAnsi="Times New Roman" w:cs="Times New Roman"/>
          <w:sz w:val="24"/>
          <w:szCs w:val="24"/>
        </w:rPr>
        <w:t>katkı yapacağı değerlendirilmektedir</w:t>
      </w:r>
      <w:r w:rsidRPr="00735431">
        <w:rPr>
          <w:rFonts w:ascii="Times New Roman" w:hAnsi="Times New Roman" w:cs="Times New Roman"/>
          <w:sz w:val="24"/>
          <w:szCs w:val="24"/>
        </w:rPr>
        <w:t>.</w:t>
      </w:r>
    </w:p>
    <w:p w14:paraId="4D1054C4" w14:textId="0FDFEF6C" w:rsidR="002C6897" w:rsidRDefault="007522CA" w:rsidP="007522CA">
      <w:pPr>
        <w:spacing w:before="100" w:beforeAutospacing="1" w:after="100" w:afterAutospacing="1" w:line="360" w:lineRule="auto"/>
        <w:jc w:val="both"/>
        <w:rPr>
          <w:rFonts w:ascii="Times New Roman" w:hAnsi="Times New Roman"/>
        </w:rPr>
      </w:pPr>
      <w:r w:rsidRPr="00735431">
        <w:rPr>
          <w:rFonts w:ascii="Times New Roman" w:hAnsi="Times New Roman"/>
          <w:b/>
          <w:bCs/>
        </w:rPr>
        <w:t>Anahtar Kelimeler:</w:t>
      </w:r>
      <w:r w:rsidRPr="00735431">
        <w:rPr>
          <w:rFonts w:ascii="Times New Roman" w:hAnsi="Times New Roman"/>
        </w:rPr>
        <w:t xml:space="preserve"> Sürdürülebilirlik, Kurumsal Sürdürülebilirlik, Presenteizm</w:t>
      </w:r>
    </w:p>
    <w:p w14:paraId="7A40DA33" w14:textId="24FFC80C" w:rsidR="002C6897" w:rsidRDefault="002C6897" w:rsidP="00DD6AB2">
      <w:pPr>
        <w:spacing w:before="100" w:beforeAutospacing="1" w:after="100" w:afterAutospacing="1" w:line="360" w:lineRule="auto"/>
        <w:jc w:val="both"/>
        <w:rPr>
          <w:rFonts w:ascii="Times New Roman" w:hAnsi="Times New Roman"/>
        </w:rPr>
      </w:pPr>
    </w:p>
    <w:p w14:paraId="03AA2F08" w14:textId="32DB0200" w:rsidR="002C6897" w:rsidRDefault="002C6897" w:rsidP="00DD6AB2">
      <w:pPr>
        <w:spacing w:before="100" w:beforeAutospacing="1" w:after="100" w:afterAutospacing="1" w:line="360" w:lineRule="auto"/>
        <w:jc w:val="both"/>
        <w:rPr>
          <w:rFonts w:ascii="Times New Roman" w:hAnsi="Times New Roman"/>
        </w:rPr>
      </w:pPr>
    </w:p>
    <w:p w14:paraId="16E88767" w14:textId="719F463E" w:rsidR="002C6897" w:rsidRDefault="002C6897" w:rsidP="00DD6AB2">
      <w:pPr>
        <w:spacing w:before="100" w:beforeAutospacing="1" w:after="100" w:afterAutospacing="1" w:line="360" w:lineRule="auto"/>
        <w:jc w:val="both"/>
        <w:rPr>
          <w:rFonts w:ascii="Times New Roman" w:hAnsi="Times New Roman"/>
        </w:rPr>
      </w:pPr>
    </w:p>
    <w:p w14:paraId="7436D2E0" w14:textId="43BD0F5A" w:rsidR="004029BC" w:rsidRPr="004029BC" w:rsidRDefault="004029BC" w:rsidP="00DD6AB2">
      <w:pPr>
        <w:spacing w:before="100" w:beforeAutospacing="1" w:after="100" w:afterAutospacing="1" w:line="360" w:lineRule="auto"/>
        <w:jc w:val="both"/>
        <w:rPr>
          <w:rFonts w:ascii="Times New Roman" w:hAnsi="Times New Roman"/>
          <w:b/>
          <w:bCs/>
        </w:rPr>
      </w:pPr>
      <w:r w:rsidRPr="004029BC">
        <w:rPr>
          <w:rFonts w:ascii="Times New Roman" w:hAnsi="Times New Roman"/>
          <w:b/>
          <w:bCs/>
        </w:rPr>
        <w:t xml:space="preserve">Presenteizm </w:t>
      </w:r>
      <w:r>
        <w:rPr>
          <w:rFonts w:ascii="Times New Roman" w:hAnsi="Times New Roman"/>
          <w:b/>
          <w:bCs/>
        </w:rPr>
        <w:t xml:space="preserve">Kavramı ve Kapsamı </w:t>
      </w:r>
    </w:p>
    <w:p w14:paraId="7DF5671A" w14:textId="0971F7A9" w:rsidR="002C6897" w:rsidRDefault="002C6897" w:rsidP="00DD6AB2">
      <w:pPr>
        <w:spacing w:before="100" w:beforeAutospacing="1" w:after="100" w:afterAutospacing="1" w:line="360" w:lineRule="auto"/>
        <w:jc w:val="both"/>
        <w:rPr>
          <w:rFonts w:ascii="Times New Roman" w:hAnsi="Times New Roman"/>
        </w:rPr>
      </w:pPr>
      <w:r>
        <w:rPr>
          <w:rFonts w:ascii="Times New Roman" w:hAnsi="Times New Roman"/>
        </w:rPr>
        <w:t>Presenteizm kavramı</w:t>
      </w:r>
      <w:r w:rsidR="00C96C3A">
        <w:rPr>
          <w:rFonts w:ascii="Times New Roman" w:hAnsi="Times New Roman"/>
        </w:rPr>
        <w:t xml:space="preserve">, örgütlerin son yüzyılın son çeyreğinde dikkatini çeken örgütsel ve güncel bir sorun olarak karşımıza çıkmaktadır. </w:t>
      </w:r>
      <w:r w:rsidR="00FF4B56">
        <w:rPr>
          <w:rFonts w:ascii="Times New Roman" w:hAnsi="Times New Roman"/>
        </w:rPr>
        <w:t xml:space="preserve">Bir çalışanın işe gelmemesi sebebiyle oluşan kayıp tespit edilebilir bir durumdur. Ancak iş yerinde olan bir çalışanın fiziken var olduğu halde daha düşük performans göstermesi veya işini yapmaması halini takip etmek oldukça zordur. Bu nedenle presenteizm kavramı önem kazanmaktadır. </w:t>
      </w:r>
    </w:p>
    <w:p w14:paraId="3667D701" w14:textId="461430AE" w:rsidR="00DD232D" w:rsidRDefault="00FF4B56" w:rsidP="00DD6AB2">
      <w:pPr>
        <w:spacing w:before="100" w:beforeAutospacing="1" w:after="100" w:afterAutospacing="1" w:line="360" w:lineRule="auto"/>
        <w:jc w:val="both"/>
        <w:rPr>
          <w:rFonts w:ascii="Times New Roman" w:hAnsi="Times New Roman"/>
        </w:rPr>
      </w:pPr>
      <w:r>
        <w:rPr>
          <w:rFonts w:ascii="Times New Roman" w:hAnsi="Times New Roman"/>
        </w:rPr>
        <w:t>Presenteizm</w:t>
      </w:r>
      <w:r w:rsidR="00314FC9">
        <w:rPr>
          <w:rFonts w:ascii="Times New Roman" w:hAnsi="Times New Roman"/>
        </w:rPr>
        <w:t xml:space="preserve">in net bir tanımı 1996 yılında örgütsel yönetim alanında çalışan </w:t>
      </w:r>
      <w:proofErr w:type="spellStart"/>
      <w:r w:rsidR="00314FC9">
        <w:rPr>
          <w:rFonts w:ascii="Times New Roman" w:hAnsi="Times New Roman"/>
        </w:rPr>
        <w:t>Cary</w:t>
      </w:r>
      <w:proofErr w:type="spellEnd"/>
      <w:r w:rsidR="00314FC9">
        <w:rPr>
          <w:rFonts w:ascii="Times New Roman" w:hAnsi="Times New Roman"/>
        </w:rPr>
        <w:t xml:space="preserve"> Cooper tarafından yapılmıştır. Daha önce de bu kavramın çeşitli tanımları olsa da presenteizm devamsızlıkla birlikte bu tanımlamadan sonra birlikte kullanılmaya başlanmıştır</w:t>
      </w:r>
      <w:sdt>
        <w:sdtPr>
          <w:rPr>
            <w:rFonts w:ascii="Times New Roman" w:hAnsi="Times New Roman"/>
          </w:rPr>
          <w:id w:val="-1987925648"/>
          <w:citation/>
        </w:sdtPr>
        <w:sdtEndPr/>
        <w:sdtContent>
          <w:r w:rsidR="00552342">
            <w:rPr>
              <w:rFonts w:ascii="Times New Roman" w:hAnsi="Times New Roman"/>
            </w:rPr>
            <w:fldChar w:fldCharType="begin"/>
          </w:r>
          <w:r w:rsidR="00552342">
            <w:rPr>
              <w:rFonts w:ascii="Times New Roman" w:hAnsi="Times New Roman"/>
            </w:rPr>
            <w:instrText xml:space="preserve"> CITATION Sha02 \l 1055 </w:instrText>
          </w:r>
          <w:r w:rsidR="00552342">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(Shamansky, 2002)</w:t>
          </w:r>
          <w:r w:rsidR="00552342">
            <w:rPr>
              <w:rFonts w:ascii="Times New Roman" w:hAnsi="Times New Roman"/>
            </w:rPr>
            <w:fldChar w:fldCharType="end"/>
          </w:r>
        </w:sdtContent>
      </w:sdt>
      <w:r w:rsidR="00314FC9">
        <w:rPr>
          <w:rFonts w:ascii="Times New Roman" w:hAnsi="Times New Roman"/>
        </w:rPr>
        <w:t>. Cooper ve sonraki araştırmalarda presenteizmin devamsızlıktan farklı bir tanımlamaya ihtiyaç duyulduğu ortaya çıkmıştır</w:t>
      </w:r>
      <w:r w:rsidR="001C4D9A">
        <w:rPr>
          <w:rFonts w:ascii="Times New Roman" w:hAnsi="Times New Roman"/>
        </w:rPr>
        <w:t>.</w:t>
      </w:r>
      <w:r w:rsidR="00314FC9">
        <w:rPr>
          <w:rFonts w:ascii="Times New Roman" w:hAnsi="Times New Roman"/>
        </w:rPr>
        <w:t xml:space="preserve"> </w:t>
      </w:r>
      <w:r w:rsidR="004A3279">
        <w:rPr>
          <w:rFonts w:ascii="Times New Roman" w:hAnsi="Times New Roman"/>
        </w:rPr>
        <w:t>Kavramın alan yazına girmesi ile Türkçe anlam karşılığı bulmas</w:t>
      </w:r>
      <w:r w:rsidR="00E258BC">
        <w:rPr>
          <w:rFonts w:ascii="Times New Roman" w:hAnsi="Times New Roman"/>
        </w:rPr>
        <w:t>ı için</w:t>
      </w:r>
      <w:r w:rsidR="004A3279">
        <w:rPr>
          <w:rFonts w:ascii="Times New Roman" w:hAnsi="Times New Roman"/>
        </w:rPr>
        <w:t xml:space="preserve"> ilk olarak “işkoliklik” kelimesi önerilmiştir</w:t>
      </w:r>
      <w:sdt>
        <w:sdtPr>
          <w:rPr>
            <w:rFonts w:ascii="Times New Roman" w:hAnsi="Times New Roman"/>
          </w:rPr>
          <w:id w:val="-1907675098"/>
          <w:citation/>
        </w:sdtPr>
        <w:sdtEndPr/>
        <w:sdtContent>
          <w:r w:rsidR="00E258BC">
            <w:rPr>
              <w:rFonts w:ascii="Times New Roman" w:hAnsi="Times New Roman"/>
            </w:rPr>
            <w:fldChar w:fldCharType="begin"/>
          </w:r>
          <w:r w:rsidR="00E258BC">
            <w:rPr>
              <w:rFonts w:ascii="Times New Roman" w:hAnsi="Times New Roman"/>
            </w:rPr>
            <w:instrText xml:space="preserve">CITATION ATe \l 1055 </w:instrText>
          </w:r>
          <w:r w:rsidR="00490DFF">
            <w:rPr>
              <w:rFonts w:ascii="Times New Roman" w:hAnsi="Times New Roman"/>
            </w:rPr>
            <w:instrText xml:space="preserve"> \m CLC</w:instrText>
          </w:r>
          <w:r w:rsidR="00E258BC">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(Temel, 2006; Cooper, 1998)</w:t>
          </w:r>
          <w:r w:rsidR="00E258BC">
            <w:rPr>
              <w:rFonts w:ascii="Times New Roman" w:hAnsi="Times New Roman"/>
            </w:rPr>
            <w:fldChar w:fldCharType="end"/>
          </w:r>
        </w:sdtContent>
      </w:sdt>
      <w:r w:rsidR="00490DFF">
        <w:rPr>
          <w:rFonts w:ascii="Times New Roman" w:hAnsi="Times New Roman"/>
          <w:noProof/>
        </w:rPr>
        <w:t xml:space="preserve">. </w:t>
      </w:r>
      <w:proofErr w:type="spellStart"/>
      <w:r w:rsidR="00D82F54">
        <w:rPr>
          <w:rFonts w:ascii="Times New Roman" w:hAnsi="Times New Roman"/>
        </w:rPr>
        <w:t>Schaufeli</w:t>
      </w:r>
      <w:proofErr w:type="spellEnd"/>
      <w:r w:rsidR="00D82F54">
        <w:rPr>
          <w:rFonts w:ascii="Times New Roman" w:hAnsi="Times New Roman"/>
        </w:rPr>
        <w:t xml:space="preserve"> (2009) işkolikliği presenteizmin bir öncülü olarak görmüştür (</w:t>
      </w:r>
      <w:sdt>
        <w:sdtPr>
          <w:rPr>
            <w:rFonts w:ascii="Times New Roman" w:hAnsi="Times New Roman"/>
          </w:rPr>
          <w:id w:val="-582909851"/>
          <w:citation/>
        </w:sdtPr>
        <w:sdtEndPr/>
        <w:sdtContent>
          <w:r w:rsidR="00D82F54">
            <w:rPr>
              <w:rFonts w:ascii="Times New Roman" w:hAnsi="Times New Roman"/>
            </w:rPr>
            <w:fldChar w:fldCharType="begin"/>
          </w:r>
          <w:r w:rsidR="00490DFF">
            <w:rPr>
              <w:rFonts w:ascii="Times New Roman" w:hAnsi="Times New Roman"/>
            </w:rPr>
            <w:instrText xml:space="preserve">CITATION Sch \l 1055 </w:instrText>
          </w:r>
          <w:r w:rsidR="00D82F54">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(Schaufeli, Bakker , Van Der Heijden, &amp; Prins, 2009)</w:t>
          </w:r>
          <w:r w:rsidR="00D82F54">
            <w:rPr>
              <w:rFonts w:ascii="Times New Roman" w:hAnsi="Times New Roman"/>
            </w:rPr>
            <w:fldChar w:fldCharType="end"/>
          </w:r>
        </w:sdtContent>
      </w:sdt>
      <w:r w:rsidR="00490DFF">
        <w:rPr>
          <w:rFonts w:ascii="Times New Roman" w:hAnsi="Times New Roman"/>
        </w:rPr>
        <w:t>.</w:t>
      </w:r>
      <w:r w:rsidR="004A3279">
        <w:rPr>
          <w:rFonts w:ascii="Times New Roman" w:hAnsi="Times New Roman"/>
        </w:rPr>
        <w:t xml:space="preserve"> Ancak işkolikliğin presenteizmden anlam olarak farklı tanımlanmasından dolayı “işte var olamama/ işte var olmama sorunu” şeklinde yaygın bir kullanımı</w:t>
      </w:r>
      <w:r w:rsidR="00DD232D">
        <w:rPr>
          <w:rFonts w:ascii="Times New Roman" w:hAnsi="Times New Roman"/>
        </w:rPr>
        <w:t xml:space="preserve"> karşımıza çıkmaktadır</w:t>
      </w:r>
      <w:r w:rsidR="00570663">
        <w:rPr>
          <w:rFonts w:ascii="Times New Roman" w:hAnsi="Times New Roman"/>
        </w:rPr>
        <w:t xml:space="preserve"> </w:t>
      </w:r>
      <w:sdt>
        <w:sdtPr>
          <w:rPr>
            <w:rFonts w:ascii="Times New Roman" w:hAnsi="Times New Roman"/>
          </w:rPr>
          <w:id w:val="-1979364165"/>
          <w:citation/>
        </w:sdtPr>
        <w:sdtEndPr/>
        <w:sdtContent>
          <w:r w:rsidR="00570663">
            <w:rPr>
              <w:rFonts w:ascii="Times New Roman" w:hAnsi="Times New Roman"/>
            </w:rPr>
            <w:fldChar w:fldCharType="begin"/>
          </w:r>
          <w:r w:rsidR="00570663">
            <w:rPr>
              <w:rFonts w:ascii="Times New Roman" w:hAnsi="Times New Roman"/>
            </w:rPr>
            <w:instrText xml:space="preserve">CITATION Adı14 \m Tük14 \l 1055 </w:instrText>
          </w:r>
          <w:r w:rsidR="00570663">
            <w:rPr>
              <w:rFonts w:ascii="Times New Roman" w:hAnsi="Times New Roman"/>
            </w:rPr>
            <w:fldChar w:fldCharType="separate"/>
          </w:r>
          <w:r w:rsidR="00EA0D3D" w:rsidRPr="00EA0D3D">
            <w:rPr>
              <w:rFonts w:ascii="Times New Roman" w:hAnsi="Times New Roman"/>
              <w:noProof/>
            </w:rPr>
            <w:t>(Adıgüzel &amp; Erdoğan , 2014; Tükeltürk, Perçin, &amp; Güzel, 2014)</w:t>
          </w:r>
          <w:r w:rsidR="00570663">
            <w:rPr>
              <w:rFonts w:ascii="Times New Roman" w:hAnsi="Times New Roman"/>
            </w:rPr>
            <w:fldChar w:fldCharType="end"/>
          </w:r>
        </w:sdtContent>
      </w:sdt>
      <w:r w:rsidR="001C4D9A">
        <w:rPr>
          <w:rFonts w:ascii="Times New Roman" w:hAnsi="Times New Roman"/>
        </w:rPr>
        <w:t xml:space="preserve">. Burada “presenteizm” olarak kullanılması uygun görülmüştür. </w:t>
      </w:r>
    </w:p>
    <w:p w14:paraId="7C5B34DB" w14:textId="1878BF29" w:rsidR="00C436D9" w:rsidRDefault="00DD232D" w:rsidP="00DD6AB2">
      <w:pPr>
        <w:spacing w:before="100" w:beforeAutospacing="1" w:after="100" w:afterAutospacing="1" w:line="360" w:lineRule="auto"/>
        <w:jc w:val="both"/>
        <w:rPr>
          <w:rFonts w:ascii="Times New Roman" w:hAnsi="Times New Roman"/>
        </w:rPr>
      </w:pPr>
      <w:r>
        <w:rPr>
          <w:rFonts w:ascii="Times New Roman" w:hAnsi="Times New Roman"/>
        </w:rPr>
        <w:t xml:space="preserve">Çalışanların iş yerinde hazır bulundukları halde tam kapasitelerini ortaya koyamadan çalışma durumu presenteizmi ifade etmektedir </w:t>
      </w:r>
      <w:sdt>
        <w:sdtPr>
          <w:rPr>
            <w:rFonts w:ascii="Times New Roman" w:hAnsi="Times New Roman"/>
          </w:rPr>
          <w:id w:val="-1854107939"/>
          <w:citation/>
        </w:sdtPr>
        <w:sdtEndPr/>
        <w:sdtContent>
          <w:r>
            <w:rPr>
              <w:rFonts w:ascii="Times New Roman" w:hAnsi="Times New Roman"/>
            </w:rPr>
            <w:fldChar w:fldCharType="begin"/>
          </w:r>
          <w:r>
            <w:rPr>
              <w:rFonts w:ascii="Times New Roman" w:hAnsi="Times New Roman"/>
            </w:rPr>
            <w:instrText xml:space="preserve"> CITATION Bay19 \l 1055 </w:instrText>
          </w:r>
          <w:r>
            <w:rPr>
              <w:rFonts w:ascii="Times New Roman" w:hAnsi="Times New Roman"/>
            </w:rPr>
            <w:fldChar w:fldCharType="separate"/>
          </w:r>
          <w:r w:rsidR="00EA0D3D" w:rsidRPr="00EA0D3D">
            <w:rPr>
              <w:rFonts w:ascii="Times New Roman" w:hAnsi="Times New Roman"/>
              <w:noProof/>
            </w:rPr>
            <w:t>(Kırmızıgül, 2019)</w:t>
          </w:r>
          <w:r>
            <w:rPr>
              <w:rFonts w:ascii="Times New Roman" w:hAnsi="Times New Roman"/>
            </w:rPr>
            <w:fldChar w:fldCharType="end"/>
          </w:r>
        </w:sdtContent>
      </w:sdt>
      <w:r>
        <w:rPr>
          <w:rFonts w:ascii="Times New Roman" w:hAnsi="Times New Roman"/>
        </w:rPr>
        <w:t>. Başka bir tanımda presenteizm</w:t>
      </w:r>
      <w:r w:rsidR="00C436D9">
        <w:rPr>
          <w:rFonts w:ascii="Times New Roman" w:hAnsi="Times New Roman"/>
        </w:rPr>
        <w:t>,</w:t>
      </w:r>
      <w:r>
        <w:rPr>
          <w:rFonts w:ascii="Times New Roman" w:hAnsi="Times New Roman"/>
        </w:rPr>
        <w:t xml:space="preserve"> </w:t>
      </w:r>
      <w:r w:rsidR="00C436D9">
        <w:rPr>
          <w:rFonts w:ascii="Times New Roman" w:hAnsi="Times New Roman"/>
        </w:rPr>
        <w:t>sağlık açısından sorunları olduğu halde iş yerinde bulunma zorunluluğu sebebiyle işe giderek verimsiz çalışmayı ifade eder</w:t>
      </w:r>
      <w:sdt>
        <w:sdtPr>
          <w:rPr>
            <w:rFonts w:ascii="Times New Roman" w:hAnsi="Times New Roman"/>
          </w:rPr>
          <w:id w:val="948902099"/>
          <w:citation/>
        </w:sdtPr>
        <w:sdtEndPr/>
        <w:sdtContent>
          <w:r w:rsidR="00490DFF">
            <w:rPr>
              <w:rFonts w:ascii="Times New Roman" w:hAnsi="Times New Roman"/>
            </w:rPr>
            <w:fldChar w:fldCharType="begin"/>
          </w:r>
          <w:r w:rsidR="00490DFF">
            <w:rPr>
              <w:rFonts w:ascii="Times New Roman" w:hAnsi="Times New Roman"/>
            </w:rPr>
            <w:instrText xml:space="preserve"> CITATION CLC \l 1055 </w:instrText>
          </w:r>
          <w:r w:rsidR="00490DFF">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(Cooper, 1998)</w:t>
          </w:r>
          <w:r w:rsidR="00490DFF">
            <w:rPr>
              <w:rFonts w:ascii="Times New Roman" w:hAnsi="Times New Roman"/>
            </w:rPr>
            <w:fldChar w:fldCharType="end"/>
          </w:r>
        </w:sdtContent>
      </w:sdt>
      <w:r w:rsidR="00C436D9">
        <w:rPr>
          <w:rFonts w:ascii="Times New Roman" w:hAnsi="Times New Roman"/>
        </w:rPr>
        <w:t xml:space="preserve">. Verimsiz çalışma olmasına rağmen iş yerinde bulunma en azından çalışıyor görünme durumu olarak da ifade edilebilir. Kısacası “sözde işte var olma” şeklinde tanımlanmaktadır. </w:t>
      </w:r>
    </w:p>
    <w:p w14:paraId="0D11322A" w14:textId="39F95482" w:rsidR="00C436D9" w:rsidRDefault="00C436D9" w:rsidP="00DD6AB2">
      <w:pPr>
        <w:spacing w:before="100" w:beforeAutospacing="1" w:after="100" w:afterAutospacing="1" w:line="360" w:lineRule="auto"/>
        <w:jc w:val="both"/>
        <w:rPr>
          <w:rFonts w:ascii="Times New Roman" w:hAnsi="Times New Roman"/>
        </w:rPr>
      </w:pPr>
      <w:r>
        <w:rPr>
          <w:rFonts w:ascii="Times New Roman" w:hAnsi="Times New Roman"/>
        </w:rPr>
        <w:lastRenderedPageBreak/>
        <w:t xml:space="preserve">Presenteizme neden olan faktörler vardır. Bu faktörler </w:t>
      </w:r>
      <w:bookmarkStart w:id="0" w:name="_Hlk85753933"/>
      <w:r>
        <w:rPr>
          <w:rFonts w:ascii="Times New Roman" w:hAnsi="Times New Roman"/>
        </w:rPr>
        <w:t xml:space="preserve">bireysel faktörler, örgütsel faktörler ve çevresel faktörler olmak üzere genel olarak üç grupta ele alınır. </w:t>
      </w:r>
    </w:p>
    <w:bookmarkEnd w:id="0"/>
    <w:p w14:paraId="7DFF0EA5" w14:textId="5DA438D0" w:rsidR="00C436D9" w:rsidRDefault="00C436D9" w:rsidP="00DD6AB2">
      <w:pPr>
        <w:spacing w:before="100" w:beforeAutospacing="1" w:after="100" w:afterAutospacing="1" w:line="360" w:lineRule="auto"/>
        <w:jc w:val="both"/>
        <w:rPr>
          <w:rFonts w:ascii="Times New Roman" w:hAnsi="Times New Roman"/>
        </w:rPr>
      </w:pPr>
      <w:r>
        <w:rPr>
          <w:rFonts w:ascii="Times New Roman" w:hAnsi="Times New Roman"/>
        </w:rPr>
        <w:t xml:space="preserve">Bireysel faktörler yaş, cinsiyet, aile yaşantısı, işkoliklik, sağlık durumu ve maddi koşullar olarak sıralanmaktadır. Örgütsel faktörler presenteizm davranışının sergilenmesinde çalışanların bireysel davranış ve tutumlarından ziyade </w:t>
      </w:r>
      <w:r w:rsidR="00E17A82">
        <w:rPr>
          <w:rFonts w:ascii="Times New Roman" w:hAnsi="Times New Roman"/>
        </w:rPr>
        <w:t xml:space="preserve">çalıştıkları iş yerinin örgütsel yapısı ve yönetim tarzı bu soruna zemin hazırlamaktadır. Bu faktörler yönetimin tutumu, iş tatmini, örgüt kültürü, çalışma koşulları, fazla mesai, iş yükü ve </w:t>
      </w:r>
      <w:proofErr w:type="spellStart"/>
      <w:r w:rsidR="00E17A82">
        <w:rPr>
          <w:rFonts w:ascii="Times New Roman" w:hAnsi="Times New Roman"/>
        </w:rPr>
        <w:t>mobbing</w:t>
      </w:r>
      <w:proofErr w:type="spellEnd"/>
      <w:r w:rsidR="00E17A82">
        <w:rPr>
          <w:rFonts w:ascii="Times New Roman" w:hAnsi="Times New Roman"/>
        </w:rPr>
        <w:t xml:space="preserve"> olarak sıralanabilir. Çevresel faktörler işletmenin içinde bulunduğu ve birlikte etkileşimde bulunduğu çevreden etkilenen durumlardır. Ekonomik ve siyasal faktörler, sosyal güvenlik sistemleri, trafik ve ulaşım sorunları gibi daha genel faktörlerdir </w:t>
      </w:r>
      <w:sdt>
        <w:sdtPr>
          <w:rPr>
            <w:rFonts w:ascii="Times New Roman" w:hAnsi="Times New Roman"/>
          </w:rPr>
          <w:id w:val="-672255262"/>
          <w:citation/>
        </w:sdtPr>
        <w:sdtEndPr/>
        <w:sdtContent>
          <w:r w:rsidR="00E17A82">
            <w:rPr>
              <w:rFonts w:ascii="Times New Roman" w:hAnsi="Times New Roman"/>
            </w:rPr>
            <w:fldChar w:fldCharType="begin"/>
          </w:r>
          <w:r w:rsidR="00E17A82">
            <w:rPr>
              <w:rFonts w:ascii="Times New Roman" w:hAnsi="Times New Roman"/>
            </w:rPr>
            <w:instrText xml:space="preserve">CITATION Bay19 \p 202-207 \l 1055 </w:instrText>
          </w:r>
          <w:r w:rsidR="00E17A82">
            <w:rPr>
              <w:rFonts w:ascii="Times New Roman" w:hAnsi="Times New Roman"/>
            </w:rPr>
            <w:fldChar w:fldCharType="separate"/>
          </w:r>
          <w:r w:rsidR="00EA0D3D" w:rsidRPr="00EA0D3D">
            <w:rPr>
              <w:rFonts w:ascii="Times New Roman" w:hAnsi="Times New Roman"/>
              <w:noProof/>
            </w:rPr>
            <w:t>(Kırmızıgül, 2019, s. 202-207)</w:t>
          </w:r>
          <w:r w:rsidR="00E17A82">
            <w:rPr>
              <w:rFonts w:ascii="Times New Roman" w:hAnsi="Times New Roman"/>
            </w:rPr>
            <w:fldChar w:fldCharType="end"/>
          </w:r>
        </w:sdtContent>
      </w:sdt>
      <w:r w:rsidR="00E17A82">
        <w:rPr>
          <w:rFonts w:ascii="Times New Roman" w:hAnsi="Times New Roman"/>
        </w:rPr>
        <w:t xml:space="preserve">. </w:t>
      </w:r>
    </w:p>
    <w:p w14:paraId="3D32DF76" w14:textId="03C534CF" w:rsidR="00345A68" w:rsidRDefault="00345A68" w:rsidP="00DD6AB2">
      <w:pPr>
        <w:spacing w:before="100" w:beforeAutospacing="1" w:after="100" w:afterAutospacing="1" w:line="360" w:lineRule="auto"/>
        <w:jc w:val="both"/>
        <w:rPr>
          <w:rFonts w:ascii="Times New Roman" w:hAnsi="Times New Roman"/>
          <w:b/>
          <w:bCs/>
        </w:rPr>
      </w:pPr>
      <w:r w:rsidRPr="00345A68">
        <w:rPr>
          <w:rFonts w:ascii="Times New Roman" w:hAnsi="Times New Roman"/>
          <w:b/>
          <w:bCs/>
        </w:rPr>
        <w:t xml:space="preserve">Presenteizmin olumsuz etkileri </w:t>
      </w:r>
    </w:p>
    <w:p w14:paraId="3EA23AAF" w14:textId="70495DC4" w:rsidR="00345A68" w:rsidRDefault="00345A68" w:rsidP="00DD6AB2">
      <w:pPr>
        <w:spacing w:before="100" w:beforeAutospacing="1" w:after="100" w:afterAutospacing="1" w:line="360" w:lineRule="auto"/>
        <w:jc w:val="both"/>
        <w:rPr>
          <w:rFonts w:ascii="Times New Roman" w:hAnsi="Times New Roman"/>
        </w:rPr>
      </w:pPr>
      <w:r>
        <w:rPr>
          <w:rFonts w:ascii="Times New Roman" w:hAnsi="Times New Roman"/>
        </w:rPr>
        <w:t>Bir örgütte çalışanların presenteizm davranışında bulunmaları halinde ortaya çıkan olumsuz etkiler, zamanla hem personelin hem de örgütün çeşitli sorunlar yaşamasına neden ol</w:t>
      </w:r>
      <w:r w:rsidR="004029BC">
        <w:rPr>
          <w:rFonts w:ascii="Times New Roman" w:hAnsi="Times New Roman"/>
        </w:rPr>
        <w:t>maktadır</w:t>
      </w:r>
      <w:r>
        <w:rPr>
          <w:rFonts w:ascii="Times New Roman" w:hAnsi="Times New Roman"/>
        </w:rPr>
        <w:t>. Bu durumu iki yönden ele almak gerekirse personel için yaşanan olumsuz etkiler şöyle sıralanmaktadır</w:t>
      </w:r>
      <w:sdt>
        <w:sdtPr>
          <w:rPr>
            <w:rFonts w:ascii="Times New Roman" w:hAnsi="Times New Roman"/>
          </w:rPr>
          <w:id w:val="1235433412"/>
          <w:citation/>
        </w:sdtPr>
        <w:sdtEndPr/>
        <w:sdtContent>
          <w:r w:rsidR="003C0269">
            <w:rPr>
              <w:rFonts w:ascii="Times New Roman" w:hAnsi="Times New Roman"/>
            </w:rPr>
            <w:fldChar w:fldCharType="begin"/>
          </w:r>
          <w:r w:rsidR="003C0269">
            <w:rPr>
              <w:rFonts w:ascii="Times New Roman" w:hAnsi="Times New Roman"/>
            </w:rPr>
            <w:instrText xml:space="preserve">CITATION Bay19 \p 207-213 \l 1055 </w:instrText>
          </w:r>
          <w:r w:rsidR="00490DFF">
            <w:rPr>
              <w:rFonts w:ascii="Times New Roman" w:hAnsi="Times New Roman"/>
            </w:rPr>
            <w:instrText xml:space="preserve"> \m Öme15</w:instrText>
          </w:r>
          <w:r w:rsidR="003C0269">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(Kırmızıgül, 2019, s. 207-213; Çoban, 2015)</w:t>
          </w:r>
          <w:r w:rsidR="003C0269">
            <w:rPr>
              <w:rFonts w:ascii="Times New Roman" w:hAnsi="Times New Roman"/>
            </w:rPr>
            <w:fldChar w:fldCharType="end"/>
          </w:r>
        </w:sdtContent>
      </w:sdt>
      <w:r>
        <w:rPr>
          <w:rFonts w:ascii="Times New Roman" w:hAnsi="Times New Roman"/>
        </w:rPr>
        <w:t xml:space="preserve">: </w:t>
      </w:r>
    </w:p>
    <w:p w14:paraId="3F879E66" w14:textId="31277058" w:rsidR="00345A68" w:rsidRPr="00345A68" w:rsidRDefault="00345A68" w:rsidP="00DD6AB2">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Psikolojik hastalıkların ortaya çıkması</w:t>
      </w:r>
    </w:p>
    <w:p w14:paraId="510DB756" w14:textId="388FD495" w:rsidR="00345A68" w:rsidRPr="00345A68" w:rsidRDefault="00345A68" w:rsidP="00DD6AB2">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Performans kayıpları</w:t>
      </w:r>
    </w:p>
    <w:p w14:paraId="00DB3319" w14:textId="1B1C2559" w:rsidR="00345A68" w:rsidRPr="00345A68" w:rsidRDefault="00345A68" w:rsidP="00DD6AB2">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Motivasyonun düşmesi</w:t>
      </w:r>
    </w:p>
    <w:p w14:paraId="21D17E55" w14:textId="23C86918" w:rsidR="00345A68" w:rsidRDefault="00345A68" w:rsidP="00DD6AB2">
      <w:pPr>
        <w:pStyle w:val="ListeParagraf"/>
        <w:numPr>
          <w:ilvl w:val="0"/>
          <w:numId w:val="1"/>
        </w:numPr>
        <w:spacing w:before="100" w:beforeAutospacing="1" w:after="100" w:afterAutospacing="1" w:line="360" w:lineRule="auto"/>
        <w:jc w:val="both"/>
        <w:rPr>
          <w:rFonts w:ascii="Times New Roman" w:hAnsi="Times New Roman"/>
        </w:rPr>
      </w:pPr>
      <w:r w:rsidRPr="00345A68">
        <w:rPr>
          <w:rFonts w:ascii="Times New Roman" w:hAnsi="Times New Roman"/>
        </w:rPr>
        <w:t xml:space="preserve">Memnuniyetsizlik </w:t>
      </w:r>
    </w:p>
    <w:p w14:paraId="5A74904A" w14:textId="1E44DB88" w:rsidR="00345A68" w:rsidRDefault="00345A68" w:rsidP="00DD6AB2">
      <w:pPr>
        <w:spacing w:before="100" w:beforeAutospacing="1" w:after="100" w:afterAutospacing="1" w:line="360" w:lineRule="auto"/>
        <w:jc w:val="both"/>
        <w:rPr>
          <w:rFonts w:ascii="Times New Roman" w:hAnsi="Times New Roman"/>
        </w:rPr>
      </w:pPr>
      <w:r>
        <w:rPr>
          <w:rFonts w:ascii="Times New Roman" w:hAnsi="Times New Roman"/>
        </w:rPr>
        <w:t xml:space="preserve">İşletmeler açısından </w:t>
      </w:r>
      <w:r w:rsidR="00A84131">
        <w:rPr>
          <w:rFonts w:ascii="Times New Roman" w:hAnsi="Times New Roman"/>
        </w:rPr>
        <w:t xml:space="preserve">presenteizm </w:t>
      </w:r>
      <w:r w:rsidR="004029BC">
        <w:rPr>
          <w:rFonts w:ascii="Times New Roman" w:hAnsi="Times New Roman"/>
        </w:rPr>
        <w:t>daha geniş bir açıyla ele alınmaktadır. Bu olumsuz etkiler:</w:t>
      </w:r>
    </w:p>
    <w:p w14:paraId="52A6A02C" w14:textId="52CDDD12" w:rsidR="004029BC" w:rsidRDefault="004029BC" w:rsidP="00DD6AB2">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Bulaşıcı hastalıkların yayılması riski</w:t>
      </w:r>
    </w:p>
    <w:p w14:paraId="3EA6E976" w14:textId="74E8628B" w:rsidR="004029BC" w:rsidRDefault="004029BC" w:rsidP="00DD6AB2">
      <w:pPr>
        <w:pStyle w:val="ListeParagraf"/>
        <w:numPr>
          <w:ilvl w:val="0"/>
          <w:numId w:val="2"/>
        </w:numPr>
        <w:spacing w:before="100" w:beforeAutospacing="1" w:after="100" w:afterAutospacing="1" w:line="360" w:lineRule="auto"/>
        <w:jc w:val="both"/>
        <w:rPr>
          <w:rFonts w:ascii="Times New Roman" w:hAnsi="Times New Roman"/>
        </w:rPr>
      </w:pPr>
      <w:proofErr w:type="spellStart"/>
      <w:r>
        <w:rPr>
          <w:rFonts w:ascii="Times New Roman" w:hAnsi="Times New Roman"/>
        </w:rPr>
        <w:t>Absenteizmin</w:t>
      </w:r>
      <w:proofErr w:type="spellEnd"/>
      <w:r>
        <w:rPr>
          <w:rFonts w:ascii="Times New Roman" w:hAnsi="Times New Roman"/>
        </w:rPr>
        <w:t xml:space="preserve"> ortaya çıkması</w:t>
      </w:r>
    </w:p>
    <w:p w14:paraId="12196F14" w14:textId="10B44B61" w:rsidR="004029BC" w:rsidRDefault="004029BC" w:rsidP="00DD6AB2">
      <w:pPr>
        <w:pStyle w:val="ListeParagraf"/>
        <w:numPr>
          <w:ilvl w:val="0"/>
          <w:numId w:val="2"/>
        </w:numPr>
        <w:spacing w:before="100" w:beforeAutospacing="1" w:after="100" w:afterAutospacing="1" w:line="360" w:lineRule="auto"/>
        <w:jc w:val="both"/>
        <w:rPr>
          <w:rFonts w:ascii="Times New Roman" w:hAnsi="Times New Roman"/>
        </w:rPr>
      </w:pPr>
      <w:proofErr w:type="spellStart"/>
      <w:r>
        <w:rPr>
          <w:rFonts w:ascii="Times New Roman" w:hAnsi="Times New Roman"/>
        </w:rPr>
        <w:t>İşgören</w:t>
      </w:r>
      <w:proofErr w:type="spellEnd"/>
      <w:r>
        <w:rPr>
          <w:rFonts w:ascii="Times New Roman" w:hAnsi="Times New Roman"/>
        </w:rPr>
        <w:t xml:space="preserve"> devir hızında artış</w:t>
      </w:r>
    </w:p>
    <w:p w14:paraId="6FBC7438" w14:textId="39A7F619" w:rsidR="004029BC" w:rsidRDefault="004029BC" w:rsidP="00DD6AB2">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Maliyetlerin artması</w:t>
      </w:r>
    </w:p>
    <w:p w14:paraId="7B98E84F" w14:textId="3D0F008B" w:rsidR="004029BC" w:rsidRDefault="004029BC" w:rsidP="00DD6AB2">
      <w:pPr>
        <w:pStyle w:val="ListeParagraf"/>
        <w:numPr>
          <w:ilvl w:val="0"/>
          <w:numId w:val="2"/>
        </w:numPr>
        <w:spacing w:before="100" w:beforeAutospacing="1" w:after="100" w:afterAutospacing="1" w:line="360" w:lineRule="auto"/>
        <w:jc w:val="both"/>
        <w:rPr>
          <w:rFonts w:ascii="Times New Roman" w:hAnsi="Times New Roman"/>
        </w:rPr>
      </w:pPr>
      <w:r>
        <w:rPr>
          <w:rFonts w:ascii="Times New Roman" w:hAnsi="Times New Roman"/>
        </w:rPr>
        <w:t>Verim düşüklüğü</w:t>
      </w:r>
    </w:p>
    <w:p w14:paraId="0F1C157B" w14:textId="08F7528A" w:rsidR="004029BC" w:rsidRPr="004029BC" w:rsidRDefault="004029BC" w:rsidP="00DD6AB2">
      <w:pPr>
        <w:spacing w:before="100" w:beforeAutospacing="1" w:after="100" w:afterAutospacing="1" w:line="360" w:lineRule="auto"/>
        <w:jc w:val="both"/>
        <w:rPr>
          <w:rFonts w:ascii="Times New Roman" w:hAnsi="Times New Roman"/>
          <w:b/>
          <w:bCs/>
        </w:rPr>
      </w:pPr>
      <w:r w:rsidRPr="004029BC">
        <w:rPr>
          <w:rFonts w:ascii="Times New Roman" w:hAnsi="Times New Roman"/>
          <w:b/>
          <w:bCs/>
        </w:rPr>
        <w:t>Presenteizmin Yönetilmesi</w:t>
      </w:r>
    </w:p>
    <w:p w14:paraId="0394B36F" w14:textId="63533681" w:rsidR="004029BC" w:rsidRDefault="004029BC" w:rsidP="00DD6AB2">
      <w:pPr>
        <w:spacing w:before="100" w:beforeAutospacing="1" w:after="100" w:afterAutospacing="1" w:line="360" w:lineRule="auto"/>
        <w:jc w:val="both"/>
        <w:rPr>
          <w:rFonts w:ascii="Times New Roman" w:hAnsi="Times New Roman"/>
        </w:rPr>
      </w:pPr>
      <w:proofErr w:type="gramStart"/>
      <w:r>
        <w:rPr>
          <w:rFonts w:ascii="Times New Roman" w:hAnsi="Times New Roman"/>
        </w:rPr>
        <w:t>Presenteizm,</w:t>
      </w:r>
      <w:proofErr w:type="gramEnd"/>
      <w:r>
        <w:rPr>
          <w:rFonts w:ascii="Times New Roman" w:hAnsi="Times New Roman"/>
        </w:rPr>
        <w:t xml:space="preserve"> hem bireysel faktörler hem de örgütsel faktörler dikkate alınarak işletmeler için yönetilmesi gereken bir sorundur. Bu nedenle öncelikle yapılması gerekenleri kısaca ifade etmek gereklidir. Her işletme kendi içinde presenteizm olgusunun var olup olmadığını tespit etmekle işe </w:t>
      </w:r>
      <w:r>
        <w:rPr>
          <w:rFonts w:ascii="Times New Roman" w:hAnsi="Times New Roman"/>
        </w:rPr>
        <w:lastRenderedPageBreak/>
        <w:t xml:space="preserve">başlamalıdır. Bu bağlamda </w:t>
      </w:r>
      <w:r w:rsidR="006105D9">
        <w:rPr>
          <w:rFonts w:ascii="Times New Roman" w:hAnsi="Times New Roman"/>
        </w:rPr>
        <w:t>yapılması gerekenleri adım adım sıralamak gerekirse aşağıdaki yöntemler izlenebilir</w:t>
      </w:r>
      <w:sdt>
        <w:sdtPr>
          <w:rPr>
            <w:rFonts w:ascii="Times New Roman" w:hAnsi="Times New Roman"/>
          </w:rPr>
          <w:id w:val="-1745563693"/>
          <w:citation/>
        </w:sdtPr>
        <w:sdtEndPr/>
        <w:sdtContent>
          <w:r w:rsidR="00F33703">
            <w:rPr>
              <w:rFonts w:ascii="Times New Roman" w:hAnsi="Times New Roman"/>
            </w:rPr>
            <w:fldChar w:fldCharType="begin"/>
          </w:r>
          <w:r w:rsidR="00F33703">
            <w:rPr>
              <w:rFonts w:ascii="Times New Roman" w:hAnsi="Times New Roman"/>
            </w:rPr>
            <w:instrText xml:space="preserve"> CITATION Öme15 \l 1055  \m Bay19</w:instrText>
          </w:r>
          <w:r w:rsidR="00F33703">
            <w:rPr>
              <w:rFonts w:ascii="Times New Roman" w:hAnsi="Times New Roman"/>
            </w:rPr>
            <w:fldChar w:fldCharType="separate"/>
          </w:r>
          <w:r w:rsidR="00EA0D3D">
            <w:rPr>
              <w:rFonts w:ascii="Times New Roman" w:hAnsi="Times New Roman"/>
              <w:noProof/>
            </w:rPr>
            <w:t xml:space="preserve"> </w:t>
          </w:r>
          <w:r w:rsidR="00EA0D3D" w:rsidRPr="00EA0D3D">
            <w:rPr>
              <w:rFonts w:ascii="Times New Roman" w:hAnsi="Times New Roman"/>
              <w:noProof/>
            </w:rPr>
            <w:t>(Çoban, 2015; Kırmızıgül, 2019)</w:t>
          </w:r>
          <w:r w:rsidR="00F33703">
            <w:rPr>
              <w:rFonts w:ascii="Times New Roman" w:hAnsi="Times New Roman"/>
            </w:rPr>
            <w:fldChar w:fldCharType="end"/>
          </w:r>
        </w:sdtContent>
      </w:sdt>
      <w:r w:rsidR="006105D9">
        <w:rPr>
          <w:rFonts w:ascii="Times New Roman" w:hAnsi="Times New Roman"/>
        </w:rPr>
        <w:t>:</w:t>
      </w:r>
    </w:p>
    <w:p w14:paraId="6EB5341E" w14:textId="235E3F94" w:rsidR="006105D9" w:rsidRDefault="006105D9" w:rsidP="00DD6AB2">
      <w:pPr>
        <w:pStyle w:val="ListeParagraf"/>
        <w:numPr>
          <w:ilvl w:val="0"/>
          <w:numId w:val="3"/>
        </w:numPr>
        <w:spacing w:before="100" w:beforeAutospacing="1" w:after="100" w:afterAutospacing="1" w:line="360" w:lineRule="auto"/>
        <w:jc w:val="both"/>
        <w:rPr>
          <w:rFonts w:ascii="Times New Roman" w:hAnsi="Times New Roman"/>
        </w:rPr>
      </w:pPr>
      <w:r w:rsidRPr="006105D9">
        <w:rPr>
          <w:rFonts w:ascii="Times New Roman" w:hAnsi="Times New Roman"/>
        </w:rPr>
        <w:t xml:space="preserve">Presenteizmin tespit edilmesi: Bireyleri </w:t>
      </w:r>
      <w:proofErr w:type="spellStart"/>
      <w:r w:rsidRPr="006105D9">
        <w:rPr>
          <w:rFonts w:ascii="Times New Roman" w:hAnsi="Times New Roman"/>
        </w:rPr>
        <w:t>presenteizme</w:t>
      </w:r>
      <w:proofErr w:type="spellEnd"/>
      <w:r w:rsidRPr="006105D9">
        <w:rPr>
          <w:rFonts w:ascii="Times New Roman" w:hAnsi="Times New Roman"/>
        </w:rPr>
        <w:t xml:space="preserve"> götüren sebeplerin araştırılması</w:t>
      </w:r>
      <w:r>
        <w:rPr>
          <w:rFonts w:ascii="Times New Roman" w:hAnsi="Times New Roman"/>
        </w:rPr>
        <w:t xml:space="preserve"> ve saptanması</w:t>
      </w:r>
    </w:p>
    <w:p w14:paraId="71B9D34D" w14:textId="51DE9E27" w:rsidR="006105D9" w:rsidRDefault="006105D9" w:rsidP="00DD6AB2">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Örgütsel sağlık sisteminin kurulması: Çalışanların örgütsel yapı içinde sağlık durumlarının takibinin yapılması</w:t>
      </w:r>
    </w:p>
    <w:p w14:paraId="64662F9C" w14:textId="38AE0DF5" w:rsidR="006105D9" w:rsidRDefault="006105D9" w:rsidP="00DD6AB2">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Sağlığı riske eden davranışları düzeltme çalışmaları</w:t>
      </w:r>
    </w:p>
    <w:p w14:paraId="085A3C36" w14:textId="158921DB" w:rsidR="003C0269" w:rsidRDefault="00B534F4" w:rsidP="00DD6AB2">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P</w:t>
      </w:r>
      <w:r w:rsidR="003C0269">
        <w:rPr>
          <w:rFonts w:ascii="Times New Roman" w:hAnsi="Times New Roman"/>
        </w:rPr>
        <w:t>res</w:t>
      </w:r>
      <w:r>
        <w:rPr>
          <w:rFonts w:ascii="Times New Roman" w:hAnsi="Times New Roman"/>
        </w:rPr>
        <w:t xml:space="preserve">enteizm ve </w:t>
      </w:r>
      <w:proofErr w:type="spellStart"/>
      <w:r>
        <w:rPr>
          <w:rFonts w:ascii="Times New Roman" w:hAnsi="Times New Roman"/>
        </w:rPr>
        <w:t>absenteizm</w:t>
      </w:r>
      <w:proofErr w:type="spellEnd"/>
      <w:r>
        <w:rPr>
          <w:rFonts w:ascii="Times New Roman" w:hAnsi="Times New Roman"/>
        </w:rPr>
        <w:t xml:space="preserve"> arasında bir denge kurulması ve örgütsel izin isteme sisteminin oluşturulması</w:t>
      </w:r>
    </w:p>
    <w:p w14:paraId="4A4649AA" w14:textId="06AD1292" w:rsidR="006105D9" w:rsidRPr="006105D9" w:rsidRDefault="006105D9" w:rsidP="00DD6AB2">
      <w:pPr>
        <w:pStyle w:val="ListeParagraf"/>
        <w:numPr>
          <w:ilvl w:val="0"/>
          <w:numId w:val="3"/>
        </w:numPr>
        <w:spacing w:before="100" w:beforeAutospacing="1" w:after="100" w:afterAutospacing="1" w:line="360" w:lineRule="auto"/>
        <w:jc w:val="both"/>
        <w:rPr>
          <w:rFonts w:ascii="Times New Roman" w:hAnsi="Times New Roman"/>
        </w:rPr>
      </w:pPr>
      <w:r>
        <w:rPr>
          <w:rFonts w:ascii="Times New Roman" w:hAnsi="Times New Roman"/>
        </w:rPr>
        <w:t>Presenteizmin azaltılması ya da ortadan kaldırılması için bireysel ve örgütsel olarak farkındalık oluşturulması</w:t>
      </w:r>
      <w:r w:rsidR="003C0269">
        <w:rPr>
          <w:rFonts w:ascii="Times New Roman" w:hAnsi="Times New Roman"/>
        </w:rPr>
        <w:t xml:space="preserve"> gerekir. </w:t>
      </w:r>
    </w:p>
    <w:p w14:paraId="7CD68ABD" w14:textId="66E3C76F" w:rsidR="00345A68" w:rsidRDefault="00B534F4" w:rsidP="00DD6AB2">
      <w:pPr>
        <w:spacing w:before="100" w:beforeAutospacing="1" w:after="100" w:afterAutospacing="1" w:line="360" w:lineRule="auto"/>
        <w:jc w:val="both"/>
        <w:rPr>
          <w:rFonts w:ascii="Times New Roman" w:hAnsi="Times New Roman"/>
        </w:rPr>
      </w:pPr>
      <w:r>
        <w:rPr>
          <w:rFonts w:ascii="Times New Roman" w:hAnsi="Times New Roman"/>
        </w:rPr>
        <w:t xml:space="preserve">Presenteizmin yönetilebilmesi tek taraflı bir yönetim becerisi değildir. Birey, bir çalışan olarak öncelikle çalıştığı kuruma veya işletmeye karşı sorumluluk duygusu bilince olursa, örgütsel bağlılık anlayışı gelişirse daha az presenteizm eğiliminde olmaktadır. Örgüt yönetimi açısından presenteizm, işletmenin tüm yönetim sürecinde </w:t>
      </w:r>
      <w:proofErr w:type="gramStart"/>
      <w:r>
        <w:rPr>
          <w:rFonts w:ascii="Times New Roman" w:hAnsi="Times New Roman"/>
        </w:rPr>
        <w:t>hakim</w:t>
      </w:r>
      <w:proofErr w:type="gramEnd"/>
      <w:r>
        <w:rPr>
          <w:rFonts w:ascii="Times New Roman" w:hAnsi="Times New Roman"/>
        </w:rPr>
        <w:t xml:space="preserve"> olan bir durum olarak değerlendirilip bireyden hareketle işletme</w:t>
      </w:r>
      <w:r w:rsidR="00363DE6">
        <w:rPr>
          <w:rFonts w:ascii="Times New Roman" w:hAnsi="Times New Roman"/>
        </w:rPr>
        <w:t xml:space="preserve"> odaklı ele alınmalıdır. Özellikle kurumsal yapılarda işletmelerin sürdürülebilirliği açısından çalışanların ne denli önemli olduğu düşünülerek presenteizmin yönetilmesi kurumsal bir gerekliliktir. Bu bağlamda işletmelerin kurumsal sürdürülebilirlik kapsamında presenteizmi nasıl algıladıkları konusu gündeme gelmektedir. </w:t>
      </w:r>
    </w:p>
    <w:p w14:paraId="6407EB6C" w14:textId="77777777" w:rsidR="00363DE6" w:rsidRPr="00DD6AB2" w:rsidRDefault="00363DE6" w:rsidP="00DD6AB2">
      <w:pPr>
        <w:pStyle w:val="KonuBal"/>
        <w:spacing w:line="360" w:lineRule="auto"/>
        <w:rPr>
          <w:rFonts w:cs="Times New Roman"/>
          <w:szCs w:val="24"/>
        </w:rPr>
      </w:pPr>
      <w:r w:rsidRPr="00DD6AB2">
        <w:rPr>
          <w:rFonts w:cs="Times New Roman"/>
          <w:szCs w:val="24"/>
        </w:rPr>
        <w:t xml:space="preserve">Kurumsal Sürdürülebilirlik </w:t>
      </w:r>
    </w:p>
    <w:p w14:paraId="1EDF6DC5"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Genel olarak bir sistemin kendini devamlı olarak ileriye taşıyabilmesi için gerekli çabanın gösterilmesini ifade eden sürdürülebilirlik kavramı ilk etapta politika odaklı araştırmalarda kullanılmıştır. Buna göre devlet politikalarının nasıl daha iyi işleyeceğini anlatan kavramın temelleri sanayi devrimi ve sonrasına kadar uzanmaktadır. </w:t>
      </w:r>
    </w:p>
    <w:p w14:paraId="7C82E8BE"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Sürdürülebilirlik kavramının tanınırlık kazanması 1987 yılında yayınlanan </w:t>
      </w:r>
      <w:proofErr w:type="spellStart"/>
      <w:r w:rsidRPr="00DD6AB2">
        <w:rPr>
          <w:rFonts w:ascii="Times New Roman" w:hAnsi="Times New Roman" w:cs="Times New Roman"/>
          <w:sz w:val="24"/>
          <w:szCs w:val="24"/>
        </w:rPr>
        <w:t>Brundtland</w:t>
      </w:r>
      <w:proofErr w:type="spellEnd"/>
      <w:r w:rsidRPr="00DD6AB2">
        <w:rPr>
          <w:rFonts w:ascii="Times New Roman" w:hAnsi="Times New Roman" w:cs="Times New Roman"/>
          <w:sz w:val="24"/>
          <w:szCs w:val="24"/>
        </w:rPr>
        <w:t xml:space="preserve"> Raporu ile gerçekleşmiştir. Rapor bir yanda bireylerin daha iyi bir yaşama yönelik özlemleri ile diğer yanda doğal şartların dayattığı sınırlar arasındaki çekişme ile ilgilidir. Kavram zamanla bu durumun sosyal, ekonomik ve çevresel olmak üzere üç boyutu kapsayacak şekilde yeniden yorumlanması ve kalkınma kavramını da içine alarak geliştiği şeklinde değerlendirilmiştir</w:t>
      </w:r>
      <w:sdt>
        <w:sdtPr>
          <w:rPr>
            <w:rFonts w:ascii="Times New Roman" w:hAnsi="Times New Roman" w:cs="Times New Roman"/>
            <w:sz w:val="24"/>
            <w:szCs w:val="24"/>
          </w:rPr>
          <w:id w:val="6233223"/>
          <w:citation/>
        </w:sdtPr>
        <w:sdtEndPr/>
        <w:sdtContent>
          <w:r w:rsidRPr="00DD6AB2">
            <w:rPr>
              <w:rFonts w:ascii="Times New Roman" w:hAnsi="Times New Roman" w:cs="Times New Roman"/>
              <w:noProof/>
              <w:sz w:val="24"/>
              <w:szCs w:val="24"/>
            </w:rPr>
            <w:t xml:space="preserve"> (Kuhlman &amp; Farrington, 2010)</w:t>
          </w:r>
        </w:sdtContent>
      </w:sdt>
      <w:r w:rsidRPr="00DD6AB2">
        <w:rPr>
          <w:rFonts w:ascii="Times New Roman" w:hAnsi="Times New Roman" w:cs="Times New Roman"/>
          <w:sz w:val="24"/>
          <w:szCs w:val="24"/>
        </w:rPr>
        <w:t xml:space="preserve">. Kalkınma ve sürdürülebilir kalkınma kavramı temelde ekonomilerin gelişmişlikleri açısından değerlendirilmektedir. Kavramın içeriği bu ekonomilerin belirledikleri hedefler doğrultusunda hareket edebilmelerinin sağlanmasıdır. Bu </w:t>
      </w:r>
      <w:r w:rsidRPr="00DD6AB2">
        <w:rPr>
          <w:rFonts w:ascii="Times New Roman" w:hAnsi="Times New Roman" w:cs="Times New Roman"/>
          <w:sz w:val="24"/>
          <w:szCs w:val="24"/>
        </w:rPr>
        <w:lastRenderedPageBreak/>
        <w:t xml:space="preserve">ekonomilerin kamu ve diğer kurumlar açısından ele alınması ile kurumsal sürdürülebilirlik kavramı gündeme gelmektedir. </w:t>
      </w:r>
    </w:p>
    <w:p w14:paraId="4527BA7B"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İş dünyası (</w:t>
      </w:r>
      <w:proofErr w:type="spellStart"/>
      <w:r w:rsidRPr="00DD6AB2">
        <w:rPr>
          <w:rFonts w:ascii="Times New Roman" w:hAnsi="Times New Roman" w:cs="Times New Roman"/>
          <w:sz w:val="24"/>
          <w:szCs w:val="24"/>
        </w:rPr>
        <w:t>business</w:t>
      </w:r>
      <w:proofErr w:type="spellEnd"/>
      <w:r w:rsidRPr="00DD6AB2">
        <w:rPr>
          <w:rFonts w:ascii="Times New Roman" w:hAnsi="Times New Roman" w:cs="Times New Roman"/>
          <w:sz w:val="24"/>
          <w:szCs w:val="24"/>
        </w:rPr>
        <w:t>) ile toplum ilişkisini açıklamaya çalışan kurumsal sürdürülebilirlik kavramının günümüzde ilgilendiği belli başlı bazı konular; çevre koruma, iş sağlığı ve güvenliği, yerel topluluklar (</w:t>
      </w:r>
      <w:proofErr w:type="spellStart"/>
      <w:r w:rsidRPr="00DD6AB2">
        <w:rPr>
          <w:rFonts w:ascii="Times New Roman" w:hAnsi="Times New Roman" w:cs="Times New Roman"/>
          <w:sz w:val="24"/>
          <w:szCs w:val="24"/>
        </w:rPr>
        <w:t>local</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community</w:t>
      </w:r>
      <w:proofErr w:type="spellEnd"/>
      <w:r w:rsidRPr="00DD6AB2">
        <w:rPr>
          <w:rFonts w:ascii="Times New Roman" w:hAnsi="Times New Roman" w:cs="Times New Roman"/>
          <w:sz w:val="24"/>
          <w:szCs w:val="24"/>
        </w:rPr>
        <w:t xml:space="preserve">) ve tüketicilerle ilişkilerdir. </w:t>
      </w:r>
      <w:sdt>
        <w:sdtPr>
          <w:rPr>
            <w:rFonts w:ascii="Times New Roman" w:hAnsi="Times New Roman" w:cs="Times New Roman"/>
            <w:sz w:val="24"/>
            <w:szCs w:val="24"/>
          </w:rPr>
          <w:id w:val="36120332"/>
          <w:citation/>
        </w:sdtPr>
        <w:sdtEndPr/>
        <w:sdtContent>
          <w:r w:rsidRPr="00DD6AB2">
            <w:rPr>
              <w:rFonts w:ascii="Times New Roman" w:hAnsi="Times New Roman" w:cs="Times New Roman"/>
              <w:noProof/>
              <w:sz w:val="24"/>
              <w:szCs w:val="24"/>
            </w:rPr>
            <w:t>(Lourenço, Branco, Curto, &amp; Eugenio, 2012)</w:t>
          </w:r>
        </w:sdtContent>
      </w:sdt>
      <w:r w:rsidRPr="00DD6AB2">
        <w:rPr>
          <w:rFonts w:ascii="Times New Roman" w:hAnsi="Times New Roman" w:cs="Times New Roman"/>
          <w:sz w:val="24"/>
          <w:szCs w:val="24"/>
        </w:rPr>
        <w:t xml:space="preserve"> Ayrıca/ aynı zamanda kavram, sadece klişe bir deyim (</w:t>
      </w:r>
      <w:proofErr w:type="spellStart"/>
      <w:r w:rsidRPr="00DD6AB2">
        <w:rPr>
          <w:rFonts w:ascii="Times New Roman" w:hAnsi="Times New Roman" w:cs="Times New Roman"/>
          <w:sz w:val="24"/>
          <w:szCs w:val="24"/>
        </w:rPr>
        <w:t>buzzword</w:t>
      </w:r>
      <w:proofErr w:type="spellEnd"/>
      <w:r w:rsidRPr="00DD6AB2">
        <w:rPr>
          <w:rFonts w:ascii="Times New Roman" w:hAnsi="Times New Roman" w:cs="Times New Roman"/>
          <w:sz w:val="24"/>
          <w:szCs w:val="24"/>
        </w:rPr>
        <w:t xml:space="preserve">) olmaktan ziyade, birçok endüstri lideri ve kurum açısından maliyetleri düşürme, riskleri yönetme, yeni ürün oluşturma ile kültür ve yapıda meydana gelecek değişikliklerin yönlendirilmesinde kullanılan önemli de bir araçtır. Ancak sürdürülebilirliğin kurumlar tarafından uygulanmasında belirli bir vizyon, bağlılık ve liderlik gereklidir. Bunun gibi kurumsal sürdürülebilirlik politikasının tasarımı ile bunun yönetiminin sağlanmasında da uygun bir yönetim çerçevesine sahip bir sistem yaklaşımı gereklidir </w:t>
      </w:r>
      <w:sdt>
        <w:sdtPr>
          <w:rPr>
            <w:rFonts w:ascii="Times New Roman" w:hAnsi="Times New Roman" w:cs="Times New Roman"/>
            <w:sz w:val="24"/>
            <w:szCs w:val="24"/>
          </w:rPr>
          <w:id w:val="6557300"/>
          <w:citation/>
        </w:sdtPr>
        <w:sdtEndPr/>
        <w:sdtContent>
          <w:r w:rsidRPr="00DD6AB2">
            <w:rPr>
              <w:rFonts w:ascii="Times New Roman" w:hAnsi="Times New Roman" w:cs="Times New Roman"/>
              <w:noProof/>
              <w:sz w:val="24"/>
              <w:szCs w:val="24"/>
            </w:rPr>
            <w:t>(Azapagic, 2003, s. 303)</w:t>
          </w:r>
        </w:sdtContent>
      </w:sdt>
      <w:r w:rsidRPr="00DD6AB2">
        <w:rPr>
          <w:rFonts w:ascii="Times New Roman" w:hAnsi="Times New Roman" w:cs="Times New Roman"/>
          <w:sz w:val="24"/>
          <w:szCs w:val="24"/>
        </w:rPr>
        <w:t xml:space="preserve">. Bahsedilen sistemin üçlü öğesi insan, gezegen ve kazanç unsurlarından oluşmaktadır. </w:t>
      </w:r>
      <w:r w:rsidRPr="00DD6AB2">
        <w:rPr>
          <w:rFonts w:ascii="Times New Roman" w:hAnsi="Times New Roman" w:cs="Times New Roman"/>
          <w:noProof/>
          <w:sz w:val="24"/>
          <w:szCs w:val="24"/>
        </w:rPr>
        <w:t xml:space="preserve">Bos-Brouwers (2010)'ın açıkladığı unsurlar kelimelerin İngilizce karşılığı olan 'people, planet, profit' kavramlarının karşılığıdır. </w:t>
      </w:r>
      <w:r w:rsidRPr="00DD6AB2">
        <w:rPr>
          <w:rFonts w:ascii="Times New Roman" w:hAnsi="Times New Roman" w:cs="Times New Roman"/>
          <w:sz w:val="24"/>
          <w:szCs w:val="24"/>
        </w:rPr>
        <w:t>Bu sayede kurumların ekonomik, sosyal ve çevresel performansı iyileştirilmek istenir</w:t>
      </w:r>
      <w:sdt>
        <w:sdtPr>
          <w:rPr>
            <w:rFonts w:ascii="Times New Roman" w:hAnsi="Times New Roman" w:cs="Times New Roman"/>
            <w:sz w:val="24"/>
            <w:szCs w:val="24"/>
          </w:rPr>
          <w:id w:val="8861529"/>
          <w:citation/>
        </w:sdtPr>
        <w:sdtEndPr/>
        <w:sdtContent>
          <w:r w:rsidRPr="00DD6AB2">
            <w:rPr>
              <w:rFonts w:ascii="Times New Roman" w:hAnsi="Times New Roman" w:cs="Times New Roman"/>
              <w:noProof/>
              <w:sz w:val="24"/>
              <w:szCs w:val="24"/>
            </w:rPr>
            <w:t xml:space="preserve"> (Bos-Brouwers, 2010, s. 417)</w:t>
          </w:r>
        </w:sdtContent>
      </w:sdt>
      <w:r w:rsidRPr="00DD6AB2">
        <w:rPr>
          <w:rFonts w:ascii="Times New Roman" w:hAnsi="Times New Roman" w:cs="Times New Roman"/>
          <w:sz w:val="24"/>
          <w:szCs w:val="24"/>
        </w:rPr>
        <w:t xml:space="preserve">. </w:t>
      </w:r>
    </w:p>
    <w:p w14:paraId="2029EB75"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Kendisinden genel olarak bahsedilen kurumsal sürdürülebilirlik kavramını </w:t>
      </w:r>
      <w:proofErr w:type="spellStart"/>
      <w:r w:rsidRPr="00DD6AB2">
        <w:rPr>
          <w:rFonts w:ascii="Times New Roman" w:hAnsi="Times New Roman" w:cs="Times New Roman"/>
          <w:sz w:val="24"/>
          <w:szCs w:val="24"/>
        </w:rPr>
        <w:t>Dyllick</w:t>
      </w:r>
      <w:proofErr w:type="spellEnd"/>
      <w:r w:rsidRPr="00DD6AB2">
        <w:rPr>
          <w:rFonts w:ascii="Times New Roman" w:hAnsi="Times New Roman" w:cs="Times New Roman"/>
          <w:sz w:val="24"/>
          <w:szCs w:val="24"/>
        </w:rPr>
        <w:t xml:space="preserve"> ve </w:t>
      </w:r>
      <w:proofErr w:type="spellStart"/>
      <w:r w:rsidRPr="00DD6AB2">
        <w:rPr>
          <w:rFonts w:ascii="Times New Roman" w:hAnsi="Times New Roman" w:cs="Times New Roman"/>
          <w:sz w:val="24"/>
          <w:szCs w:val="24"/>
        </w:rPr>
        <w:t>Hockerts</w:t>
      </w:r>
      <w:proofErr w:type="spellEnd"/>
      <w:r w:rsidRPr="00DD6AB2">
        <w:rPr>
          <w:rFonts w:ascii="Times New Roman" w:hAnsi="Times New Roman" w:cs="Times New Roman"/>
          <w:sz w:val="24"/>
          <w:szCs w:val="24"/>
        </w:rPr>
        <w:t xml:space="preserve"> (2002); bir </w:t>
      </w:r>
      <w:proofErr w:type="gramStart"/>
      <w:r w:rsidRPr="00DD6AB2">
        <w:rPr>
          <w:rFonts w:ascii="Times New Roman" w:hAnsi="Times New Roman" w:cs="Times New Roman"/>
          <w:sz w:val="24"/>
          <w:szCs w:val="24"/>
        </w:rPr>
        <w:t>şirketin -</w:t>
      </w:r>
      <w:proofErr w:type="gramEnd"/>
      <w:r w:rsidRPr="00DD6AB2">
        <w:rPr>
          <w:rFonts w:ascii="Times New Roman" w:hAnsi="Times New Roman" w:cs="Times New Roman"/>
          <w:sz w:val="24"/>
          <w:szCs w:val="24"/>
        </w:rPr>
        <w:t xml:space="preserve"> çalışanlar, müşteriler, baskı grupları, topluluklar gibi- doğrudan ve dolaylı paydaşlarının ihtiyaçlarını, gelecekteki paydaşların ihtiyaçlarını karşılama yeteneğinden ödün vermeden karşılaması şeklinde tanımlamıştır</w:t>
      </w:r>
      <w:sdt>
        <w:sdtPr>
          <w:rPr>
            <w:rFonts w:ascii="Times New Roman" w:hAnsi="Times New Roman" w:cs="Times New Roman"/>
            <w:sz w:val="24"/>
            <w:szCs w:val="24"/>
          </w:rPr>
          <w:id w:val="8861530"/>
          <w:citation/>
        </w:sdtPr>
        <w:sdtEndPr/>
        <w:sdtContent>
          <w:r w:rsidRPr="00DD6AB2">
            <w:rPr>
              <w:rFonts w:ascii="Times New Roman" w:hAnsi="Times New Roman" w:cs="Times New Roman"/>
              <w:noProof/>
              <w:sz w:val="24"/>
              <w:szCs w:val="24"/>
            </w:rPr>
            <w:t xml:space="preserve"> (Dyllick &amp; Hockerts, 2002, s. 131)</w:t>
          </w:r>
        </w:sdtContent>
      </w:sdt>
      <w:r w:rsidRPr="00DD6AB2">
        <w:rPr>
          <w:rFonts w:ascii="Times New Roman" w:hAnsi="Times New Roman" w:cs="Times New Roman"/>
          <w:sz w:val="24"/>
          <w:szCs w:val="24"/>
        </w:rPr>
        <w:t>. Yapılan bu tanıma göre kurumsal sürdürülebilirlik olgusu ile faaliyetlere dair bir yol haritası belirlenebilir. Ayrıca kurumun kısa vadede edineceği kazancın yanında geleceğe dönük hareket etmesi de sağlanabilir</w:t>
      </w:r>
      <w:sdt>
        <w:sdtPr>
          <w:rPr>
            <w:rFonts w:ascii="Times New Roman" w:hAnsi="Times New Roman" w:cs="Times New Roman"/>
            <w:sz w:val="24"/>
            <w:szCs w:val="24"/>
          </w:rPr>
          <w:id w:val="8861531"/>
          <w:citation/>
        </w:sdtPr>
        <w:sdtEndPr/>
        <w:sdtContent>
          <w:r w:rsidRPr="00DD6AB2">
            <w:rPr>
              <w:rFonts w:ascii="Times New Roman" w:hAnsi="Times New Roman" w:cs="Times New Roman"/>
              <w:noProof/>
              <w:sz w:val="24"/>
              <w:szCs w:val="24"/>
            </w:rPr>
            <w:t xml:space="preserve"> (Tokgöz &amp; Önce, 2009, s. 252)</w:t>
          </w:r>
        </w:sdtContent>
      </w:sdt>
      <w:r w:rsidRPr="00DD6AB2">
        <w:rPr>
          <w:rFonts w:ascii="Times New Roman" w:hAnsi="Times New Roman" w:cs="Times New Roman"/>
          <w:sz w:val="24"/>
          <w:szCs w:val="24"/>
        </w:rPr>
        <w:t xml:space="preserve">.  </w:t>
      </w:r>
    </w:p>
    <w:p w14:paraId="033ABB21"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Wilson (2003) hazırladığı çalışmasında sürdürülebilirlik ve kurumsal sürdürülebilirlik kavramının daha iyi anlaşılmasında dört önemli kuram ve kavramdan bahsetmiştir. Bunlar;</w:t>
      </w:r>
    </w:p>
    <w:p w14:paraId="7F29895F"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Hesap Verebilirlik Kuramı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Accountability</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Theory</w:t>
      </w:r>
      <w:proofErr w:type="spellEnd"/>
      <w:r w:rsidRPr="00DD6AB2">
        <w:rPr>
          <w:rFonts w:ascii="Times New Roman" w:hAnsi="Times New Roman" w:cs="Times New Roman"/>
          <w:sz w:val="24"/>
          <w:szCs w:val="24"/>
        </w:rPr>
        <w:t>)</w:t>
      </w:r>
    </w:p>
    <w:p w14:paraId="7787FE0B"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Paydaş Kuramı (</w:t>
      </w:r>
      <w:proofErr w:type="spellStart"/>
      <w:r w:rsidRPr="00DD6AB2">
        <w:rPr>
          <w:rFonts w:ascii="Times New Roman" w:hAnsi="Times New Roman" w:cs="Times New Roman"/>
          <w:sz w:val="24"/>
          <w:szCs w:val="24"/>
        </w:rPr>
        <w:t>Stakeholder</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Theory</w:t>
      </w:r>
      <w:proofErr w:type="spellEnd"/>
      <w:r w:rsidRPr="00DD6AB2">
        <w:rPr>
          <w:rFonts w:ascii="Times New Roman" w:hAnsi="Times New Roman" w:cs="Times New Roman"/>
          <w:sz w:val="24"/>
          <w:szCs w:val="24"/>
        </w:rPr>
        <w:t>)</w:t>
      </w:r>
    </w:p>
    <w:p w14:paraId="3729D891"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Sürdürülebilir Kalkınma (</w:t>
      </w:r>
      <w:proofErr w:type="spellStart"/>
      <w:r w:rsidRPr="00DD6AB2">
        <w:rPr>
          <w:rFonts w:ascii="Times New Roman" w:hAnsi="Times New Roman" w:cs="Times New Roman"/>
          <w:sz w:val="24"/>
          <w:szCs w:val="24"/>
        </w:rPr>
        <w:t>Sustainable</w:t>
      </w:r>
      <w:proofErr w:type="spellEnd"/>
      <w:r w:rsidRPr="00DD6AB2">
        <w:rPr>
          <w:rFonts w:ascii="Times New Roman" w:hAnsi="Times New Roman" w:cs="Times New Roman"/>
          <w:sz w:val="24"/>
          <w:szCs w:val="24"/>
        </w:rPr>
        <w:t xml:space="preserve"> Development)</w:t>
      </w:r>
    </w:p>
    <w:p w14:paraId="5B661428"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Sosyal Sorumluluk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Social</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Responsibility</w:t>
      </w:r>
      <w:proofErr w:type="spellEnd"/>
      <w:r w:rsidRPr="00DD6AB2">
        <w:rPr>
          <w:rFonts w:ascii="Times New Roman" w:hAnsi="Times New Roman" w:cs="Times New Roman"/>
          <w:sz w:val="24"/>
          <w:szCs w:val="24"/>
        </w:rPr>
        <w:t xml:space="preserve">) </w:t>
      </w:r>
    </w:p>
    <w:p w14:paraId="7620286E" w14:textId="77777777" w:rsidR="00363DE6" w:rsidRPr="00DD6AB2" w:rsidRDefault="00363DE6" w:rsidP="00DD6AB2">
      <w:pPr>
        <w:spacing w:line="360" w:lineRule="auto"/>
        <w:jc w:val="both"/>
        <w:rPr>
          <w:rFonts w:ascii="Times New Roman" w:hAnsi="Times New Roman" w:cs="Times New Roman"/>
          <w:sz w:val="24"/>
          <w:szCs w:val="24"/>
        </w:rPr>
      </w:pPr>
      <w:proofErr w:type="gramStart"/>
      <w:r w:rsidRPr="00DD6AB2">
        <w:rPr>
          <w:rFonts w:ascii="Times New Roman" w:hAnsi="Times New Roman" w:cs="Times New Roman"/>
          <w:sz w:val="24"/>
          <w:szCs w:val="24"/>
        </w:rPr>
        <w:lastRenderedPageBreak/>
        <w:t>olarak</w:t>
      </w:r>
      <w:proofErr w:type="gramEnd"/>
      <w:r w:rsidRPr="00DD6AB2">
        <w:rPr>
          <w:rFonts w:ascii="Times New Roman" w:hAnsi="Times New Roman" w:cs="Times New Roman"/>
          <w:sz w:val="24"/>
          <w:szCs w:val="24"/>
        </w:rPr>
        <w:t xml:space="preserve"> ifade edilmiştir</w:t>
      </w:r>
      <w:sdt>
        <w:sdtPr>
          <w:rPr>
            <w:rFonts w:ascii="Times New Roman" w:hAnsi="Times New Roman" w:cs="Times New Roman"/>
            <w:sz w:val="24"/>
            <w:szCs w:val="24"/>
          </w:rPr>
          <w:id w:val="8861532"/>
          <w:citation/>
        </w:sdtPr>
        <w:sdtEndPr/>
        <w:sdtContent>
          <w:r w:rsidRPr="00DD6AB2">
            <w:rPr>
              <w:rFonts w:ascii="Times New Roman" w:hAnsi="Times New Roman" w:cs="Times New Roman"/>
              <w:noProof/>
              <w:sz w:val="24"/>
              <w:szCs w:val="24"/>
            </w:rPr>
            <w:t xml:space="preserve"> (Wilson, 2003)</w:t>
          </w:r>
        </w:sdtContent>
      </w:sdt>
      <w:r w:rsidRPr="00DD6AB2">
        <w:rPr>
          <w:rFonts w:ascii="Times New Roman" w:hAnsi="Times New Roman" w:cs="Times New Roman"/>
          <w:sz w:val="24"/>
          <w:szCs w:val="24"/>
        </w:rPr>
        <w:t xml:space="preserve">. Aşağıda kısaca ifade edilen bu unsurların beslendiği disiplinler ile bunların kurumsal sürdürülebilirliğe olan katkısı Tablo/Şekil </w:t>
      </w:r>
      <w:proofErr w:type="gramStart"/>
      <w:r w:rsidRPr="00DD6AB2">
        <w:rPr>
          <w:rFonts w:ascii="Times New Roman" w:hAnsi="Times New Roman" w:cs="Times New Roman"/>
          <w:sz w:val="24"/>
          <w:szCs w:val="24"/>
        </w:rPr>
        <w:t>1 deki</w:t>
      </w:r>
      <w:proofErr w:type="gramEnd"/>
      <w:r w:rsidRPr="00DD6AB2">
        <w:rPr>
          <w:rFonts w:ascii="Times New Roman" w:hAnsi="Times New Roman" w:cs="Times New Roman"/>
          <w:sz w:val="24"/>
          <w:szCs w:val="24"/>
        </w:rPr>
        <w:t xml:space="preserve"> gibi özetlenmiştir.  </w:t>
      </w:r>
    </w:p>
    <w:p w14:paraId="4ABC055D" w14:textId="77777777"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Kurumsal Hesap Verebilirlik Kuramı</w:t>
      </w:r>
    </w:p>
    <w:p w14:paraId="2A268EF0"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Hesap verebilir olma; kurumların faaliyetlerini sürdürürken yasal birtakım zorunluluklara uyarak, şeffaf, açık, tutarlı ve anlaşılır bir sistem geliştirilmesi ile sağlanmaktadır. Kurumların hesap verebilir bir yapıya sahip olması onların faaliyet süresince gerçekleşecek değişikliklere ayak uydurarak sürdürülebilir yapıda olmasına katkı sağlar.  </w:t>
      </w:r>
    </w:p>
    <w:p w14:paraId="244651F9" w14:textId="77777777"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Paydaş Kuramı</w:t>
      </w:r>
    </w:p>
    <w:p w14:paraId="38C38D8E"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Aynı zamanda bir stratejik yönetim kuramı olan kavram, işletmelerin rekabet avantajı elde ederek faaliyetlerinin sürdürülebilir olmasına faydalı olur. Paydaşlar, işletmenin faaliyetlerinde yer alan ve ona etkisi olan tüm unsurları içine alır</w:t>
      </w:r>
      <w:sdt>
        <w:sdtPr>
          <w:rPr>
            <w:rFonts w:ascii="Times New Roman" w:hAnsi="Times New Roman" w:cs="Times New Roman"/>
            <w:sz w:val="24"/>
            <w:szCs w:val="24"/>
          </w:rPr>
          <w:id w:val="9377518"/>
          <w:citation/>
        </w:sdtPr>
        <w:sdtEndPr/>
        <w:sdtContent>
          <w:r w:rsidRPr="00DD6AB2">
            <w:rPr>
              <w:rFonts w:ascii="Times New Roman" w:hAnsi="Times New Roman" w:cs="Times New Roman"/>
              <w:noProof/>
              <w:sz w:val="24"/>
              <w:szCs w:val="24"/>
            </w:rPr>
            <w:t xml:space="preserve"> (Tokgöz &amp; Önce, 2009, s. 257)</w:t>
          </w:r>
        </w:sdtContent>
      </w:sdt>
      <w:r w:rsidRPr="00DD6AB2">
        <w:rPr>
          <w:rFonts w:ascii="Times New Roman" w:hAnsi="Times New Roman" w:cs="Times New Roman"/>
          <w:sz w:val="24"/>
          <w:szCs w:val="24"/>
        </w:rPr>
        <w:t xml:space="preserve">.  </w:t>
      </w:r>
    </w:p>
    <w:p w14:paraId="411A6118" w14:textId="77777777"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Sürdürülebilir Kalkınma</w:t>
      </w:r>
    </w:p>
    <w:p w14:paraId="2C0BADC3"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Sürdürülebilir kalkınma ekonomi, sosyal adalet, ekoloji, işletme yönetimi ile siyaset ve hukuk kavramlarının birleşimi ile oluşmuştur. İlk kez 1987 yılında Dünya Çevre ve Kalkınma Komisyonu (</w:t>
      </w:r>
      <w:proofErr w:type="spellStart"/>
      <w:r w:rsidRPr="00DD6AB2">
        <w:rPr>
          <w:rFonts w:ascii="Times New Roman" w:hAnsi="Times New Roman" w:cs="Times New Roman"/>
          <w:sz w:val="24"/>
          <w:szCs w:val="24"/>
        </w:rPr>
        <w:t>WCED</w:t>
      </w:r>
      <w:proofErr w:type="spellEnd"/>
      <w:r w:rsidRPr="00DD6AB2">
        <w:rPr>
          <w:rFonts w:ascii="Times New Roman" w:hAnsi="Times New Roman" w:cs="Times New Roman"/>
          <w:sz w:val="24"/>
          <w:szCs w:val="24"/>
        </w:rPr>
        <w:t xml:space="preserve">) tarafından hazırlanan "Ortak Geleceğimiz" raporu ile tanınırlık kazanmıştır. Ayrıca Wilson (2003) sürdürülebilir kalkınmayı, ekonomik büyümenin sağlanmasında çevrenin korunması ile sosyal eşitliğin dengelenmesini ifade eden geniş ve diyalektik bir kavram olarak ifade etmiştir. </w:t>
      </w:r>
    </w:p>
    <w:p w14:paraId="5715D5B9" w14:textId="77777777"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Kurumsal Sosyal Sorumluluk (</w:t>
      </w:r>
      <w:proofErr w:type="spellStart"/>
      <w:r w:rsidRPr="00DD6AB2">
        <w:rPr>
          <w:rFonts w:ascii="Times New Roman" w:hAnsi="Times New Roman" w:cs="Times New Roman"/>
          <w:b/>
          <w:sz w:val="24"/>
          <w:szCs w:val="24"/>
        </w:rPr>
        <w:t>KSS</w:t>
      </w:r>
      <w:proofErr w:type="spellEnd"/>
      <w:r w:rsidRPr="00DD6AB2">
        <w:rPr>
          <w:rFonts w:ascii="Times New Roman" w:hAnsi="Times New Roman" w:cs="Times New Roman"/>
          <w:b/>
          <w:sz w:val="24"/>
          <w:szCs w:val="24"/>
        </w:rPr>
        <w:t>)</w:t>
      </w:r>
    </w:p>
    <w:p w14:paraId="7BB509C6" w14:textId="0E10587F" w:rsidR="00363DE6" w:rsidRPr="00DD6AB2" w:rsidRDefault="00363DE6" w:rsidP="00DD6AB2">
      <w:pPr>
        <w:spacing w:line="360" w:lineRule="auto"/>
        <w:jc w:val="both"/>
        <w:rPr>
          <w:rFonts w:ascii="Times New Roman" w:hAnsi="Times New Roman" w:cs="Times New Roman"/>
          <w:sz w:val="24"/>
          <w:szCs w:val="24"/>
        </w:rPr>
      </w:pPr>
      <w:proofErr w:type="spellStart"/>
      <w:r w:rsidRPr="00DD6AB2">
        <w:rPr>
          <w:rFonts w:ascii="Times New Roman" w:hAnsi="Times New Roman" w:cs="Times New Roman"/>
          <w:sz w:val="24"/>
          <w:szCs w:val="24"/>
        </w:rPr>
        <w:t>KSS'nin</w:t>
      </w:r>
      <w:proofErr w:type="spellEnd"/>
      <w:r w:rsidRPr="00DD6AB2">
        <w:rPr>
          <w:rFonts w:ascii="Times New Roman" w:hAnsi="Times New Roman" w:cs="Times New Roman"/>
          <w:sz w:val="24"/>
          <w:szCs w:val="24"/>
        </w:rPr>
        <w:t xml:space="preserve"> temel önermesi, şirket yöneticilerinin sadece kendilerinin ya da hissedarların çıkarları doğrultusunda hareket etmeden toplum ihtiyaçlarını da gözetmesidir. Bunu yaparken gerekli ahlaki değerlere de uyulması beklenmektedir. Geniş ve kapsamlı bir kavram olan </w:t>
      </w:r>
      <w:proofErr w:type="spellStart"/>
      <w:r w:rsidRPr="00DD6AB2">
        <w:rPr>
          <w:rFonts w:ascii="Times New Roman" w:hAnsi="Times New Roman" w:cs="Times New Roman"/>
          <w:sz w:val="24"/>
          <w:szCs w:val="24"/>
        </w:rPr>
        <w:t>KSS</w:t>
      </w:r>
      <w:proofErr w:type="spellEnd"/>
      <w:r w:rsidRPr="00DD6AB2">
        <w:rPr>
          <w:rFonts w:ascii="Times New Roman" w:hAnsi="Times New Roman" w:cs="Times New Roman"/>
          <w:sz w:val="24"/>
          <w:szCs w:val="24"/>
        </w:rPr>
        <w:t>, iş dünyasının toplumdaki rolüyle ilgilenir. Burada vurgulanmak istenen, yöneticilerin toplumun ihtiyaçlarını göz önünde bulundurma zorunluluğundan ziyade, bu ihtiyaçları ne ölçüde dikkate almaları gerektiğidir</w:t>
      </w:r>
      <w:sdt>
        <w:sdtPr>
          <w:rPr>
            <w:rFonts w:ascii="Times New Roman" w:hAnsi="Times New Roman" w:cs="Times New Roman"/>
            <w:sz w:val="24"/>
            <w:szCs w:val="24"/>
          </w:rPr>
          <w:id w:val="9377517"/>
          <w:citation/>
        </w:sdtPr>
        <w:sdtEndPr/>
        <w:sdtContent>
          <w:r w:rsidRPr="00DD6AB2">
            <w:rPr>
              <w:rFonts w:ascii="Times New Roman" w:hAnsi="Times New Roman" w:cs="Times New Roman"/>
              <w:noProof/>
              <w:sz w:val="24"/>
              <w:szCs w:val="24"/>
            </w:rPr>
            <w:t xml:space="preserve"> (Wilson, 2003)</w:t>
          </w:r>
        </w:sdtContent>
      </w:sdt>
      <w:r w:rsidRPr="00DD6AB2">
        <w:rPr>
          <w:rFonts w:ascii="Times New Roman" w:hAnsi="Times New Roman" w:cs="Times New Roman"/>
          <w:sz w:val="24"/>
          <w:szCs w:val="24"/>
        </w:rPr>
        <w:t xml:space="preserve">. </w:t>
      </w:r>
    </w:p>
    <w:p w14:paraId="226226AE" w14:textId="77777777" w:rsidR="00363DE6" w:rsidRPr="00DD6AB2" w:rsidRDefault="00363DE6" w:rsidP="00DD6AB2">
      <w:pPr>
        <w:spacing w:line="360" w:lineRule="auto"/>
        <w:jc w:val="both"/>
        <w:rPr>
          <w:rFonts w:ascii="Times New Roman" w:hAnsi="Times New Roman" w:cs="Times New Roman"/>
          <w:sz w:val="24"/>
          <w:szCs w:val="24"/>
        </w:rPr>
      </w:pPr>
    </w:p>
    <w:p w14:paraId="6B44DC86"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b/>
          <w:sz w:val="24"/>
          <w:szCs w:val="24"/>
        </w:rPr>
        <w:t>Tablo/Şekil 1:</w:t>
      </w:r>
      <w:r w:rsidRPr="00DD6AB2">
        <w:rPr>
          <w:rFonts w:ascii="Times New Roman" w:hAnsi="Times New Roman" w:cs="Times New Roman"/>
          <w:sz w:val="24"/>
          <w:szCs w:val="24"/>
        </w:rPr>
        <w:t xml:space="preserve"> Kurumsal Sürdürülebilirliğin Değerlendirilmesi</w:t>
      </w:r>
    </w:p>
    <w:p w14:paraId="4BCCFA96" w14:textId="77777777" w:rsidR="00363DE6" w:rsidRPr="00DD6AB2" w:rsidRDefault="007522CA" w:rsidP="00DD6AB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pict w14:anchorId="07B7192D">
          <v:roundrect id="_x0000_s1026" style="position:absolute;left:0;text-align:left;margin-left:10.9pt;margin-top:-2.8pt;width:459pt;height:431.25pt;z-index:251649024" arcsize="10923f"/>
        </w:pict>
      </w:r>
      <w:r>
        <w:rPr>
          <w:rFonts w:ascii="Times New Roman" w:hAnsi="Times New Roman" w:cs="Times New Roman"/>
          <w:sz w:val="24"/>
          <w:szCs w:val="24"/>
        </w:rPr>
        <w:pict w14:anchorId="164D7EA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22.15pt;margin-top:73.75pt;width:78.75pt;height:27pt;z-index:251650048">
            <v:textbox style="mso-next-textbox:#_x0000_s1027">
              <w:txbxContent>
                <w:p w14:paraId="656505F6" w14:textId="77777777" w:rsidR="00363DE6" w:rsidRDefault="00363DE6" w:rsidP="00363DE6">
                  <w:pPr>
                    <w:ind w:left="709" w:hanging="709"/>
                    <w:rPr>
                      <w:sz w:val="20"/>
                      <w:szCs w:val="20"/>
                    </w:rPr>
                  </w:pPr>
                  <w:r>
                    <w:rPr>
                      <w:sz w:val="20"/>
                      <w:szCs w:val="20"/>
                    </w:rPr>
                    <w:t>Ekonomik</w:t>
                  </w:r>
                </w:p>
              </w:txbxContent>
            </v:textbox>
          </v:shape>
        </w:pict>
      </w:r>
      <w:r>
        <w:rPr>
          <w:rFonts w:ascii="Times New Roman" w:hAnsi="Times New Roman" w:cs="Times New Roman"/>
          <w:sz w:val="24"/>
          <w:szCs w:val="24"/>
        </w:rPr>
        <w:pict w14:anchorId="3600CC6C">
          <v:shape id="_x0000_s1028" type="#_x0000_t13" style="position:absolute;left:0;text-align:left;margin-left:22.15pt;margin-top:101.55pt;width:78.75pt;height:27pt;z-index:251651072">
            <v:textbox style="mso-next-textbox:#_x0000_s1028">
              <w:txbxContent>
                <w:p w14:paraId="4C020BE3" w14:textId="77777777" w:rsidR="00363DE6" w:rsidRDefault="00363DE6" w:rsidP="00363DE6">
                  <w:pPr>
                    <w:ind w:left="709" w:hanging="709"/>
                  </w:pPr>
                  <w:r>
                    <w:rPr>
                      <w:sz w:val="20"/>
                      <w:szCs w:val="20"/>
                    </w:rPr>
                    <w:t>Ekolojik</w:t>
                  </w:r>
                </w:p>
              </w:txbxContent>
            </v:textbox>
          </v:shape>
        </w:pict>
      </w:r>
      <w:r>
        <w:rPr>
          <w:rFonts w:ascii="Times New Roman" w:hAnsi="Times New Roman" w:cs="Times New Roman"/>
          <w:sz w:val="24"/>
          <w:szCs w:val="24"/>
        </w:rPr>
        <w:pict w14:anchorId="57AF1975">
          <v:shape id="_x0000_s1029" type="#_x0000_t13" style="position:absolute;left:0;text-align:left;margin-left:17.65pt;margin-top:274.15pt;width:96.75pt;height:33.75pt;z-index:251652096">
            <v:textbox style="mso-next-textbox:#_x0000_s1029">
              <w:txbxContent>
                <w:p w14:paraId="56033D0A" w14:textId="77777777" w:rsidR="00363DE6" w:rsidRDefault="00363DE6" w:rsidP="00363DE6">
                  <w:pPr>
                    <w:ind w:left="709" w:hanging="709"/>
                    <w:rPr>
                      <w:sz w:val="20"/>
                      <w:szCs w:val="20"/>
                    </w:rPr>
                  </w:pPr>
                  <w:r>
                    <w:rPr>
                      <w:sz w:val="20"/>
                      <w:szCs w:val="20"/>
                    </w:rPr>
                    <w:t>Stratejik Yönetim</w:t>
                  </w:r>
                </w:p>
              </w:txbxContent>
            </v:textbox>
          </v:shape>
        </w:pict>
      </w:r>
      <w:r>
        <w:rPr>
          <w:rFonts w:ascii="Times New Roman" w:hAnsi="Times New Roman" w:cs="Times New Roman"/>
          <w:sz w:val="24"/>
          <w:szCs w:val="24"/>
        </w:rPr>
        <w:pict w14:anchorId="73708F9E">
          <v:shape id="_x0000_s1030" type="#_x0000_t13" style="position:absolute;left:0;text-align:left;margin-left:22.15pt;margin-top:193.1pt;width:83.25pt;height:33.75pt;z-index:251653120">
            <v:textbox style="mso-next-textbox:#_x0000_s1030">
              <w:txbxContent>
                <w:p w14:paraId="02585407" w14:textId="77777777" w:rsidR="00363DE6" w:rsidRDefault="00363DE6" w:rsidP="00363DE6">
                  <w:pPr>
                    <w:ind w:left="709" w:hanging="709"/>
                    <w:rPr>
                      <w:sz w:val="20"/>
                      <w:szCs w:val="20"/>
                    </w:rPr>
                  </w:pPr>
                  <w:r>
                    <w:rPr>
                      <w:sz w:val="20"/>
                      <w:szCs w:val="20"/>
                    </w:rPr>
                    <w:t>Etik Değerler</w:t>
                  </w:r>
                </w:p>
              </w:txbxContent>
            </v:textbox>
          </v:shape>
        </w:pict>
      </w:r>
      <w:r>
        <w:rPr>
          <w:rFonts w:ascii="Times New Roman" w:hAnsi="Times New Roman" w:cs="Times New Roman"/>
          <w:sz w:val="24"/>
          <w:szCs w:val="24"/>
        </w:rPr>
        <w:pict w14:anchorId="404292BD">
          <v:shape id="_x0000_s1031" type="#_x0000_t13" style="position:absolute;left:0;text-align:left;margin-left:22.15pt;margin-top:368.7pt;width:92.25pt;height:33.75pt;z-index:251654144">
            <v:textbox style="mso-next-textbox:#_x0000_s1031">
              <w:txbxContent>
                <w:p w14:paraId="314C581D" w14:textId="77777777" w:rsidR="00363DE6" w:rsidRDefault="00363DE6" w:rsidP="00363DE6">
                  <w:pPr>
                    <w:ind w:left="709" w:hanging="709"/>
                    <w:rPr>
                      <w:sz w:val="20"/>
                      <w:szCs w:val="20"/>
                    </w:rPr>
                  </w:pPr>
                  <w:r>
                    <w:rPr>
                      <w:sz w:val="20"/>
                      <w:szCs w:val="20"/>
                    </w:rPr>
                    <w:t>İş Hukuku</w:t>
                  </w:r>
                </w:p>
              </w:txbxContent>
            </v:textbox>
          </v:shape>
        </w:pict>
      </w:r>
      <w:r>
        <w:rPr>
          <w:rFonts w:ascii="Times New Roman" w:hAnsi="Times New Roman" w:cs="Times New Roman"/>
          <w:sz w:val="24"/>
          <w:szCs w:val="24"/>
        </w:rPr>
        <w:pict w14:anchorId="55043DB1">
          <v:shape id="_x0000_s1032" type="#_x0000_t13" style="position:absolute;left:0;text-align:left;margin-left:18.4pt;margin-top:128.55pt;width:83.25pt;height:33.75pt;z-index:251655168">
            <v:textbox style="mso-next-textbox:#_x0000_s1032">
              <w:txbxContent>
                <w:p w14:paraId="3802D2CC" w14:textId="77777777" w:rsidR="00363DE6" w:rsidRDefault="00363DE6" w:rsidP="00363DE6">
                  <w:pPr>
                    <w:ind w:left="709" w:hanging="709"/>
                    <w:rPr>
                      <w:sz w:val="20"/>
                      <w:szCs w:val="20"/>
                    </w:rPr>
                  </w:pPr>
                  <w:r>
                    <w:rPr>
                      <w:sz w:val="20"/>
                      <w:szCs w:val="20"/>
                    </w:rPr>
                    <w:t>Sosyal Adalet</w:t>
                  </w:r>
                </w:p>
              </w:txbxContent>
            </v:textbox>
          </v:shape>
        </w:pict>
      </w:r>
      <w:r>
        <w:rPr>
          <w:rFonts w:ascii="Times New Roman" w:hAnsi="Times New Roman" w:cs="Times New Roman"/>
          <w:sz w:val="24"/>
          <w:szCs w:val="24"/>
        </w:rPr>
        <w:pict w14:anchorId="1EBF91C2">
          <v:shape id="_x0000_s1033" type="#_x0000_t13" style="position:absolute;left:0;text-align:left;margin-left:110.65pt;margin-top:73.75pt;width:134.25pt;height:76.5pt;z-index:251656192">
            <v:textbox style="mso-next-textbox:#_x0000_s1033">
              <w:txbxContent>
                <w:p w14:paraId="285F255B" w14:textId="77777777" w:rsidR="00363DE6" w:rsidRDefault="00363DE6" w:rsidP="00363DE6">
                  <w:pPr>
                    <w:ind w:left="709" w:hanging="709"/>
                    <w:jc w:val="center"/>
                    <w:rPr>
                      <w:sz w:val="20"/>
                      <w:szCs w:val="20"/>
                    </w:rPr>
                  </w:pPr>
                  <w:r>
                    <w:rPr>
                      <w:sz w:val="20"/>
                      <w:szCs w:val="20"/>
                    </w:rPr>
                    <w:t>Sürdürülebilir Kalkınma</w:t>
                  </w:r>
                </w:p>
              </w:txbxContent>
            </v:textbox>
          </v:shape>
        </w:pict>
      </w:r>
      <w:r>
        <w:rPr>
          <w:rFonts w:ascii="Times New Roman" w:hAnsi="Times New Roman" w:cs="Times New Roman"/>
          <w:sz w:val="24"/>
          <w:szCs w:val="24"/>
        </w:rPr>
        <w:pict w14:anchorId="36478CE1">
          <v:shape id="_x0000_s1034" type="#_x0000_t13" style="position:absolute;left:0;text-align:left;margin-left:114.4pt;margin-top:177.35pt;width:139.5pt;height:64.5pt;z-index:251657216">
            <v:textbox style="mso-next-textbox:#_x0000_s1034">
              <w:txbxContent>
                <w:p w14:paraId="6E10442A" w14:textId="77777777" w:rsidR="00363DE6" w:rsidRDefault="00363DE6" w:rsidP="00363DE6">
                  <w:pPr>
                    <w:ind w:left="709" w:hanging="709"/>
                    <w:rPr>
                      <w:sz w:val="18"/>
                      <w:szCs w:val="18"/>
                    </w:rPr>
                  </w:pPr>
                  <w:r>
                    <w:rPr>
                      <w:sz w:val="18"/>
                      <w:szCs w:val="18"/>
                    </w:rPr>
                    <w:t>Kurumsal Sosyal Sorumluluk</w:t>
                  </w:r>
                </w:p>
              </w:txbxContent>
            </v:textbox>
          </v:shape>
        </w:pict>
      </w:r>
      <w:r>
        <w:rPr>
          <w:rFonts w:ascii="Times New Roman" w:hAnsi="Times New Roman" w:cs="Times New Roman"/>
          <w:sz w:val="24"/>
          <w:szCs w:val="24"/>
        </w:rPr>
        <w:pict w14:anchorId="71F45F90">
          <v:shape id="_x0000_s1035" type="#_x0000_t13" style="position:absolute;left:0;text-align:left;margin-left:118.9pt;margin-top:260.65pt;width:131.25pt;height:58.5pt;z-index:251658240">
            <v:textbox style="mso-next-textbox:#_x0000_s1035">
              <w:txbxContent>
                <w:p w14:paraId="74EEDE33" w14:textId="77777777" w:rsidR="00363DE6" w:rsidRDefault="00363DE6" w:rsidP="00363DE6">
                  <w:pPr>
                    <w:ind w:left="709" w:hanging="709"/>
                    <w:jc w:val="center"/>
                    <w:rPr>
                      <w:sz w:val="20"/>
                      <w:szCs w:val="20"/>
                    </w:rPr>
                  </w:pPr>
                  <w:r>
                    <w:rPr>
                      <w:sz w:val="20"/>
                      <w:szCs w:val="20"/>
                    </w:rPr>
                    <w:t>Paydaş Kuramı</w:t>
                  </w:r>
                </w:p>
                <w:p w14:paraId="0ACF32AF" w14:textId="77777777" w:rsidR="00363DE6" w:rsidRDefault="00363DE6" w:rsidP="00363DE6"/>
              </w:txbxContent>
            </v:textbox>
          </v:shape>
        </w:pict>
      </w:r>
      <w:r>
        <w:rPr>
          <w:rFonts w:ascii="Times New Roman" w:hAnsi="Times New Roman" w:cs="Times New Roman"/>
          <w:sz w:val="24"/>
          <w:szCs w:val="24"/>
        </w:rPr>
        <w:pict w14:anchorId="4703109F">
          <v:shape id="_x0000_s1036" type="#_x0000_t13" style="position:absolute;left:0;text-align:left;margin-left:128.65pt;margin-top:350.7pt;width:125.25pt;height:62.25pt;z-index:251659264">
            <v:textbox style="mso-next-textbox:#_x0000_s1036">
              <w:txbxContent>
                <w:p w14:paraId="00B72DE2" w14:textId="77777777" w:rsidR="00363DE6" w:rsidRDefault="00363DE6" w:rsidP="00363DE6">
                  <w:pPr>
                    <w:ind w:left="709" w:hanging="709"/>
                    <w:jc w:val="right"/>
                    <w:rPr>
                      <w:sz w:val="20"/>
                      <w:szCs w:val="20"/>
                    </w:rPr>
                  </w:pPr>
                  <w:r>
                    <w:rPr>
                      <w:sz w:val="20"/>
                      <w:szCs w:val="20"/>
                    </w:rPr>
                    <w:t>Kurumsal Hesap Verebilirlik</w:t>
                  </w:r>
                </w:p>
              </w:txbxContent>
            </v:textbox>
          </v:shape>
        </w:pict>
      </w:r>
      <w:r>
        <w:rPr>
          <w:rFonts w:ascii="Times New Roman" w:hAnsi="Times New Roman" w:cs="Times New Roman"/>
          <w:sz w:val="24"/>
          <w:szCs w:val="24"/>
        </w:rPr>
        <w:pict w14:anchorId="5BA18099">
          <v:shapetype id="_x0000_t116" coordsize="21600,21600" o:spt="116" path="m3475,qx,10800,3475,21600l18125,21600qx21600,10800,18125,xe">
            <v:stroke joinstyle="miter"/>
            <v:path gradientshapeok="t" o:connecttype="rect" textboxrect="1018,3163,20582,18437"/>
          </v:shapetype>
          <v:shape id="_x0000_s1037" type="#_x0000_t116" style="position:absolute;left:0;text-align:left;margin-left:25.15pt;margin-top:18.2pt;width:99pt;height:24pt;z-index:251660288">
            <v:textbox style="mso-next-textbox:#_x0000_s1037">
              <w:txbxContent>
                <w:p w14:paraId="43BBC025" w14:textId="77777777" w:rsidR="00363DE6" w:rsidRDefault="00363DE6" w:rsidP="00363DE6">
                  <w:pPr>
                    <w:spacing w:line="240" w:lineRule="auto"/>
                    <w:ind w:left="482" w:right="-227" w:hanging="709"/>
                    <w:jc w:val="center"/>
                    <w:rPr>
                      <w:sz w:val="20"/>
                      <w:szCs w:val="20"/>
                    </w:rPr>
                  </w:pPr>
                  <w:r>
                    <w:rPr>
                      <w:sz w:val="20"/>
                      <w:szCs w:val="20"/>
                    </w:rPr>
                    <w:t>Temel Alınan Disiplin</w:t>
                  </w:r>
                </w:p>
              </w:txbxContent>
            </v:textbox>
          </v:shape>
        </w:pict>
      </w:r>
      <w:r>
        <w:rPr>
          <w:rFonts w:ascii="Times New Roman" w:hAnsi="Times New Roman" w:cs="Times New Roman"/>
          <w:sz w:val="24"/>
          <w:szCs w:val="24"/>
        </w:rPr>
        <w:pict w14:anchorId="5DCF4971">
          <v:shape id="_x0000_s1038" type="#_x0000_t116" style="position:absolute;left:0;text-align:left;margin-left:143.65pt;margin-top:18.2pt;width:84pt;height:24pt;z-index:251661312">
            <v:textbox style="mso-next-textbox:#_x0000_s1038">
              <w:txbxContent>
                <w:p w14:paraId="3828CEB5" w14:textId="77777777" w:rsidR="00363DE6" w:rsidRDefault="00363DE6" w:rsidP="00363DE6">
                  <w:pPr>
                    <w:ind w:left="482" w:right="-227" w:hanging="709"/>
                    <w:jc w:val="center"/>
                    <w:rPr>
                      <w:sz w:val="18"/>
                      <w:szCs w:val="18"/>
                    </w:rPr>
                  </w:pPr>
                  <w:r>
                    <w:rPr>
                      <w:sz w:val="18"/>
                      <w:szCs w:val="18"/>
                    </w:rPr>
                    <w:t>Vurgulanan Kavram</w:t>
                  </w:r>
                </w:p>
              </w:txbxContent>
            </v:textbox>
          </v:shape>
        </w:pict>
      </w:r>
      <w:r>
        <w:rPr>
          <w:rFonts w:ascii="Times New Roman" w:hAnsi="Times New Roman" w:cs="Times New Roman"/>
          <w:sz w:val="24"/>
          <w:szCs w:val="24"/>
        </w:rPr>
        <w:pict w14:anchorId="74416869">
          <v:shape id="_x0000_s1039" type="#_x0000_t116" style="position:absolute;left:0;text-align:left;margin-left:268.9pt;margin-top:13.7pt;width:151.5pt;height:28.5pt;z-index:251662336">
            <v:textbox style="mso-next-textbox:#_x0000_s1039">
              <w:txbxContent>
                <w:p w14:paraId="4DD0B927" w14:textId="77777777" w:rsidR="00363DE6" w:rsidRDefault="00363DE6" w:rsidP="00363DE6">
                  <w:pPr>
                    <w:ind w:left="482" w:right="-227" w:hanging="709"/>
                    <w:jc w:val="center"/>
                    <w:rPr>
                      <w:sz w:val="18"/>
                      <w:szCs w:val="18"/>
                    </w:rPr>
                  </w:pPr>
                  <w:r>
                    <w:rPr>
                      <w:sz w:val="18"/>
                      <w:szCs w:val="18"/>
                    </w:rPr>
                    <w:t>Kurumsal Sürdürülebilirliğe Katkısı</w:t>
                  </w:r>
                </w:p>
              </w:txbxContent>
            </v:textbox>
          </v:shape>
        </w:pict>
      </w:r>
      <w:r>
        <w:rPr>
          <w:rFonts w:ascii="Times New Roman" w:hAnsi="Times New Roman" w:cs="Times New Roman"/>
          <w:sz w:val="24"/>
          <w:szCs w:val="24"/>
        </w:rPr>
        <w:pict w14:anchorId="0C4F87B9">
          <v:roundrect id="_x0000_s1040" style="position:absolute;left:0;text-align:left;margin-left:257.65pt;margin-top:84.25pt;width:204.75pt;height:55.5pt;z-index:251663360" arcsize="10923f">
            <v:textbox style="mso-next-textbox:#_x0000_s1040">
              <w:txbxContent>
                <w:p w14:paraId="73186299" w14:textId="77777777" w:rsidR="00363DE6" w:rsidRDefault="00363DE6" w:rsidP="00363DE6">
                  <w:pPr>
                    <w:ind w:left="709" w:hanging="709"/>
                    <w:rPr>
                      <w:sz w:val="18"/>
                      <w:szCs w:val="18"/>
                    </w:rPr>
                  </w:pPr>
                  <w:r>
                    <w:rPr>
                      <w:sz w:val="18"/>
                      <w:szCs w:val="18"/>
                    </w:rPr>
                    <w:t>Ortak bir toplumsal hedefin tanımı ile konunun sınırlarının belirlenmesi</w:t>
                  </w:r>
                </w:p>
              </w:txbxContent>
            </v:textbox>
          </v:roundrect>
        </w:pict>
      </w:r>
      <w:r>
        <w:rPr>
          <w:rFonts w:ascii="Times New Roman" w:hAnsi="Times New Roman" w:cs="Times New Roman"/>
          <w:sz w:val="24"/>
          <w:szCs w:val="24"/>
        </w:rPr>
        <w:pict w14:anchorId="6216762F">
          <v:roundrect id="_x0000_s1041" style="position:absolute;left:0;text-align:left;margin-left:262.9pt;margin-top:256.9pt;width:199.5pt;height:1in;z-index:251664384" arcsize="10923f">
            <v:textbox style="mso-next-textbox:#_x0000_s1041">
              <w:txbxContent>
                <w:p w14:paraId="47864B8B" w14:textId="77777777" w:rsidR="00363DE6" w:rsidRDefault="00363DE6" w:rsidP="00363DE6">
                  <w:pPr>
                    <w:rPr>
                      <w:sz w:val="18"/>
                      <w:szCs w:val="18"/>
                    </w:rPr>
                  </w:pPr>
                  <w:r>
                    <w:rPr>
                      <w:sz w:val="18"/>
                      <w:szCs w:val="18"/>
                    </w:rPr>
                    <w:t>Kurumların sürdürülebilirlik ile ilgili hedeflere doğru çalışmasının neden gerektiğine dair iş ile ilgili argümanlar</w:t>
                  </w:r>
                </w:p>
                <w:p w14:paraId="060CF7E7" w14:textId="77777777" w:rsidR="00363DE6" w:rsidRDefault="00363DE6" w:rsidP="00363DE6"/>
              </w:txbxContent>
            </v:textbox>
          </v:roundrect>
        </w:pict>
      </w:r>
      <w:r>
        <w:rPr>
          <w:rFonts w:ascii="Times New Roman" w:hAnsi="Times New Roman" w:cs="Times New Roman"/>
          <w:sz w:val="24"/>
          <w:szCs w:val="24"/>
        </w:rPr>
        <w:pict w14:anchorId="12C0C8D6">
          <v:roundrect id="_x0000_s1042" style="position:absolute;left:0;text-align:left;margin-left:262.9pt;margin-top:340.95pt;width:191.25pt;height:1in;z-index:251665408" arcsize="10923f">
            <v:textbox style="mso-next-textbox:#_x0000_s1042">
              <w:txbxContent>
                <w:p w14:paraId="1F25B5FC" w14:textId="77777777" w:rsidR="00363DE6" w:rsidRDefault="00363DE6" w:rsidP="00363DE6">
                  <w:pPr>
                    <w:rPr>
                      <w:sz w:val="18"/>
                      <w:szCs w:val="18"/>
                    </w:rPr>
                  </w:pPr>
                  <w:r>
                    <w:rPr>
                      <w:sz w:val="18"/>
                      <w:szCs w:val="18"/>
                    </w:rPr>
                    <w:t>Kurumların sürdürülebilirlik faaliyetlerine dair hazırladığı raporların gerekliliği ile ilgili etik argümanlar</w:t>
                  </w:r>
                </w:p>
              </w:txbxContent>
            </v:textbox>
          </v:roundrect>
        </w:pict>
      </w:r>
      <w:r>
        <w:rPr>
          <w:rFonts w:ascii="Times New Roman" w:hAnsi="Times New Roman" w:cs="Times New Roman"/>
          <w:sz w:val="24"/>
          <w:szCs w:val="24"/>
        </w:rPr>
        <w:pict w14:anchorId="08E57277">
          <v:roundrect id="_x0000_s1043" style="position:absolute;left:0;text-align:left;margin-left:262.9pt;margin-top:169.85pt;width:199.5pt;height:1in;z-index:251666432" arcsize="10923f">
            <v:textbox style="mso-next-textbox:#_x0000_s1043">
              <w:txbxContent>
                <w:p w14:paraId="50B64AF0" w14:textId="77777777" w:rsidR="00363DE6" w:rsidRDefault="00363DE6" w:rsidP="00363DE6">
                  <w:pPr>
                    <w:rPr>
                      <w:sz w:val="18"/>
                      <w:szCs w:val="18"/>
                    </w:rPr>
                  </w:pPr>
                  <w:r>
                    <w:rPr>
                      <w:sz w:val="18"/>
                      <w:szCs w:val="18"/>
                    </w:rPr>
                    <w:t>Kurumların sürdürülebilirlik ile ilgili hedeflere doğru çalışmasının neden gerektiğine dair etik argümanlar</w:t>
                  </w:r>
                </w:p>
              </w:txbxContent>
            </v:textbox>
          </v:roundrect>
        </w:pict>
      </w:r>
    </w:p>
    <w:p w14:paraId="11B63AB7" w14:textId="77777777" w:rsidR="00363DE6" w:rsidRPr="00DD6AB2" w:rsidRDefault="00363DE6" w:rsidP="00DD6AB2">
      <w:pPr>
        <w:spacing w:line="360" w:lineRule="auto"/>
        <w:jc w:val="both"/>
        <w:rPr>
          <w:rFonts w:ascii="Times New Roman" w:hAnsi="Times New Roman" w:cs="Times New Roman"/>
          <w:sz w:val="24"/>
          <w:szCs w:val="24"/>
        </w:rPr>
      </w:pPr>
    </w:p>
    <w:p w14:paraId="16F73960" w14:textId="77777777" w:rsidR="00363DE6" w:rsidRPr="00DD6AB2" w:rsidRDefault="00363DE6" w:rsidP="00DD6AB2">
      <w:pPr>
        <w:spacing w:line="360" w:lineRule="auto"/>
        <w:jc w:val="both"/>
        <w:rPr>
          <w:rFonts w:ascii="Times New Roman" w:hAnsi="Times New Roman" w:cs="Times New Roman"/>
          <w:sz w:val="24"/>
          <w:szCs w:val="24"/>
        </w:rPr>
      </w:pPr>
    </w:p>
    <w:p w14:paraId="2560E8E0" w14:textId="77777777" w:rsidR="00363DE6" w:rsidRPr="00DD6AB2" w:rsidRDefault="00363DE6" w:rsidP="00DD6AB2">
      <w:pPr>
        <w:spacing w:line="360" w:lineRule="auto"/>
        <w:jc w:val="both"/>
        <w:rPr>
          <w:rFonts w:ascii="Times New Roman" w:hAnsi="Times New Roman" w:cs="Times New Roman"/>
          <w:sz w:val="24"/>
          <w:szCs w:val="24"/>
        </w:rPr>
      </w:pPr>
    </w:p>
    <w:p w14:paraId="11D29A6A" w14:textId="77777777" w:rsidR="00363DE6" w:rsidRPr="00DD6AB2" w:rsidRDefault="00363DE6" w:rsidP="00DD6AB2">
      <w:pPr>
        <w:spacing w:line="360" w:lineRule="auto"/>
        <w:jc w:val="both"/>
        <w:rPr>
          <w:rFonts w:ascii="Times New Roman" w:hAnsi="Times New Roman" w:cs="Times New Roman"/>
          <w:sz w:val="24"/>
          <w:szCs w:val="24"/>
        </w:rPr>
      </w:pPr>
    </w:p>
    <w:p w14:paraId="577AA175" w14:textId="77777777" w:rsidR="00363DE6" w:rsidRPr="00DD6AB2" w:rsidRDefault="00363DE6" w:rsidP="00DD6AB2">
      <w:pPr>
        <w:spacing w:line="360" w:lineRule="auto"/>
        <w:jc w:val="both"/>
        <w:rPr>
          <w:rFonts w:ascii="Times New Roman" w:hAnsi="Times New Roman" w:cs="Times New Roman"/>
          <w:sz w:val="24"/>
          <w:szCs w:val="24"/>
        </w:rPr>
      </w:pPr>
    </w:p>
    <w:p w14:paraId="1690F440" w14:textId="77777777" w:rsidR="00363DE6" w:rsidRPr="00DD6AB2" w:rsidRDefault="00363DE6" w:rsidP="00DD6AB2">
      <w:pPr>
        <w:spacing w:line="360" w:lineRule="auto"/>
        <w:jc w:val="both"/>
        <w:rPr>
          <w:rFonts w:ascii="Times New Roman" w:hAnsi="Times New Roman" w:cs="Times New Roman"/>
          <w:sz w:val="24"/>
          <w:szCs w:val="24"/>
        </w:rPr>
      </w:pPr>
    </w:p>
    <w:p w14:paraId="51F7008F" w14:textId="77777777" w:rsidR="00363DE6" w:rsidRPr="00DD6AB2" w:rsidRDefault="00363DE6" w:rsidP="00DD6AB2">
      <w:pPr>
        <w:spacing w:line="360" w:lineRule="auto"/>
        <w:jc w:val="both"/>
        <w:rPr>
          <w:rFonts w:ascii="Times New Roman" w:hAnsi="Times New Roman" w:cs="Times New Roman"/>
          <w:sz w:val="24"/>
          <w:szCs w:val="24"/>
        </w:rPr>
      </w:pPr>
    </w:p>
    <w:p w14:paraId="0BDD4877" w14:textId="77777777" w:rsidR="00363DE6" w:rsidRPr="00DD6AB2" w:rsidRDefault="00363DE6" w:rsidP="00DD6AB2">
      <w:pPr>
        <w:spacing w:line="360" w:lineRule="auto"/>
        <w:jc w:val="both"/>
        <w:rPr>
          <w:rFonts w:ascii="Times New Roman" w:hAnsi="Times New Roman" w:cs="Times New Roman"/>
          <w:sz w:val="24"/>
          <w:szCs w:val="24"/>
        </w:rPr>
      </w:pPr>
    </w:p>
    <w:p w14:paraId="4331C0E4" w14:textId="77777777" w:rsidR="00363DE6" w:rsidRPr="00DD6AB2" w:rsidRDefault="00363DE6" w:rsidP="00DD6AB2">
      <w:pPr>
        <w:spacing w:line="360" w:lineRule="auto"/>
        <w:jc w:val="both"/>
        <w:rPr>
          <w:rFonts w:ascii="Times New Roman" w:hAnsi="Times New Roman" w:cs="Times New Roman"/>
          <w:sz w:val="24"/>
          <w:szCs w:val="24"/>
        </w:rPr>
      </w:pPr>
    </w:p>
    <w:p w14:paraId="66C1C57D" w14:textId="77777777" w:rsidR="00363DE6" w:rsidRPr="00DD6AB2" w:rsidRDefault="00363DE6" w:rsidP="00DD6AB2">
      <w:pPr>
        <w:spacing w:line="360" w:lineRule="auto"/>
        <w:jc w:val="both"/>
        <w:rPr>
          <w:rFonts w:ascii="Times New Roman" w:hAnsi="Times New Roman" w:cs="Times New Roman"/>
          <w:sz w:val="24"/>
          <w:szCs w:val="24"/>
        </w:rPr>
      </w:pPr>
    </w:p>
    <w:p w14:paraId="32C2445F" w14:textId="77777777" w:rsidR="00363DE6" w:rsidRPr="00DD6AB2" w:rsidRDefault="00363DE6" w:rsidP="00DD6AB2">
      <w:pPr>
        <w:spacing w:line="360" w:lineRule="auto"/>
        <w:jc w:val="both"/>
        <w:rPr>
          <w:rFonts w:ascii="Times New Roman" w:hAnsi="Times New Roman" w:cs="Times New Roman"/>
          <w:sz w:val="24"/>
          <w:szCs w:val="24"/>
        </w:rPr>
      </w:pPr>
    </w:p>
    <w:p w14:paraId="61C5C2EE"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 </w:t>
      </w:r>
    </w:p>
    <w:p w14:paraId="7F85CFEE" w14:textId="77777777" w:rsidR="007522CA" w:rsidRDefault="007522CA" w:rsidP="00DD6AB2">
      <w:pPr>
        <w:spacing w:line="360" w:lineRule="auto"/>
        <w:jc w:val="both"/>
        <w:rPr>
          <w:rFonts w:ascii="Times New Roman" w:hAnsi="Times New Roman" w:cs="Times New Roman"/>
          <w:b/>
          <w:sz w:val="24"/>
          <w:szCs w:val="24"/>
        </w:rPr>
      </w:pPr>
    </w:p>
    <w:p w14:paraId="0D017664" w14:textId="77777777" w:rsidR="007522CA" w:rsidRDefault="007522CA" w:rsidP="00DD6AB2">
      <w:pPr>
        <w:spacing w:line="360" w:lineRule="auto"/>
        <w:jc w:val="both"/>
        <w:rPr>
          <w:rFonts w:ascii="Times New Roman" w:hAnsi="Times New Roman" w:cs="Times New Roman"/>
          <w:b/>
          <w:sz w:val="24"/>
          <w:szCs w:val="24"/>
        </w:rPr>
      </w:pPr>
    </w:p>
    <w:p w14:paraId="7AD41D2B" w14:textId="4B86CA08"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b/>
          <w:sz w:val="24"/>
          <w:szCs w:val="24"/>
        </w:rPr>
        <w:t>Kaynak:</w:t>
      </w:r>
      <w:r w:rsidRPr="00DD6AB2">
        <w:rPr>
          <w:rFonts w:ascii="Times New Roman" w:hAnsi="Times New Roman" w:cs="Times New Roman"/>
          <w:sz w:val="24"/>
          <w:szCs w:val="24"/>
        </w:rPr>
        <w:t xml:space="preserve"> Wilson, M. (2003); "</w:t>
      </w:r>
      <w:proofErr w:type="spellStart"/>
      <w:r w:rsidRPr="00DD6AB2">
        <w:rPr>
          <w:rFonts w:ascii="Times New Roman" w:hAnsi="Times New Roman" w:cs="Times New Roman"/>
          <w:sz w:val="24"/>
          <w:szCs w:val="24"/>
        </w:rPr>
        <w:t>Corporate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Sustainability</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What</w:t>
      </w:r>
      <w:proofErr w:type="spellEnd"/>
      <w:r w:rsidRPr="00DD6AB2">
        <w:rPr>
          <w:rFonts w:ascii="Times New Roman" w:hAnsi="Times New Roman" w:cs="Times New Roman"/>
          <w:sz w:val="24"/>
          <w:szCs w:val="24"/>
        </w:rPr>
        <w:t xml:space="preserve"> is it </w:t>
      </w:r>
      <w:proofErr w:type="spellStart"/>
      <w:r w:rsidRPr="00DD6AB2">
        <w:rPr>
          <w:rFonts w:ascii="Times New Roman" w:hAnsi="Times New Roman" w:cs="Times New Roman"/>
          <w:sz w:val="24"/>
          <w:szCs w:val="24"/>
        </w:rPr>
        <w:t>and</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Where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Does</w:t>
      </w:r>
      <w:proofErr w:type="spellEnd"/>
      <w:r w:rsidRPr="00DD6AB2">
        <w:rPr>
          <w:rFonts w:ascii="Times New Roman" w:hAnsi="Times New Roman" w:cs="Times New Roman"/>
          <w:sz w:val="24"/>
          <w:szCs w:val="24"/>
        </w:rPr>
        <w:t xml:space="preserve"> it </w:t>
      </w:r>
      <w:proofErr w:type="spellStart"/>
      <w:r w:rsidRPr="00DD6AB2">
        <w:rPr>
          <w:rFonts w:ascii="Times New Roman" w:hAnsi="Times New Roman" w:cs="Times New Roman"/>
          <w:sz w:val="24"/>
          <w:szCs w:val="24"/>
        </w:rPr>
        <w:t>Come</w:t>
      </w:r>
      <w:proofErr w:type="spell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From</w:t>
      </w:r>
      <w:proofErr w:type="spellEnd"/>
      <w:r w:rsidRPr="00DD6AB2">
        <w:rPr>
          <w:rFonts w:ascii="Times New Roman" w:hAnsi="Times New Roman" w:cs="Times New Roman"/>
          <w:sz w:val="24"/>
          <w:szCs w:val="24"/>
        </w:rPr>
        <w:t>?</w:t>
      </w:r>
      <w:proofErr w:type="gramStart"/>
      <w:r w:rsidRPr="00DD6AB2">
        <w:rPr>
          <w:rFonts w:ascii="Times New Roman" w:hAnsi="Times New Roman" w:cs="Times New Roman"/>
          <w:sz w:val="24"/>
          <w:szCs w:val="24"/>
        </w:rPr>
        <w:t>" ,</w:t>
      </w:r>
      <w:proofErr w:type="gramEnd"/>
      <w:r w:rsidRPr="00DD6AB2">
        <w:rPr>
          <w:rFonts w:ascii="Times New Roman" w:hAnsi="Times New Roman" w:cs="Times New Roman"/>
          <w:sz w:val="24"/>
          <w:szCs w:val="24"/>
        </w:rPr>
        <w:t xml:space="preserve"> </w:t>
      </w:r>
      <w:proofErr w:type="spellStart"/>
      <w:r w:rsidRPr="00DD6AB2">
        <w:rPr>
          <w:rFonts w:ascii="Times New Roman" w:hAnsi="Times New Roman" w:cs="Times New Roman"/>
          <w:sz w:val="24"/>
          <w:szCs w:val="24"/>
        </w:rPr>
        <w:t>Ivy</w:t>
      </w:r>
      <w:proofErr w:type="spellEnd"/>
      <w:r w:rsidRPr="00DD6AB2">
        <w:rPr>
          <w:rFonts w:ascii="Times New Roman" w:hAnsi="Times New Roman" w:cs="Times New Roman"/>
          <w:sz w:val="24"/>
          <w:szCs w:val="24"/>
        </w:rPr>
        <w:t xml:space="preserve"> Business </w:t>
      </w:r>
      <w:proofErr w:type="spellStart"/>
      <w:r w:rsidRPr="00DD6AB2">
        <w:rPr>
          <w:rFonts w:ascii="Times New Roman" w:hAnsi="Times New Roman" w:cs="Times New Roman"/>
          <w:sz w:val="24"/>
          <w:szCs w:val="24"/>
        </w:rPr>
        <w:t>Journal</w:t>
      </w:r>
      <w:proofErr w:type="spellEnd"/>
      <w:r w:rsidRPr="00DD6AB2">
        <w:rPr>
          <w:rFonts w:ascii="Times New Roman" w:hAnsi="Times New Roman" w:cs="Times New Roman"/>
          <w:sz w:val="24"/>
          <w:szCs w:val="24"/>
        </w:rPr>
        <w:t xml:space="preserve">, makalesinden uyarlanmıştır.  </w:t>
      </w:r>
    </w:p>
    <w:p w14:paraId="366FEC5D" w14:textId="77777777" w:rsidR="00363DE6" w:rsidRPr="00DD6AB2" w:rsidRDefault="00363DE6" w:rsidP="00DD6AB2">
      <w:pPr>
        <w:pStyle w:val="KonuBal"/>
        <w:spacing w:line="360" w:lineRule="auto"/>
        <w:rPr>
          <w:rFonts w:cs="Times New Roman"/>
          <w:szCs w:val="24"/>
        </w:rPr>
      </w:pPr>
      <w:r w:rsidRPr="00DD6AB2">
        <w:rPr>
          <w:rFonts w:cs="Times New Roman"/>
          <w:szCs w:val="24"/>
        </w:rPr>
        <w:t>Kurumsal Sürdürülebilirlik Boyutları</w:t>
      </w:r>
    </w:p>
    <w:p w14:paraId="7ECB7B6E"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Kurumsal sürdürülebilirliğin sağlanmasında ele alınması gereken belli başlı konular tablo/şekil 1'de açıklandığı gibidir. Burada kavramların hangi kaynaklardan beslendiği ve sonuçta sağladıkları katkıya göre kurumsal sürdürülebilirliği nasıl etkilediklerinden bahsedilmiştir. </w:t>
      </w:r>
      <w:proofErr w:type="spellStart"/>
      <w:r w:rsidRPr="00DD6AB2">
        <w:rPr>
          <w:rFonts w:ascii="Times New Roman" w:hAnsi="Times New Roman" w:cs="Times New Roman"/>
          <w:sz w:val="24"/>
          <w:szCs w:val="24"/>
        </w:rPr>
        <w:t>Bansal</w:t>
      </w:r>
      <w:proofErr w:type="spellEnd"/>
      <w:r w:rsidRPr="00DD6AB2">
        <w:rPr>
          <w:rFonts w:ascii="Times New Roman" w:hAnsi="Times New Roman" w:cs="Times New Roman"/>
          <w:sz w:val="24"/>
          <w:szCs w:val="24"/>
        </w:rPr>
        <w:t xml:space="preserve"> (2005) hazırladığı çalışmasında kurumsal sürdürülebilirliğin gelişimini enine boyuna incelemiş. Buna göre çalışmasında üç temel boyuta yer vermiştir. Bunlar, ekonomik refah, çevresel bütünlük ve sosyal adalet kavramlarıdır</w:t>
      </w:r>
      <w:r w:rsidRPr="00DD6AB2">
        <w:rPr>
          <w:rFonts w:ascii="Times New Roman" w:hAnsi="Times New Roman" w:cs="Times New Roman"/>
          <w:noProof/>
          <w:sz w:val="24"/>
          <w:szCs w:val="24"/>
        </w:rPr>
        <w:t xml:space="preserve"> (Bansal, 2005; Sebastiani, Corsaro, Montagnini, Caruana, 2014)</w:t>
      </w:r>
      <w:r w:rsidRPr="00DD6AB2">
        <w:rPr>
          <w:rFonts w:ascii="Times New Roman" w:hAnsi="Times New Roman" w:cs="Times New Roman"/>
          <w:sz w:val="24"/>
          <w:szCs w:val="24"/>
        </w:rPr>
        <w:t xml:space="preserve">. </w:t>
      </w:r>
    </w:p>
    <w:p w14:paraId="5F4B2E62" w14:textId="77777777"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lastRenderedPageBreak/>
        <w:t>Çevresel Bütünlük</w:t>
      </w:r>
    </w:p>
    <w:p w14:paraId="623F5684" w14:textId="7777777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Bu ilke ile genel olarak insan eliyle yapılan faaliyetlerin doğanın dengesini bozmamasına dayanır. Buna göre yeryüzünde çeşitli kaynakların sınırlı yenilenme özelliği olduğu varsayıldığında, dünyanın toprak, hava ve su kaynaklarının zarar görmemesi çevresel bütünlük ile sağlanabilir</w:t>
      </w:r>
      <w:sdt>
        <w:sdtPr>
          <w:rPr>
            <w:rFonts w:ascii="Times New Roman" w:hAnsi="Times New Roman" w:cs="Times New Roman"/>
            <w:sz w:val="24"/>
            <w:szCs w:val="24"/>
          </w:rPr>
          <w:id w:val="9235730"/>
          <w:citation/>
        </w:sdtPr>
        <w:sdtEndPr/>
        <w:sdtContent>
          <w:r w:rsidRPr="00DD6AB2">
            <w:rPr>
              <w:rFonts w:ascii="Times New Roman" w:hAnsi="Times New Roman" w:cs="Times New Roman"/>
              <w:noProof/>
              <w:sz w:val="24"/>
              <w:szCs w:val="24"/>
            </w:rPr>
            <w:t xml:space="preserve"> (Bansal, 2005, s. 198)</w:t>
          </w:r>
        </w:sdtContent>
      </w:sdt>
      <w:r w:rsidRPr="00DD6AB2">
        <w:rPr>
          <w:rFonts w:ascii="Times New Roman" w:hAnsi="Times New Roman" w:cs="Times New Roman"/>
          <w:sz w:val="24"/>
          <w:szCs w:val="24"/>
        </w:rPr>
        <w:t xml:space="preserve">. </w:t>
      </w:r>
    </w:p>
    <w:p w14:paraId="35E88366" w14:textId="77777777" w:rsidR="00DD6AB2" w:rsidRDefault="00DD6AB2" w:rsidP="00DD6AB2">
      <w:pPr>
        <w:spacing w:line="360" w:lineRule="auto"/>
        <w:jc w:val="both"/>
        <w:rPr>
          <w:rFonts w:ascii="Times New Roman" w:hAnsi="Times New Roman" w:cs="Times New Roman"/>
          <w:b/>
          <w:sz w:val="24"/>
          <w:szCs w:val="24"/>
        </w:rPr>
      </w:pPr>
    </w:p>
    <w:p w14:paraId="56CB4520" w14:textId="77777777" w:rsidR="00DD6AB2" w:rsidRDefault="00DD6AB2" w:rsidP="00DD6AB2">
      <w:pPr>
        <w:spacing w:line="360" w:lineRule="auto"/>
        <w:jc w:val="both"/>
        <w:rPr>
          <w:rFonts w:ascii="Times New Roman" w:hAnsi="Times New Roman" w:cs="Times New Roman"/>
          <w:b/>
          <w:sz w:val="24"/>
          <w:szCs w:val="24"/>
        </w:rPr>
      </w:pPr>
    </w:p>
    <w:p w14:paraId="32E6FBE4" w14:textId="34059FAB"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Sosyal Adalet</w:t>
      </w:r>
    </w:p>
    <w:p w14:paraId="625A2FEB" w14:textId="04C32D37" w:rsidR="00363DE6" w:rsidRPr="00DD6AB2"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xml:space="preserve">Sosyal adalet, doğası gereği tüm bireyleri içine alan ve sadece temel ihtiyaçları kapsamayıp, bireylerin yaşam kalitesini de içeren bir boyut olarak karşımıza çıkmaktadır. </w:t>
      </w:r>
      <w:r w:rsidR="00DD6AB2">
        <w:rPr>
          <w:rFonts w:ascii="Times New Roman" w:hAnsi="Times New Roman" w:cs="Times New Roman"/>
          <w:sz w:val="24"/>
          <w:szCs w:val="24"/>
        </w:rPr>
        <w:t xml:space="preserve">Sosyal sürdürülebilirlik ise </w:t>
      </w:r>
      <w:proofErr w:type="gramStart"/>
      <w:r w:rsidR="00DD6AB2">
        <w:rPr>
          <w:rFonts w:ascii="Times New Roman" w:hAnsi="Times New Roman" w:cs="Times New Roman"/>
          <w:sz w:val="24"/>
          <w:szCs w:val="24"/>
        </w:rPr>
        <w:t>beşeri</w:t>
      </w:r>
      <w:proofErr w:type="gramEnd"/>
      <w:r w:rsidR="00DD6AB2">
        <w:rPr>
          <w:rFonts w:ascii="Times New Roman" w:hAnsi="Times New Roman" w:cs="Times New Roman"/>
          <w:sz w:val="24"/>
          <w:szCs w:val="24"/>
        </w:rPr>
        <w:t xml:space="preserve"> ve toplumsal sermayenin artırılması amacı gütmektedir. </w:t>
      </w:r>
      <w:proofErr w:type="gramStart"/>
      <w:r w:rsidR="00DD6AB2">
        <w:rPr>
          <w:rFonts w:ascii="Times New Roman" w:hAnsi="Times New Roman" w:cs="Times New Roman"/>
          <w:sz w:val="24"/>
          <w:szCs w:val="24"/>
        </w:rPr>
        <w:t>Beşeri</w:t>
      </w:r>
      <w:proofErr w:type="gramEnd"/>
      <w:r w:rsidR="00DD6AB2">
        <w:rPr>
          <w:rFonts w:ascii="Times New Roman" w:hAnsi="Times New Roman" w:cs="Times New Roman"/>
          <w:sz w:val="24"/>
          <w:szCs w:val="24"/>
        </w:rPr>
        <w:t xml:space="preserve"> sermaye örgütün çalışanlarının eğitim durumundan motivasyonuna kadar bütün örgütsel süreçleri içine alır. Toplumsal sermaye ise iyi bir eğitim anlayışı, toplumsal girişimciliğin desteklenmesi, örgüt-toplum ilişkilerinde kamu yararının gözetilmesi gibi konuları içermektedir. </w:t>
      </w:r>
    </w:p>
    <w:p w14:paraId="38ED3F43" w14:textId="4DA431B6" w:rsidR="00363DE6" w:rsidRPr="00DD6AB2" w:rsidRDefault="00363DE6" w:rsidP="00DD6AB2">
      <w:pPr>
        <w:spacing w:line="360" w:lineRule="auto"/>
        <w:jc w:val="both"/>
        <w:rPr>
          <w:rFonts w:ascii="Times New Roman" w:hAnsi="Times New Roman" w:cs="Times New Roman"/>
          <w:b/>
          <w:sz w:val="24"/>
          <w:szCs w:val="24"/>
        </w:rPr>
      </w:pPr>
      <w:r w:rsidRPr="00DD6AB2">
        <w:rPr>
          <w:rFonts w:ascii="Times New Roman" w:hAnsi="Times New Roman" w:cs="Times New Roman"/>
          <w:b/>
          <w:sz w:val="24"/>
          <w:szCs w:val="24"/>
        </w:rPr>
        <w:t>Ekonomik Refah</w:t>
      </w:r>
      <w:r w:rsidR="003171BF">
        <w:rPr>
          <w:rFonts w:ascii="Times New Roman" w:hAnsi="Times New Roman" w:cs="Times New Roman"/>
          <w:b/>
          <w:sz w:val="24"/>
          <w:szCs w:val="24"/>
        </w:rPr>
        <w:t xml:space="preserve"> ve sürdürülebilirlik</w:t>
      </w:r>
    </w:p>
    <w:p w14:paraId="2CB80AAF" w14:textId="77777777" w:rsidR="003171BF" w:rsidRDefault="003171BF" w:rsidP="00DD6AB2">
      <w:pPr>
        <w:spacing w:line="360" w:lineRule="auto"/>
        <w:jc w:val="both"/>
        <w:rPr>
          <w:rFonts w:ascii="Times New Roman" w:hAnsi="Times New Roman" w:cs="Times New Roman"/>
          <w:sz w:val="24"/>
          <w:szCs w:val="24"/>
        </w:rPr>
      </w:pPr>
    </w:p>
    <w:p w14:paraId="00A0AE9B" w14:textId="4877F37E" w:rsidR="00363DE6" w:rsidRPr="00DD6AB2" w:rsidRDefault="003171BF" w:rsidP="00DD6A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Ekonomik sürdürülebilirlik, en genel ifadeyle işletmelerin finansal kaynakları, maddi ve maddi olmayan sermayeleriyle ilgilidir. İşletmeler bu sermaye türleri arasında dengeyi sağlamakla yükümlüdür. </w:t>
      </w:r>
      <w:r w:rsidR="00363DE6" w:rsidRPr="00DD6AB2">
        <w:rPr>
          <w:rFonts w:ascii="Times New Roman" w:hAnsi="Times New Roman" w:cs="Times New Roman"/>
          <w:sz w:val="24"/>
          <w:szCs w:val="24"/>
        </w:rPr>
        <w:t>Genel olarak sosyal adalet ve çevresel bütünlüğün sağlanması ekonomik refahın toplum açısından sağlanmasında büyük öneme sahiptir. Kurumların da sürdürülebilirlikleri açısından gerek içerdeki gerekse de dışarı</w:t>
      </w:r>
      <w:r w:rsidR="00DD6AB2">
        <w:rPr>
          <w:rFonts w:ascii="Times New Roman" w:hAnsi="Times New Roman" w:cs="Times New Roman"/>
          <w:sz w:val="24"/>
          <w:szCs w:val="24"/>
        </w:rPr>
        <w:t>da</w:t>
      </w:r>
      <w:r w:rsidR="00363DE6" w:rsidRPr="00DD6AB2">
        <w:rPr>
          <w:rFonts w:ascii="Times New Roman" w:hAnsi="Times New Roman" w:cs="Times New Roman"/>
          <w:sz w:val="24"/>
          <w:szCs w:val="24"/>
        </w:rPr>
        <w:t xml:space="preserve"> bulunan paydaşlarına karşı bu boyutların gerektirdiği davranışları benimsemeleri önemlidir. Böylece kuruma karşı oluşacak algı ile faaliyetlerin etkinliği gerçekleşecektir.  </w:t>
      </w:r>
    </w:p>
    <w:p w14:paraId="46309F06" w14:textId="77777777" w:rsidR="003171BF" w:rsidRDefault="00363DE6" w:rsidP="00DD6AB2">
      <w:pPr>
        <w:spacing w:line="360" w:lineRule="auto"/>
        <w:jc w:val="both"/>
        <w:rPr>
          <w:rFonts w:ascii="Times New Roman" w:hAnsi="Times New Roman" w:cs="Times New Roman"/>
          <w:sz w:val="24"/>
          <w:szCs w:val="24"/>
        </w:rPr>
      </w:pPr>
      <w:r w:rsidRPr="00DD6AB2">
        <w:rPr>
          <w:rFonts w:ascii="Times New Roman" w:hAnsi="Times New Roman" w:cs="Times New Roman"/>
          <w:sz w:val="24"/>
          <w:szCs w:val="24"/>
        </w:rPr>
        <w:t>. Kurumsal sürdürülebilirlik kavramı özünde yalın bir sistem kurmayı amaçladığından bu kısımda bahsedilen boyut ve unsurların göz önüne alınması önemlidir.</w:t>
      </w:r>
    </w:p>
    <w:p w14:paraId="1EF5BC7E" w14:textId="77777777" w:rsidR="003171BF" w:rsidRDefault="003171BF" w:rsidP="00DD6AB2">
      <w:pPr>
        <w:spacing w:line="360" w:lineRule="auto"/>
        <w:jc w:val="both"/>
        <w:rPr>
          <w:rFonts w:ascii="Times New Roman" w:hAnsi="Times New Roman" w:cs="Times New Roman"/>
          <w:b/>
          <w:bCs/>
          <w:sz w:val="24"/>
          <w:szCs w:val="24"/>
        </w:rPr>
      </w:pPr>
      <w:r w:rsidRPr="003171BF">
        <w:rPr>
          <w:rFonts w:ascii="Times New Roman" w:hAnsi="Times New Roman" w:cs="Times New Roman"/>
          <w:b/>
          <w:bCs/>
          <w:sz w:val="24"/>
          <w:szCs w:val="24"/>
        </w:rPr>
        <w:t>Presenteizmin Kurumsal Sürdürülebilirlikle İlişkisi</w:t>
      </w:r>
    </w:p>
    <w:p w14:paraId="4F0011CD" w14:textId="77777777" w:rsidR="003171BF" w:rsidRPr="003171BF" w:rsidRDefault="003171BF" w:rsidP="003171BF">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lastRenderedPageBreak/>
        <w:t xml:space="preserve">Presenteizm, kurumsal sürdürülebilirlikle hem ekonomik açıdan hem sosyal sürdürülebilirlik açısından ve dolayısıyla insanın içinde yaşadığı çevreye karşı olan sorumluluğu sebebiyle çevresel açıdan ilişkilidir. </w:t>
      </w:r>
    </w:p>
    <w:p w14:paraId="50B7C71B" w14:textId="77777777" w:rsidR="003171BF" w:rsidRPr="003171BF" w:rsidRDefault="003171BF" w:rsidP="003171BF">
      <w:pPr>
        <w:numPr>
          <w:ilvl w:val="0"/>
          <w:numId w:val="4"/>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Presenteizmin işletmeler için etkilerine bakıldığında;</w:t>
      </w:r>
    </w:p>
    <w:p w14:paraId="355E2449" w14:textId="77777777" w:rsidR="003171BF" w:rsidRPr="003171BF" w:rsidRDefault="003171BF" w:rsidP="003171BF">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İş gören devir hızındaki artışın etkisi </w:t>
      </w:r>
    </w:p>
    <w:p w14:paraId="77A2D750" w14:textId="77777777" w:rsidR="003171BF" w:rsidRPr="003171BF" w:rsidRDefault="003171BF" w:rsidP="003171BF">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Verim düşüklüğü ve bunun maliyetlere yansıması </w:t>
      </w:r>
    </w:p>
    <w:p w14:paraId="3D2B0D40" w14:textId="77777777" w:rsidR="003171BF" w:rsidRPr="003171BF" w:rsidRDefault="003171BF" w:rsidP="003171BF">
      <w:pPr>
        <w:numPr>
          <w:ilvl w:val="0"/>
          <w:numId w:val="5"/>
        </w:numPr>
        <w:spacing w:line="360" w:lineRule="auto"/>
        <w:jc w:val="both"/>
        <w:rPr>
          <w:rFonts w:ascii="Times New Roman" w:hAnsi="Times New Roman" w:cs="Times New Roman"/>
          <w:sz w:val="24"/>
          <w:szCs w:val="24"/>
        </w:rPr>
      </w:pPr>
      <w:proofErr w:type="spellStart"/>
      <w:r w:rsidRPr="003171BF">
        <w:rPr>
          <w:rFonts w:ascii="Times New Roman" w:hAnsi="Times New Roman" w:cs="Times New Roman"/>
          <w:sz w:val="24"/>
          <w:szCs w:val="24"/>
        </w:rPr>
        <w:t>Absenteizmi</w:t>
      </w:r>
      <w:proofErr w:type="spellEnd"/>
      <w:r w:rsidRPr="003171BF">
        <w:rPr>
          <w:rFonts w:ascii="Times New Roman" w:hAnsi="Times New Roman" w:cs="Times New Roman"/>
          <w:sz w:val="24"/>
          <w:szCs w:val="24"/>
        </w:rPr>
        <w:t xml:space="preserve"> artırması etkisi</w:t>
      </w:r>
    </w:p>
    <w:p w14:paraId="37A82D63" w14:textId="77777777" w:rsidR="003171BF" w:rsidRPr="003171BF" w:rsidRDefault="003171BF" w:rsidP="003171BF">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Maliyetlerin artmasına sebep olması </w:t>
      </w:r>
    </w:p>
    <w:p w14:paraId="49E20056" w14:textId="76D6D74F" w:rsidR="003171BF" w:rsidRDefault="003171BF" w:rsidP="003171BF">
      <w:pPr>
        <w:numPr>
          <w:ilvl w:val="0"/>
          <w:numId w:val="5"/>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Bulaşıcı hastalıkların yayılması riskleri sebebiyle önem arz etmektedir.</w:t>
      </w:r>
    </w:p>
    <w:p w14:paraId="437B483A" w14:textId="77777777" w:rsidR="003171BF" w:rsidRPr="003171BF" w:rsidRDefault="003171BF" w:rsidP="003171BF">
      <w:pPr>
        <w:numPr>
          <w:ilvl w:val="0"/>
          <w:numId w:val="6"/>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Presenteizmin personel açısından olumsuz etkilerine bakıldığında;</w:t>
      </w:r>
    </w:p>
    <w:p w14:paraId="6B8EBF7F" w14:textId="77777777" w:rsidR="003171BF" w:rsidRPr="003171BF" w:rsidRDefault="003171BF" w:rsidP="003171BF">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Fiziksel hastalıkların ortaya çıkması,</w:t>
      </w:r>
    </w:p>
    <w:p w14:paraId="5E555097" w14:textId="77777777" w:rsidR="003171BF" w:rsidRPr="003171BF" w:rsidRDefault="003171BF" w:rsidP="003171BF">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Psikolojik sorunların ortaya çıkması,</w:t>
      </w:r>
    </w:p>
    <w:p w14:paraId="0A01889A" w14:textId="77777777" w:rsidR="003171BF" w:rsidRPr="003171BF" w:rsidRDefault="003171BF" w:rsidP="003171BF">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Performans kayıpları,</w:t>
      </w:r>
    </w:p>
    <w:p w14:paraId="77E223F4" w14:textId="77777777" w:rsidR="003171BF" w:rsidRPr="003171BF" w:rsidRDefault="003171BF" w:rsidP="003171BF">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Motivasyonun düşmesi</w:t>
      </w:r>
    </w:p>
    <w:p w14:paraId="398A47B2" w14:textId="77777777" w:rsidR="003171BF" w:rsidRPr="003171BF" w:rsidRDefault="003171BF" w:rsidP="003171BF">
      <w:pPr>
        <w:numPr>
          <w:ilvl w:val="0"/>
          <w:numId w:val="7"/>
        </w:num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Memnuniyetsizlik gibi etkiler ortaya çıkmaktadır. </w:t>
      </w:r>
    </w:p>
    <w:p w14:paraId="2B0EF9EC" w14:textId="050542B2" w:rsidR="003171BF" w:rsidRPr="003171BF" w:rsidRDefault="003171BF" w:rsidP="003171BF">
      <w:pPr>
        <w:spacing w:line="360" w:lineRule="auto"/>
        <w:jc w:val="both"/>
        <w:rPr>
          <w:rFonts w:ascii="Times New Roman" w:hAnsi="Times New Roman" w:cs="Times New Roman"/>
          <w:b/>
          <w:bCs/>
          <w:sz w:val="24"/>
          <w:szCs w:val="24"/>
        </w:rPr>
      </w:pPr>
      <w:r w:rsidRPr="003171BF">
        <w:rPr>
          <w:rFonts w:ascii="Times New Roman" w:hAnsi="Times New Roman" w:cs="Times New Roman"/>
          <w:b/>
          <w:bCs/>
          <w:sz w:val="24"/>
          <w:szCs w:val="24"/>
        </w:rPr>
        <w:t xml:space="preserve">Sonuç </w:t>
      </w:r>
      <w:r>
        <w:rPr>
          <w:rFonts w:ascii="Times New Roman" w:hAnsi="Times New Roman" w:cs="Times New Roman"/>
          <w:b/>
          <w:bCs/>
          <w:sz w:val="24"/>
          <w:szCs w:val="24"/>
        </w:rPr>
        <w:t>v</w:t>
      </w:r>
      <w:r w:rsidRPr="003171BF">
        <w:rPr>
          <w:rFonts w:ascii="Times New Roman" w:hAnsi="Times New Roman" w:cs="Times New Roman"/>
          <w:b/>
          <w:bCs/>
          <w:sz w:val="24"/>
          <w:szCs w:val="24"/>
        </w:rPr>
        <w:t xml:space="preserve">e Öneriler </w:t>
      </w:r>
    </w:p>
    <w:p w14:paraId="2F572BCE" w14:textId="0975BA98" w:rsidR="00363DE6" w:rsidRDefault="003171BF" w:rsidP="003171BF">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Örgütlerin kurumsal sürdürülebilirlik yolunda çalışanlarını göz ardı etmemeleri gerekir. Bu bağlamda presenteizmin tespit edilmesi, önlenmesi ve örgütsel bir sorun olmaktan çıkarılması örgütleri daha ileriye taşıyacaktır. Dolayısıyla presenteizmin azaltılması veya önlenmesi işletmeleri ekonomik açıdan olumlu yönde etkileyecektir. Kurumsal sürdürülebilirliğin her aşamasında </w:t>
      </w:r>
      <w:proofErr w:type="gramStart"/>
      <w:r w:rsidRPr="003171BF">
        <w:rPr>
          <w:rFonts w:ascii="Times New Roman" w:hAnsi="Times New Roman" w:cs="Times New Roman"/>
          <w:sz w:val="24"/>
          <w:szCs w:val="24"/>
        </w:rPr>
        <w:t>beşeri</w:t>
      </w:r>
      <w:proofErr w:type="gramEnd"/>
      <w:r w:rsidRPr="003171BF">
        <w:rPr>
          <w:rFonts w:ascii="Times New Roman" w:hAnsi="Times New Roman" w:cs="Times New Roman"/>
          <w:sz w:val="24"/>
          <w:szCs w:val="24"/>
        </w:rPr>
        <w:t xml:space="preserve"> sermaye olan insan kaynağı yani çalışanlar göz ardı edilemeyeceğinden sosyal açıdan ve çevresel boyutları bakımından da presenteizmin azaltılması sürdürülebilirliğin sağlanmasında önemli rol oynayacaktır.</w:t>
      </w:r>
    </w:p>
    <w:p w14:paraId="6DC976F1" w14:textId="35DC5C3D" w:rsidR="003171BF" w:rsidRDefault="003171BF" w:rsidP="003171BF">
      <w:pPr>
        <w:spacing w:line="360" w:lineRule="auto"/>
        <w:jc w:val="both"/>
        <w:rPr>
          <w:rFonts w:ascii="Times New Roman" w:hAnsi="Times New Roman" w:cs="Times New Roman"/>
          <w:sz w:val="24"/>
          <w:szCs w:val="24"/>
        </w:rPr>
      </w:pPr>
      <w:r w:rsidRPr="003171BF">
        <w:rPr>
          <w:rFonts w:ascii="Times New Roman" w:hAnsi="Times New Roman" w:cs="Times New Roman"/>
          <w:sz w:val="24"/>
          <w:szCs w:val="24"/>
        </w:rPr>
        <w:t xml:space="preserve">Kurumsal sürdürülebilirlik içeride yalın bir sistem kurulmasını isterken dışarıda tüm paydaşlar ile uyumlu bir şekilde faaliyetlerin sürdürülmesini de gerektirir. Bu durumun sağlanmasında gerekli şartlardan biri örgütte presenteizm gibi iş gücünü olumsuz etkileyecek </w:t>
      </w:r>
      <w:r w:rsidRPr="003171BF">
        <w:rPr>
          <w:rFonts w:ascii="Times New Roman" w:hAnsi="Times New Roman" w:cs="Times New Roman"/>
          <w:sz w:val="24"/>
          <w:szCs w:val="24"/>
        </w:rPr>
        <w:lastRenderedPageBreak/>
        <w:t>durumların kontrol altına alınmasıdır.</w:t>
      </w:r>
      <w:r>
        <w:rPr>
          <w:rFonts w:ascii="Times New Roman" w:hAnsi="Times New Roman" w:cs="Times New Roman"/>
          <w:sz w:val="24"/>
          <w:szCs w:val="24"/>
        </w:rPr>
        <w:t xml:space="preserve"> </w:t>
      </w:r>
      <w:r w:rsidRPr="003171BF">
        <w:rPr>
          <w:rFonts w:ascii="Times New Roman" w:hAnsi="Times New Roman" w:cs="Times New Roman"/>
          <w:sz w:val="24"/>
          <w:szCs w:val="24"/>
        </w:rPr>
        <w:t>Burada kavramlar kendi başlarına da örgütü etkilerken birlikte ele alındıklarında da karşılıklı olarak bir ilişki sarmalı oldukları düşünülmektedir.</w:t>
      </w:r>
      <w:r>
        <w:rPr>
          <w:rFonts w:ascii="Times New Roman" w:hAnsi="Times New Roman" w:cs="Times New Roman"/>
          <w:sz w:val="24"/>
          <w:szCs w:val="24"/>
        </w:rPr>
        <w:t xml:space="preserve"> </w:t>
      </w:r>
      <w:r w:rsidRPr="003171BF">
        <w:rPr>
          <w:rFonts w:ascii="Times New Roman" w:hAnsi="Times New Roman" w:cs="Times New Roman"/>
          <w:sz w:val="24"/>
          <w:szCs w:val="24"/>
        </w:rPr>
        <w:t>Çünkü kurumsal sürdürülebilirlik örgütün varlığını sürdürmek olduğundan presenteizmin sağlanması ile mümkün iken yine presenteizm de kurumsal sürdürülebilirlik sağlanmak istendiğinde dikkat edilmesi gereken husus olmaktadır.</w:t>
      </w:r>
    </w:p>
    <w:p w14:paraId="0B5B2E5A" w14:textId="2DF6DA9D" w:rsidR="00601511" w:rsidRDefault="003171BF" w:rsidP="003171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Sonuçlarına bakıldığında presenteizmin kurumsal sürdürülebilirlikle olası ilişkisi sadece literatür taranarak ortaya konulmuş ve bir ilişkinin olasılığından bahsetmek mümkündür. Bu çalışmanın daha ileri boyutta bir ilişki saptanması ve ilişkinin tüm boyutlardaki etkilerinin ortaya konulabilmesi için </w:t>
      </w:r>
      <w:r w:rsidR="00601511">
        <w:rPr>
          <w:rFonts w:ascii="Times New Roman" w:hAnsi="Times New Roman" w:cs="Times New Roman"/>
          <w:sz w:val="24"/>
          <w:szCs w:val="24"/>
        </w:rPr>
        <w:t xml:space="preserve">literatür boyutundan ziyade uygulamalı analizler ile uygun ölçeklerin kullanılması yöntemleriyle tekrar ele alınması önerilmektedir. </w:t>
      </w:r>
    </w:p>
    <w:p w14:paraId="722D89A8" w14:textId="4E31BD72" w:rsidR="00EA0D3D" w:rsidRDefault="00EA0D3D" w:rsidP="003171BF">
      <w:pPr>
        <w:spacing w:line="360" w:lineRule="auto"/>
        <w:jc w:val="both"/>
        <w:rPr>
          <w:rFonts w:ascii="Times New Roman" w:hAnsi="Times New Roman" w:cs="Times New Roman"/>
          <w:sz w:val="24"/>
          <w:szCs w:val="24"/>
        </w:rPr>
      </w:pPr>
    </w:p>
    <w:p w14:paraId="653DA630" w14:textId="77777777" w:rsidR="007522CA" w:rsidRPr="00DD6AB2" w:rsidRDefault="007522CA" w:rsidP="003171BF">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eastAsia="en-US"/>
        </w:rPr>
        <w:id w:val="-199161687"/>
        <w:docPartObj>
          <w:docPartGallery w:val="Bibliographies"/>
          <w:docPartUnique/>
        </w:docPartObj>
      </w:sdtPr>
      <w:sdtEndPr/>
      <w:sdtContent>
        <w:p w14:paraId="440DD829" w14:textId="793054CA" w:rsidR="00601511" w:rsidRPr="00EA0D3D" w:rsidRDefault="00EA0D3D" w:rsidP="00EA0D3D">
          <w:pPr>
            <w:pStyle w:val="Balk1"/>
            <w:jc w:val="center"/>
            <w:rPr>
              <w:color w:val="000000" w:themeColor="text1"/>
            </w:rPr>
          </w:pPr>
          <w:r w:rsidRPr="00EA0D3D">
            <w:rPr>
              <w:color w:val="000000" w:themeColor="text1"/>
            </w:rPr>
            <w:t>KAYNAKÇA</w:t>
          </w:r>
        </w:p>
        <w:sdt>
          <w:sdtPr>
            <w:id w:val="-573587230"/>
            <w:bibliography/>
          </w:sdtPr>
          <w:sdtEndPr/>
          <w:sdtContent>
            <w:sdt>
              <w:sdtPr>
                <w:id w:val="-356504423"/>
                <w:bibliography/>
              </w:sdtPr>
              <w:sdtEndPr/>
              <w:sdtContent>
                <w:p w14:paraId="7EC9CE42" w14:textId="2BF7E896" w:rsidR="00EA0D3D" w:rsidRDefault="00601511" w:rsidP="00EA0D3D">
                  <w:pPr>
                    <w:pStyle w:val="Kaynaka"/>
                    <w:rPr>
                      <w:noProof/>
                    </w:rPr>
                  </w:pPr>
                  <w:r>
                    <w:fldChar w:fldCharType="begin"/>
                  </w:r>
                  <w:r>
                    <w:instrText>BIBLIOGRAPHY</w:instrText>
                  </w:r>
                  <w:r>
                    <w:fldChar w:fldCharType="separate"/>
                  </w:r>
                  <w:r w:rsidR="00EA0D3D">
                    <w:rPr>
                      <w:noProof/>
                    </w:rPr>
                    <w:t xml:space="preserve">Adıgüzel, O., &amp; Erdoğan , A. (2014). Çağdaş Bakış Açısıyla İşgören Devamsızlığı, Nedenleri, Örgüte Etkileri ve Çözüm Önerileri. </w:t>
                  </w:r>
                  <w:r w:rsidR="00EA0D3D">
                    <w:rPr>
                      <w:i/>
                      <w:iCs/>
                      <w:noProof/>
                    </w:rPr>
                    <w:t>Süleyma Demirel Üniversitesi Vizyoner Dergisi, 5</w:t>
                  </w:r>
                  <w:r w:rsidR="00EA0D3D">
                    <w:rPr>
                      <w:noProof/>
                    </w:rPr>
                    <w:t>(10), 1-25.</w:t>
                  </w:r>
                </w:p>
                <w:p w14:paraId="5C285818" w14:textId="77777777" w:rsidR="00EA0D3D" w:rsidRPr="00EA0D3D" w:rsidRDefault="00EA0D3D" w:rsidP="00EA0D3D">
                  <w:pPr>
                    <w:spacing w:before="100" w:beforeAutospacing="1" w:after="100" w:afterAutospacing="1" w:line="360" w:lineRule="auto"/>
                    <w:jc w:val="both"/>
                  </w:pPr>
                  <w:proofErr w:type="spellStart"/>
                  <w:r w:rsidRPr="00EA0D3D">
                    <w:t>Azapagic</w:t>
                  </w:r>
                  <w:proofErr w:type="spellEnd"/>
                  <w:r w:rsidRPr="00EA0D3D">
                    <w:t xml:space="preserve">, A. (2003). </w:t>
                  </w:r>
                  <w:proofErr w:type="spellStart"/>
                  <w:r w:rsidRPr="00EA0D3D">
                    <w:t>Systems</w:t>
                  </w:r>
                  <w:proofErr w:type="spellEnd"/>
                  <w:r w:rsidRPr="00EA0D3D">
                    <w:t xml:space="preserve"> </w:t>
                  </w:r>
                  <w:proofErr w:type="spellStart"/>
                  <w:r w:rsidRPr="00EA0D3D">
                    <w:t>Approach</w:t>
                  </w:r>
                  <w:proofErr w:type="spellEnd"/>
                  <w:r w:rsidRPr="00EA0D3D">
                    <w:t xml:space="preserve"> </w:t>
                  </w:r>
                  <w:proofErr w:type="spellStart"/>
                  <w:r w:rsidRPr="00EA0D3D">
                    <w:t>to</w:t>
                  </w:r>
                  <w:proofErr w:type="spellEnd"/>
                  <w:r w:rsidRPr="00EA0D3D">
                    <w:t xml:space="preserve"> </w:t>
                  </w:r>
                  <w:proofErr w:type="spellStart"/>
                  <w:r w:rsidRPr="00EA0D3D">
                    <w:t>Corporate</w:t>
                  </w:r>
                  <w:proofErr w:type="spellEnd"/>
                  <w:r w:rsidRPr="00EA0D3D">
                    <w:t xml:space="preserve"> </w:t>
                  </w:r>
                  <w:proofErr w:type="spellStart"/>
                  <w:r w:rsidRPr="00EA0D3D">
                    <w:t>Sustainability</w:t>
                  </w:r>
                  <w:proofErr w:type="spellEnd"/>
                  <w:r w:rsidRPr="00EA0D3D">
                    <w:t xml:space="preserve"> A General Management Framework. </w:t>
                  </w:r>
                  <w:proofErr w:type="spellStart"/>
                  <w:r w:rsidRPr="00EA0D3D">
                    <w:rPr>
                      <w:i/>
                      <w:iCs/>
                    </w:rPr>
                    <w:t>Process</w:t>
                  </w:r>
                  <w:proofErr w:type="spellEnd"/>
                  <w:r w:rsidRPr="00EA0D3D">
                    <w:rPr>
                      <w:i/>
                      <w:iCs/>
                    </w:rPr>
                    <w:t xml:space="preserve"> </w:t>
                  </w:r>
                  <w:proofErr w:type="spellStart"/>
                  <w:r w:rsidRPr="00EA0D3D">
                    <w:rPr>
                      <w:i/>
                      <w:iCs/>
                    </w:rPr>
                    <w:t>Safety</w:t>
                  </w:r>
                  <w:proofErr w:type="spellEnd"/>
                  <w:r w:rsidRPr="00EA0D3D">
                    <w:rPr>
                      <w:i/>
                      <w:iCs/>
                    </w:rPr>
                    <w:t xml:space="preserve"> </w:t>
                  </w:r>
                  <w:proofErr w:type="spellStart"/>
                  <w:r w:rsidRPr="00EA0D3D">
                    <w:rPr>
                      <w:i/>
                      <w:iCs/>
                    </w:rPr>
                    <w:t>and</w:t>
                  </w:r>
                  <w:proofErr w:type="spellEnd"/>
                  <w:r w:rsidRPr="00EA0D3D">
                    <w:rPr>
                      <w:i/>
                      <w:iCs/>
                    </w:rPr>
                    <w:t xml:space="preserve"> </w:t>
                  </w:r>
                  <w:proofErr w:type="spellStart"/>
                  <w:r w:rsidRPr="00EA0D3D">
                    <w:rPr>
                      <w:i/>
                      <w:iCs/>
                    </w:rPr>
                    <w:t>Enviromental</w:t>
                  </w:r>
                  <w:proofErr w:type="spellEnd"/>
                  <w:r w:rsidRPr="00EA0D3D">
                    <w:rPr>
                      <w:i/>
                      <w:iCs/>
                    </w:rPr>
                    <w:t xml:space="preserve"> </w:t>
                  </w:r>
                  <w:proofErr w:type="spellStart"/>
                  <w:r w:rsidRPr="00EA0D3D">
                    <w:rPr>
                      <w:i/>
                      <w:iCs/>
                    </w:rPr>
                    <w:t>Protection</w:t>
                  </w:r>
                  <w:proofErr w:type="spellEnd"/>
                  <w:r w:rsidRPr="00EA0D3D">
                    <w:rPr>
                      <w:i/>
                      <w:iCs/>
                    </w:rPr>
                    <w:t>, 81</w:t>
                  </w:r>
                  <w:r w:rsidRPr="00EA0D3D">
                    <w:t>(5), 303-316.</w:t>
                  </w:r>
                </w:p>
                <w:p w14:paraId="12C87CB2" w14:textId="77777777" w:rsidR="00EA0D3D" w:rsidRPr="00EA0D3D" w:rsidRDefault="00EA0D3D" w:rsidP="00EA0D3D">
                  <w:pPr>
                    <w:spacing w:before="100" w:beforeAutospacing="1" w:after="100" w:afterAutospacing="1" w:line="360" w:lineRule="auto"/>
                    <w:jc w:val="both"/>
                  </w:pPr>
                  <w:proofErr w:type="spellStart"/>
                  <w:r w:rsidRPr="00EA0D3D">
                    <w:t>Bansal</w:t>
                  </w:r>
                  <w:proofErr w:type="spellEnd"/>
                  <w:r w:rsidRPr="00EA0D3D">
                    <w:t xml:space="preserve">, P. (2005). </w:t>
                  </w:r>
                  <w:proofErr w:type="spellStart"/>
                  <w:r w:rsidRPr="00EA0D3D">
                    <w:t>Evolving</w:t>
                  </w:r>
                  <w:proofErr w:type="spellEnd"/>
                  <w:r w:rsidRPr="00EA0D3D">
                    <w:t xml:space="preserve"> </w:t>
                  </w:r>
                  <w:proofErr w:type="spellStart"/>
                  <w:r w:rsidRPr="00EA0D3D">
                    <w:t>Sustainably</w:t>
                  </w:r>
                  <w:proofErr w:type="spellEnd"/>
                  <w:r w:rsidRPr="00EA0D3D">
                    <w:t xml:space="preserve">: A </w:t>
                  </w:r>
                  <w:proofErr w:type="spellStart"/>
                  <w:r w:rsidRPr="00EA0D3D">
                    <w:t>Longitudinal</w:t>
                  </w:r>
                  <w:proofErr w:type="spellEnd"/>
                  <w:r w:rsidRPr="00EA0D3D">
                    <w:t xml:space="preserve"> </w:t>
                  </w:r>
                  <w:proofErr w:type="spellStart"/>
                  <w:r w:rsidRPr="00EA0D3D">
                    <w:t>Study</w:t>
                  </w:r>
                  <w:proofErr w:type="spellEnd"/>
                  <w:r w:rsidRPr="00EA0D3D">
                    <w:t xml:space="preserve"> of </w:t>
                  </w:r>
                  <w:proofErr w:type="spellStart"/>
                  <w:r w:rsidRPr="00EA0D3D">
                    <w:t>Corporate</w:t>
                  </w:r>
                  <w:proofErr w:type="spellEnd"/>
                  <w:r w:rsidRPr="00EA0D3D">
                    <w:t xml:space="preserve"> </w:t>
                  </w:r>
                  <w:proofErr w:type="spellStart"/>
                  <w:r w:rsidRPr="00EA0D3D">
                    <w:t>Sustainable</w:t>
                  </w:r>
                  <w:proofErr w:type="spellEnd"/>
                  <w:r w:rsidRPr="00EA0D3D">
                    <w:t xml:space="preserve"> Development. </w:t>
                  </w:r>
                  <w:r w:rsidRPr="00EA0D3D">
                    <w:rPr>
                      <w:i/>
                      <w:iCs/>
                    </w:rPr>
                    <w:t xml:space="preserve">Strategic Management </w:t>
                  </w:r>
                  <w:proofErr w:type="spellStart"/>
                  <w:r w:rsidRPr="00EA0D3D">
                    <w:rPr>
                      <w:i/>
                      <w:iCs/>
                    </w:rPr>
                    <w:t>Journal</w:t>
                  </w:r>
                  <w:proofErr w:type="spellEnd"/>
                  <w:r w:rsidRPr="00EA0D3D">
                    <w:rPr>
                      <w:i/>
                      <w:iCs/>
                    </w:rPr>
                    <w:t>, 26</w:t>
                  </w:r>
                  <w:r w:rsidRPr="00EA0D3D">
                    <w:t>(3), 197-218.</w:t>
                  </w:r>
                </w:p>
                <w:p w14:paraId="30646253" w14:textId="77777777" w:rsidR="00EA0D3D" w:rsidRPr="00EA0D3D" w:rsidRDefault="00EA0D3D" w:rsidP="00EA0D3D">
                  <w:pPr>
                    <w:spacing w:before="100" w:beforeAutospacing="1" w:after="100" w:afterAutospacing="1" w:line="360" w:lineRule="auto"/>
                    <w:jc w:val="both"/>
                  </w:pPr>
                  <w:r w:rsidRPr="00EA0D3D">
                    <w:t>Bos-</w:t>
                  </w:r>
                  <w:proofErr w:type="spellStart"/>
                  <w:r w:rsidRPr="00EA0D3D">
                    <w:t>Brouwers</w:t>
                  </w:r>
                  <w:proofErr w:type="spellEnd"/>
                  <w:r w:rsidRPr="00EA0D3D">
                    <w:t xml:space="preserve">, H. E. (2010). </w:t>
                  </w:r>
                  <w:proofErr w:type="spellStart"/>
                  <w:r w:rsidRPr="00EA0D3D">
                    <w:t>Corporate</w:t>
                  </w:r>
                  <w:proofErr w:type="spellEnd"/>
                  <w:r w:rsidRPr="00EA0D3D">
                    <w:t xml:space="preserve"> </w:t>
                  </w:r>
                  <w:proofErr w:type="spellStart"/>
                  <w:r w:rsidRPr="00EA0D3D">
                    <w:t>Sustainable</w:t>
                  </w:r>
                  <w:proofErr w:type="spellEnd"/>
                  <w:r w:rsidRPr="00EA0D3D">
                    <w:t xml:space="preserve"> </w:t>
                  </w:r>
                  <w:proofErr w:type="spellStart"/>
                  <w:r w:rsidRPr="00EA0D3D">
                    <w:t>and</w:t>
                  </w:r>
                  <w:proofErr w:type="spellEnd"/>
                  <w:r w:rsidRPr="00EA0D3D">
                    <w:t xml:space="preserve"> </w:t>
                  </w:r>
                  <w:proofErr w:type="spellStart"/>
                  <w:r w:rsidRPr="00EA0D3D">
                    <w:t>Innovation</w:t>
                  </w:r>
                  <w:proofErr w:type="spellEnd"/>
                  <w:r w:rsidRPr="00EA0D3D">
                    <w:t xml:space="preserve"> in </w:t>
                  </w:r>
                  <w:proofErr w:type="spellStart"/>
                  <w:r w:rsidRPr="00EA0D3D">
                    <w:t>SMEs</w:t>
                  </w:r>
                  <w:proofErr w:type="spellEnd"/>
                  <w:r w:rsidRPr="00EA0D3D">
                    <w:t xml:space="preserve">: </w:t>
                  </w:r>
                  <w:proofErr w:type="spellStart"/>
                  <w:r w:rsidRPr="00EA0D3D">
                    <w:t>Evidence</w:t>
                  </w:r>
                  <w:proofErr w:type="spellEnd"/>
                  <w:r w:rsidRPr="00EA0D3D">
                    <w:t xml:space="preserve"> of </w:t>
                  </w:r>
                  <w:proofErr w:type="spellStart"/>
                  <w:r w:rsidRPr="00EA0D3D">
                    <w:t>Themes</w:t>
                  </w:r>
                  <w:proofErr w:type="spellEnd"/>
                  <w:r w:rsidRPr="00EA0D3D">
                    <w:t xml:space="preserve"> </w:t>
                  </w:r>
                  <w:proofErr w:type="spellStart"/>
                  <w:r w:rsidRPr="00EA0D3D">
                    <w:t>and</w:t>
                  </w:r>
                  <w:proofErr w:type="spellEnd"/>
                  <w:r w:rsidRPr="00EA0D3D">
                    <w:t xml:space="preserve"> </w:t>
                  </w:r>
                  <w:proofErr w:type="spellStart"/>
                  <w:r w:rsidRPr="00EA0D3D">
                    <w:t>Activities</w:t>
                  </w:r>
                  <w:proofErr w:type="spellEnd"/>
                  <w:r w:rsidRPr="00EA0D3D">
                    <w:t xml:space="preserve"> in </w:t>
                  </w:r>
                  <w:proofErr w:type="spellStart"/>
                  <w:r w:rsidRPr="00EA0D3D">
                    <w:t>Practice</w:t>
                  </w:r>
                  <w:proofErr w:type="spellEnd"/>
                  <w:r w:rsidRPr="00EA0D3D">
                    <w:t xml:space="preserve">. </w:t>
                  </w:r>
                  <w:r w:rsidRPr="00EA0D3D">
                    <w:rPr>
                      <w:i/>
                      <w:iCs/>
                    </w:rPr>
                    <w:t xml:space="preserve">Business </w:t>
                  </w:r>
                  <w:proofErr w:type="spellStart"/>
                  <w:r w:rsidRPr="00EA0D3D">
                    <w:rPr>
                      <w:i/>
                      <w:iCs/>
                    </w:rPr>
                    <w:t>Strategy</w:t>
                  </w:r>
                  <w:proofErr w:type="spellEnd"/>
                  <w:r w:rsidRPr="00EA0D3D">
                    <w:rPr>
                      <w:i/>
                      <w:iCs/>
                    </w:rPr>
                    <w:t xml:space="preserve"> </w:t>
                  </w:r>
                  <w:proofErr w:type="spellStart"/>
                  <w:r w:rsidRPr="00EA0D3D">
                    <w:rPr>
                      <w:i/>
                      <w:iCs/>
                    </w:rPr>
                    <w:t>and</w:t>
                  </w:r>
                  <w:proofErr w:type="spellEnd"/>
                  <w:r w:rsidRPr="00EA0D3D">
                    <w:rPr>
                      <w:i/>
                      <w:iCs/>
                    </w:rPr>
                    <w:t xml:space="preserve"> </w:t>
                  </w:r>
                  <w:proofErr w:type="spellStart"/>
                  <w:r w:rsidRPr="00EA0D3D">
                    <w:rPr>
                      <w:i/>
                      <w:iCs/>
                    </w:rPr>
                    <w:t>the</w:t>
                  </w:r>
                  <w:proofErr w:type="spellEnd"/>
                  <w:r w:rsidRPr="00EA0D3D">
                    <w:rPr>
                      <w:i/>
                      <w:iCs/>
                    </w:rPr>
                    <w:t xml:space="preserve"> </w:t>
                  </w:r>
                  <w:proofErr w:type="spellStart"/>
                  <w:r w:rsidRPr="00EA0D3D">
                    <w:rPr>
                      <w:i/>
                      <w:iCs/>
                    </w:rPr>
                    <w:t>Enviroment</w:t>
                  </w:r>
                  <w:proofErr w:type="spellEnd"/>
                  <w:r w:rsidRPr="00EA0D3D">
                    <w:t>, 417-435.</w:t>
                  </w:r>
                </w:p>
                <w:p w14:paraId="1EFAC3D9" w14:textId="77777777" w:rsidR="00EA0D3D" w:rsidRDefault="00EA0D3D" w:rsidP="00EA0D3D">
                  <w:pPr>
                    <w:pStyle w:val="Kaynaka"/>
                    <w:rPr>
                      <w:noProof/>
                    </w:rPr>
                  </w:pPr>
                  <w:r>
                    <w:rPr>
                      <w:noProof/>
                    </w:rPr>
                    <w:t xml:space="preserve">Cooper, C. L. (1998). The Changing Nature of Work. </w:t>
                  </w:r>
                  <w:r>
                    <w:rPr>
                      <w:i/>
                      <w:iCs/>
                      <w:noProof/>
                    </w:rPr>
                    <w:t>Community Work and Family, 1</w:t>
                  </w:r>
                  <w:r>
                    <w:rPr>
                      <w:noProof/>
                    </w:rPr>
                    <w:t>(3), 313-317.</w:t>
                  </w:r>
                </w:p>
                <w:p w14:paraId="153817B4" w14:textId="5E3E6DBD" w:rsidR="00EA0D3D" w:rsidRDefault="00EA0D3D" w:rsidP="00EA0D3D">
                  <w:pPr>
                    <w:pStyle w:val="Kaynaka"/>
                    <w:ind w:left="720" w:hanging="720"/>
                    <w:rPr>
                      <w:noProof/>
                    </w:rPr>
                  </w:pPr>
                  <w:r>
                    <w:rPr>
                      <w:noProof/>
                    </w:rPr>
                    <w:t xml:space="preserve">Çoban, Ö. (2015). </w:t>
                  </w:r>
                  <w:r>
                    <w:rPr>
                      <w:i/>
                      <w:iCs/>
                      <w:noProof/>
                    </w:rPr>
                    <w:t>Örgütlerde Presenteeism Sorunu.</w:t>
                  </w:r>
                  <w:r>
                    <w:rPr>
                      <w:noProof/>
                    </w:rPr>
                    <w:t xml:space="preserve"> Ankara: Detay Yayıncılık.</w:t>
                  </w:r>
                </w:p>
                <w:p w14:paraId="01E52577" w14:textId="26479B2E" w:rsidR="00EA0D3D" w:rsidRDefault="00EA0D3D" w:rsidP="00EA0D3D">
                  <w:pPr>
                    <w:spacing w:before="100" w:beforeAutospacing="1" w:after="100" w:afterAutospacing="1" w:line="360" w:lineRule="auto"/>
                    <w:jc w:val="both"/>
                  </w:pPr>
                  <w:proofErr w:type="spellStart"/>
                  <w:r w:rsidRPr="00EA0D3D">
                    <w:t>Dyllick</w:t>
                  </w:r>
                  <w:proofErr w:type="spellEnd"/>
                  <w:r w:rsidRPr="00EA0D3D">
                    <w:t xml:space="preserve">, T., &amp; </w:t>
                  </w:r>
                  <w:proofErr w:type="spellStart"/>
                  <w:r w:rsidRPr="00EA0D3D">
                    <w:t>Hockerts</w:t>
                  </w:r>
                  <w:proofErr w:type="spellEnd"/>
                  <w:r w:rsidRPr="00EA0D3D">
                    <w:t xml:space="preserve">, K. (2002). Beyond </w:t>
                  </w:r>
                  <w:proofErr w:type="spellStart"/>
                  <w:r w:rsidRPr="00EA0D3D">
                    <w:t>the</w:t>
                  </w:r>
                  <w:proofErr w:type="spellEnd"/>
                  <w:r w:rsidRPr="00EA0D3D">
                    <w:t xml:space="preserve"> Business Case </w:t>
                  </w:r>
                  <w:proofErr w:type="spellStart"/>
                  <w:r w:rsidRPr="00EA0D3D">
                    <w:t>for</w:t>
                  </w:r>
                  <w:proofErr w:type="spellEnd"/>
                  <w:r w:rsidRPr="00EA0D3D">
                    <w:t xml:space="preserve"> </w:t>
                  </w:r>
                  <w:proofErr w:type="spellStart"/>
                  <w:r w:rsidRPr="00EA0D3D">
                    <w:t>Corporate</w:t>
                  </w:r>
                  <w:proofErr w:type="spellEnd"/>
                  <w:r w:rsidRPr="00EA0D3D">
                    <w:t xml:space="preserve"> </w:t>
                  </w:r>
                  <w:proofErr w:type="spellStart"/>
                  <w:r w:rsidRPr="00EA0D3D">
                    <w:t>Sustainability</w:t>
                  </w:r>
                  <w:proofErr w:type="spellEnd"/>
                  <w:r w:rsidRPr="00EA0D3D">
                    <w:t xml:space="preserve">. </w:t>
                  </w:r>
                  <w:r w:rsidRPr="00EA0D3D">
                    <w:rPr>
                      <w:i/>
                      <w:iCs/>
                    </w:rPr>
                    <w:t xml:space="preserve">Business </w:t>
                  </w:r>
                  <w:proofErr w:type="spellStart"/>
                  <w:r w:rsidRPr="00EA0D3D">
                    <w:rPr>
                      <w:i/>
                      <w:iCs/>
                    </w:rPr>
                    <w:t>Strategy</w:t>
                  </w:r>
                  <w:proofErr w:type="spellEnd"/>
                  <w:r w:rsidRPr="00EA0D3D">
                    <w:rPr>
                      <w:i/>
                      <w:iCs/>
                    </w:rPr>
                    <w:t xml:space="preserve"> </w:t>
                  </w:r>
                  <w:proofErr w:type="spellStart"/>
                  <w:r w:rsidRPr="00EA0D3D">
                    <w:rPr>
                      <w:i/>
                      <w:iCs/>
                    </w:rPr>
                    <w:t>and</w:t>
                  </w:r>
                  <w:proofErr w:type="spellEnd"/>
                  <w:r w:rsidRPr="00EA0D3D">
                    <w:rPr>
                      <w:i/>
                      <w:iCs/>
                    </w:rPr>
                    <w:t xml:space="preserve"> </w:t>
                  </w:r>
                  <w:proofErr w:type="spellStart"/>
                  <w:r w:rsidRPr="00EA0D3D">
                    <w:rPr>
                      <w:i/>
                      <w:iCs/>
                    </w:rPr>
                    <w:t>the</w:t>
                  </w:r>
                  <w:proofErr w:type="spellEnd"/>
                  <w:r w:rsidRPr="00EA0D3D">
                    <w:rPr>
                      <w:i/>
                      <w:iCs/>
                    </w:rPr>
                    <w:t xml:space="preserve"> </w:t>
                  </w:r>
                  <w:proofErr w:type="spellStart"/>
                  <w:r w:rsidRPr="00EA0D3D">
                    <w:rPr>
                      <w:i/>
                      <w:iCs/>
                    </w:rPr>
                    <w:t>Enviroment</w:t>
                  </w:r>
                  <w:proofErr w:type="spellEnd"/>
                  <w:r w:rsidRPr="00EA0D3D">
                    <w:rPr>
                      <w:i/>
                      <w:iCs/>
                    </w:rPr>
                    <w:t>, 11</w:t>
                  </w:r>
                  <w:r w:rsidRPr="00EA0D3D">
                    <w:t>(2), 130-141.</w:t>
                  </w:r>
                </w:p>
                <w:p w14:paraId="23F20CE3" w14:textId="507AD3BE" w:rsidR="00EA0D3D" w:rsidRDefault="00EA0D3D" w:rsidP="00EA0D3D">
                  <w:pPr>
                    <w:pStyle w:val="Kaynaka"/>
                    <w:ind w:left="720" w:hanging="720"/>
                    <w:rPr>
                      <w:noProof/>
                    </w:rPr>
                  </w:pPr>
                  <w:r>
                    <w:rPr>
                      <w:noProof/>
                    </w:rPr>
                    <w:t xml:space="preserve">Kırmızıgül, B. (2019). </w:t>
                  </w:r>
                  <w:r>
                    <w:rPr>
                      <w:i/>
                      <w:iCs/>
                      <w:noProof/>
                    </w:rPr>
                    <w:t>İşletmelerde Presenteizm ve Absenteizm Davranışları .</w:t>
                  </w:r>
                  <w:r>
                    <w:rPr>
                      <w:noProof/>
                    </w:rPr>
                    <w:t xml:space="preserve"> Konya : Eğitim Kitabevi.</w:t>
                  </w:r>
                </w:p>
                <w:p w14:paraId="6A399AED" w14:textId="77777777" w:rsidR="00EA0D3D" w:rsidRPr="00EA0D3D" w:rsidRDefault="00EA0D3D" w:rsidP="00EA0D3D">
                  <w:pPr>
                    <w:spacing w:before="100" w:beforeAutospacing="1" w:after="100" w:afterAutospacing="1" w:line="360" w:lineRule="auto"/>
                    <w:jc w:val="both"/>
                  </w:pPr>
                  <w:proofErr w:type="spellStart"/>
                  <w:r w:rsidRPr="00EA0D3D">
                    <w:t>Kuhlman</w:t>
                  </w:r>
                  <w:proofErr w:type="spellEnd"/>
                  <w:r w:rsidRPr="00EA0D3D">
                    <w:t xml:space="preserve">, T., &amp; </w:t>
                  </w:r>
                  <w:proofErr w:type="spellStart"/>
                  <w:r w:rsidRPr="00EA0D3D">
                    <w:t>Farrington</w:t>
                  </w:r>
                  <w:proofErr w:type="spellEnd"/>
                  <w:r w:rsidRPr="00EA0D3D">
                    <w:t xml:space="preserve">, a. J. (2010). </w:t>
                  </w:r>
                  <w:proofErr w:type="spellStart"/>
                  <w:r w:rsidRPr="00EA0D3D">
                    <w:t>What</w:t>
                  </w:r>
                  <w:proofErr w:type="spellEnd"/>
                  <w:r w:rsidRPr="00EA0D3D">
                    <w:t xml:space="preserve"> is </w:t>
                  </w:r>
                  <w:proofErr w:type="spellStart"/>
                  <w:r w:rsidRPr="00EA0D3D">
                    <w:t>Sustainability</w:t>
                  </w:r>
                  <w:proofErr w:type="spellEnd"/>
                  <w:r w:rsidRPr="00EA0D3D">
                    <w:t xml:space="preserve">? </w:t>
                  </w:r>
                  <w:proofErr w:type="spellStart"/>
                  <w:r w:rsidRPr="00EA0D3D">
                    <w:rPr>
                      <w:i/>
                      <w:iCs/>
                    </w:rPr>
                    <w:t>Sustainability</w:t>
                  </w:r>
                  <w:proofErr w:type="spellEnd"/>
                  <w:r w:rsidRPr="00EA0D3D">
                    <w:rPr>
                      <w:i/>
                      <w:iCs/>
                    </w:rPr>
                    <w:t>, www.mdpi.com/</w:t>
                  </w:r>
                  <w:proofErr w:type="spellStart"/>
                  <w:r w:rsidRPr="00EA0D3D">
                    <w:rPr>
                      <w:i/>
                      <w:iCs/>
                    </w:rPr>
                    <w:t>journal</w:t>
                  </w:r>
                  <w:proofErr w:type="spellEnd"/>
                  <w:r w:rsidRPr="00EA0D3D">
                    <w:rPr>
                      <w:i/>
                      <w:iCs/>
                    </w:rPr>
                    <w:t>/</w:t>
                  </w:r>
                  <w:proofErr w:type="spellStart"/>
                  <w:r w:rsidRPr="00EA0D3D">
                    <w:rPr>
                      <w:i/>
                      <w:iCs/>
                    </w:rPr>
                    <w:t>sustainability</w:t>
                  </w:r>
                  <w:proofErr w:type="spellEnd"/>
                  <w:r w:rsidRPr="00EA0D3D">
                    <w:rPr>
                      <w:i/>
                      <w:iCs/>
                    </w:rPr>
                    <w:t>, 2</w:t>
                  </w:r>
                  <w:r w:rsidRPr="00EA0D3D">
                    <w:t>(11), 3436-3448.</w:t>
                  </w:r>
                </w:p>
                <w:p w14:paraId="3EF952DC" w14:textId="77777777" w:rsidR="00EA0D3D" w:rsidRPr="00EA0D3D" w:rsidRDefault="00EA0D3D" w:rsidP="00EA0D3D">
                  <w:pPr>
                    <w:spacing w:before="100" w:beforeAutospacing="1" w:after="100" w:afterAutospacing="1" w:line="360" w:lineRule="auto"/>
                    <w:jc w:val="both"/>
                  </w:pPr>
                  <w:proofErr w:type="spellStart"/>
                  <w:r w:rsidRPr="00EA0D3D">
                    <w:lastRenderedPageBreak/>
                    <w:t>Lourenço</w:t>
                  </w:r>
                  <w:proofErr w:type="spellEnd"/>
                  <w:r w:rsidRPr="00EA0D3D">
                    <w:t xml:space="preserve">, I. C., </w:t>
                  </w:r>
                  <w:proofErr w:type="spellStart"/>
                  <w:r w:rsidRPr="00EA0D3D">
                    <w:t>Branco</w:t>
                  </w:r>
                  <w:proofErr w:type="spellEnd"/>
                  <w:r w:rsidRPr="00EA0D3D">
                    <w:t xml:space="preserve">, M. C., </w:t>
                  </w:r>
                  <w:proofErr w:type="spellStart"/>
                  <w:r w:rsidRPr="00EA0D3D">
                    <w:t>Curto</w:t>
                  </w:r>
                  <w:proofErr w:type="spellEnd"/>
                  <w:r w:rsidRPr="00EA0D3D">
                    <w:t xml:space="preserve">, J. D., &amp; </w:t>
                  </w:r>
                  <w:proofErr w:type="spellStart"/>
                  <w:r w:rsidRPr="00EA0D3D">
                    <w:t>Eugenio</w:t>
                  </w:r>
                  <w:proofErr w:type="spellEnd"/>
                  <w:r w:rsidRPr="00EA0D3D">
                    <w:t xml:space="preserve">, T. (2012). How </w:t>
                  </w:r>
                  <w:proofErr w:type="spellStart"/>
                  <w:r w:rsidRPr="00EA0D3D">
                    <w:t>Does</w:t>
                  </w:r>
                  <w:proofErr w:type="spellEnd"/>
                  <w:r w:rsidRPr="00EA0D3D">
                    <w:t xml:space="preserve"> </w:t>
                  </w:r>
                  <w:proofErr w:type="spellStart"/>
                  <w:r w:rsidRPr="00EA0D3D">
                    <w:t>the</w:t>
                  </w:r>
                  <w:proofErr w:type="spellEnd"/>
                  <w:r w:rsidRPr="00EA0D3D">
                    <w:t xml:space="preserve"> Market Value </w:t>
                  </w:r>
                  <w:proofErr w:type="spellStart"/>
                  <w:r w:rsidRPr="00EA0D3D">
                    <w:t>Corporate</w:t>
                  </w:r>
                  <w:proofErr w:type="spellEnd"/>
                  <w:r w:rsidRPr="00EA0D3D">
                    <w:t xml:space="preserve"> </w:t>
                  </w:r>
                  <w:proofErr w:type="spellStart"/>
                  <w:r w:rsidRPr="00EA0D3D">
                    <w:t>Sustainability</w:t>
                  </w:r>
                  <w:proofErr w:type="spellEnd"/>
                  <w:r w:rsidRPr="00EA0D3D">
                    <w:t xml:space="preserve"> </w:t>
                  </w:r>
                  <w:proofErr w:type="spellStart"/>
                  <w:r w:rsidRPr="00EA0D3D">
                    <w:t>Performance</w:t>
                  </w:r>
                  <w:proofErr w:type="spellEnd"/>
                  <w:r w:rsidRPr="00EA0D3D">
                    <w:t xml:space="preserve">? </w:t>
                  </w:r>
                  <w:proofErr w:type="spellStart"/>
                  <w:r w:rsidRPr="00EA0D3D">
                    <w:rPr>
                      <w:i/>
                      <w:iCs/>
                    </w:rPr>
                    <w:t>Journal</w:t>
                  </w:r>
                  <w:proofErr w:type="spellEnd"/>
                  <w:r w:rsidRPr="00EA0D3D">
                    <w:rPr>
                      <w:i/>
                      <w:iCs/>
                    </w:rPr>
                    <w:t xml:space="preserve"> of Business </w:t>
                  </w:r>
                  <w:proofErr w:type="spellStart"/>
                  <w:r w:rsidRPr="00EA0D3D">
                    <w:rPr>
                      <w:i/>
                      <w:iCs/>
                    </w:rPr>
                    <w:t>Ethics</w:t>
                  </w:r>
                  <w:proofErr w:type="spellEnd"/>
                  <w:r w:rsidRPr="00EA0D3D">
                    <w:rPr>
                      <w:i/>
                      <w:iCs/>
                    </w:rPr>
                    <w:t>, 108</w:t>
                  </w:r>
                  <w:r w:rsidRPr="00EA0D3D">
                    <w:t>(4), 417-428.</w:t>
                  </w:r>
                </w:p>
                <w:p w14:paraId="131A1238" w14:textId="77777777" w:rsidR="00EA0D3D" w:rsidRPr="00EA0D3D" w:rsidRDefault="00EA0D3D" w:rsidP="00EA0D3D"/>
                <w:p w14:paraId="17E538A9" w14:textId="4B318B39" w:rsidR="00EA0D3D" w:rsidRDefault="00EA0D3D" w:rsidP="00EA0D3D">
                  <w:pPr>
                    <w:pStyle w:val="Kaynaka"/>
                    <w:rPr>
                      <w:noProof/>
                    </w:rPr>
                  </w:pPr>
                  <w:r>
                    <w:rPr>
                      <w:noProof/>
                    </w:rPr>
                    <w:t xml:space="preserve">Schaufeli, W., Bakker , A., Van Der Heijden, F., &amp; Prins, J. (2009). Workaholism among Medical Residents: It is the Combination of Working Excesively and Compulsively that Counts. </w:t>
                  </w:r>
                  <w:r>
                    <w:rPr>
                      <w:i/>
                      <w:iCs/>
                      <w:noProof/>
                    </w:rPr>
                    <w:t>International Journal of Stress Management, 16</w:t>
                  </w:r>
                  <w:r>
                    <w:rPr>
                      <w:noProof/>
                    </w:rPr>
                    <w:t>, 249-272.</w:t>
                  </w:r>
                </w:p>
                <w:p w14:paraId="59416678" w14:textId="77777777" w:rsidR="00EA0D3D" w:rsidRPr="00EA0D3D" w:rsidRDefault="00EA0D3D" w:rsidP="00EA0D3D">
                  <w:pPr>
                    <w:spacing w:before="100" w:beforeAutospacing="1" w:after="100" w:afterAutospacing="1" w:line="360" w:lineRule="auto"/>
                    <w:jc w:val="both"/>
                  </w:pPr>
                  <w:proofErr w:type="spellStart"/>
                  <w:r w:rsidRPr="00EA0D3D">
                    <w:t>Sebastiani</w:t>
                  </w:r>
                  <w:proofErr w:type="spellEnd"/>
                  <w:r w:rsidRPr="00EA0D3D">
                    <w:t xml:space="preserve">, R., </w:t>
                  </w:r>
                  <w:proofErr w:type="spellStart"/>
                  <w:r w:rsidRPr="00EA0D3D">
                    <w:t>Corsaro</w:t>
                  </w:r>
                  <w:proofErr w:type="spellEnd"/>
                  <w:r w:rsidRPr="00EA0D3D">
                    <w:t xml:space="preserve">, D., </w:t>
                  </w:r>
                  <w:proofErr w:type="spellStart"/>
                  <w:r w:rsidRPr="00EA0D3D">
                    <w:t>Montagnini</w:t>
                  </w:r>
                  <w:proofErr w:type="spellEnd"/>
                  <w:r w:rsidRPr="00EA0D3D">
                    <w:t xml:space="preserve">, F., &amp; </w:t>
                  </w:r>
                  <w:proofErr w:type="spellStart"/>
                  <w:r w:rsidRPr="00EA0D3D">
                    <w:t>Caruana</w:t>
                  </w:r>
                  <w:proofErr w:type="spellEnd"/>
                  <w:r w:rsidRPr="00EA0D3D">
                    <w:t xml:space="preserve">, A. (2014). </w:t>
                  </w:r>
                  <w:proofErr w:type="spellStart"/>
                  <w:r w:rsidRPr="00EA0D3D">
                    <w:t>Corporate</w:t>
                  </w:r>
                  <w:proofErr w:type="spellEnd"/>
                  <w:r w:rsidRPr="00EA0D3D">
                    <w:t xml:space="preserve"> </w:t>
                  </w:r>
                  <w:proofErr w:type="spellStart"/>
                  <w:r w:rsidRPr="00EA0D3D">
                    <w:t>Sustainability</w:t>
                  </w:r>
                  <w:proofErr w:type="spellEnd"/>
                  <w:r w:rsidRPr="00EA0D3D">
                    <w:t xml:space="preserve"> in Action. </w:t>
                  </w:r>
                  <w:proofErr w:type="spellStart"/>
                  <w:r w:rsidRPr="00EA0D3D">
                    <w:rPr>
                      <w:i/>
                      <w:iCs/>
                    </w:rPr>
                    <w:t>The</w:t>
                  </w:r>
                  <w:proofErr w:type="spellEnd"/>
                  <w:r w:rsidRPr="00EA0D3D">
                    <w:rPr>
                      <w:i/>
                      <w:iCs/>
                    </w:rPr>
                    <w:t xml:space="preserve"> Service </w:t>
                  </w:r>
                  <w:proofErr w:type="spellStart"/>
                  <w:r w:rsidRPr="00EA0D3D">
                    <w:rPr>
                      <w:i/>
                      <w:iCs/>
                    </w:rPr>
                    <w:t>Industries</w:t>
                  </w:r>
                  <w:proofErr w:type="spellEnd"/>
                  <w:r w:rsidRPr="00EA0D3D">
                    <w:rPr>
                      <w:i/>
                      <w:iCs/>
                    </w:rPr>
                    <w:t xml:space="preserve"> </w:t>
                  </w:r>
                  <w:proofErr w:type="spellStart"/>
                  <w:r w:rsidRPr="00EA0D3D">
                    <w:rPr>
                      <w:i/>
                      <w:iCs/>
                    </w:rPr>
                    <w:t>Journal</w:t>
                  </w:r>
                  <w:proofErr w:type="spellEnd"/>
                  <w:r w:rsidRPr="00EA0D3D">
                    <w:rPr>
                      <w:i/>
                      <w:iCs/>
                    </w:rPr>
                    <w:t>, 34</w:t>
                  </w:r>
                  <w:r w:rsidRPr="00EA0D3D">
                    <w:t>(7), 584-603.</w:t>
                  </w:r>
                </w:p>
                <w:p w14:paraId="0D96477E" w14:textId="77777777" w:rsidR="00EA0D3D" w:rsidRPr="00EA0D3D" w:rsidRDefault="00EA0D3D" w:rsidP="00EA0D3D"/>
                <w:p w14:paraId="7D7C53A0" w14:textId="77777777" w:rsidR="00EA0D3D" w:rsidRDefault="00EA0D3D" w:rsidP="00EA0D3D">
                  <w:pPr>
                    <w:pStyle w:val="Kaynaka"/>
                    <w:ind w:left="720" w:hanging="720"/>
                    <w:rPr>
                      <w:i/>
                      <w:iCs/>
                      <w:noProof/>
                    </w:rPr>
                  </w:pPr>
                  <w:r>
                    <w:rPr>
                      <w:noProof/>
                    </w:rPr>
                    <w:t xml:space="preserve">Shamansky, S. (2002). Presenteeism... Or When Being There is not Being There. </w:t>
                  </w:r>
                  <w:r>
                    <w:rPr>
                      <w:i/>
                      <w:iCs/>
                      <w:noProof/>
                    </w:rPr>
                    <w:t xml:space="preserve">Public Health </w:t>
                  </w:r>
                </w:p>
                <w:p w14:paraId="4FBB56DA" w14:textId="682F6681" w:rsidR="00EA0D3D" w:rsidRDefault="00EA0D3D" w:rsidP="00EA0D3D">
                  <w:pPr>
                    <w:pStyle w:val="Kaynaka"/>
                    <w:ind w:left="720" w:hanging="720"/>
                    <w:rPr>
                      <w:noProof/>
                    </w:rPr>
                  </w:pPr>
                  <w:r>
                    <w:rPr>
                      <w:i/>
                      <w:iCs/>
                      <w:noProof/>
                    </w:rPr>
                    <w:t>Nursing, 19</w:t>
                  </w:r>
                  <w:r>
                    <w:rPr>
                      <w:noProof/>
                    </w:rPr>
                    <w:t>(2), 79-80.</w:t>
                  </w:r>
                </w:p>
                <w:p w14:paraId="65E6F41A" w14:textId="77777777" w:rsidR="00EA0D3D" w:rsidRDefault="00EA0D3D" w:rsidP="00EA0D3D">
                  <w:pPr>
                    <w:pStyle w:val="Kaynaka"/>
                    <w:ind w:left="720" w:hanging="720"/>
                    <w:rPr>
                      <w:i/>
                      <w:iCs/>
                      <w:noProof/>
                    </w:rPr>
                  </w:pPr>
                  <w:r>
                    <w:rPr>
                      <w:noProof/>
                    </w:rPr>
                    <w:t xml:space="preserve">Temel, A. (2006). Organizasyonlarda İşkolizm ve İşkolik Çalışanlar. </w:t>
                  </w:r>
                  <w:r>
                    <w:rPr>
                      <w:i/>
                      <w:iCs/>
                      <w:noProof/>
                    </w:rPr>
                    <w:t xml:space="preserve">"İş, Güç" Endüstri İlişkileri ve İnsan </w:t>
                  </w:r>
                </w:p>
                <w:p w14:paraId="60FFD085" w14:textId="1A310704" w:rsidR="00EA0D3D" w:rsidRDefault="00EA0D3D" w:rsidP="00EA0D3D">
                  <w:pPr>
                    <w:pStyle w:val="Kaynaka"/>
                    <w:ind w:left="720" w:hanging="720"/>
                    <w:rPr>
                      <w:noProof/>
                    </w:rPr>
                  </w:pPr>
                  <w:r>
                    <w:rPr>
                      <w:i/>
                      <w:iCs/>
                      <w:noProof/>
                    </w:rPr>
                    <w:t>Kaynakları Dergisi, 8</w:t>
                  </w:r>
                  <w:r>
                    <w:rPr>
                      <w:noProof/>
                    </w:rPr>
                    <w:t>(2), 104-127.</w:t>
                  </w:r>
                </w:p>
                <w:p w14:paraId="4BB2F058" w14:textId="77777777" w:rsidR="00EA0D3D" w:rsidRPr="00EA0D3D" w:rsidRDefault="00EA0D3D" w:rsidP="00EA0D3D">
                  <w:pPr>
                    <w:spacing w:before="100" w:beforeAutospacing="1" w:after="100" w:afterAutospacing="1" w:line="360" w:lineRule="auto"/>
                    <w:jc w:val="both"/>
                  </w:pPr>
                  <w:r w:rsidRPr="00EA0D3D">
                    <w:t xml:space="preserve">Tokgöz, N., &amp; Önce, S. (2009). Şirket Sürdürülebilirliği: Geleneksel Yönetim Anlayışına Alternatif. </w:t>
                  </w:r>
                  <w:r w:rsidRPr="00EA0D3D">
                    <w:rPr>
                      <w:i/>
                      <w:iCs/>
                    </w:rPr>
                    <w:t>Afyon Kocatepe Üniversitesi İktisadi ve İdari Bilimler Fakültesi Dergisi, 11</w:t>
                  </w:r>
                  <w:r w:rsidRPr="00EA0D3D">
                    <w:t>(1), 249-275.</w:t>
                  </w:r>
                </w:p>
                <w:p w14:paraId="429AE92A" w14:textId="77777777" w:rsidR="00EA0D3D" w:rsidRDefault="00EA0D3D" w:rsidP="00EA0D3D">
                  <w:pPr>
                    <w:pStyle w:val="Kaynaka"/>
                    <w:ind w:left="720" w:hanging="720"/>
                    <w:rPr>
                      <w:noProof/>
                    </w:rPr>
                  </w:pPr>
                  <w:r>
                    <w:rPr>
                      <w:noProof/>
                    </w:rPr>
                    <w:t xml:space="preserve">Tükeltürk, Ş. A., Perçin, N. Ş., &amp; Güzel, B. (2014). </w:t>
                  </w:r>
                  <w:r>
                    <w:rPr>
                      <w:i/>
                      <w:iCs/>
                      <w:noProof/>
                    </w:rPr>
                    <w:t>Turizm İşletmelerinde Çalışan İlişkileri Yönetimi.</w:t>
                  </w:r>
                </w:p>
                <w:p w14:paraId="50EF6AA9" w14:textId="31044454" w:rsidR="00EA0D3D" w:rsidRDefault="00EA0D3D" w:rsidP="00EA0D3D">
                  <w:pPr>
                    <w:pStyle w:val="Kaynaka"/>
                    <w:ind w:left="720" w:hanging="720"/>
                    <w:rPr>
                      <w:noProof/>
                    </w:rPr>
                  </w:pPr>
                  <w:r>
                    <w:rPr>
                      <w:noProof/>
                    </w:rPr>
                    <w:t>Ankara : Detay Yayıncılık.</w:t>
                  </w:r>
                </w:p>
                <w:sdt>
                  <w:sdtPr>
                    <w:id w:val="-1649660430"/>
                    <w:bibliography/>
                  </w:sdtPr>
                  <w:sdtContent>
                    <w:p w14:paraId="14669832" w14:textId="77777777" w:rsidR="00EA0D3D" w:rsidRPr="00EA0D3D" w:rsidRDefault="00EA0D3D" w:rsidP="00EA0D3D">
                      <w:pPr>
                        <w:spacing w:before="100" w:beforeAutospacing="1" w:after="100" w:afterAutospacing="1" w:line="360" w:lineRule="auto"/>
                        <w:jc w:val="both"/>
                      </w:pPr>
                      <w:r w:rsidRPr="00EA0D3D">
                        <w:t xml:space="preserve">Wilson, M. (2003). </w:t>
                      </w:r>
                      <w:proofErr w:type="spellStart"/>
                      <w:r w:rsidRPr="00EA0D3D">
                        <w:t>Corporate</w:t>
                      </w:r>
                      <w:proofErr w:type="spellEnd"/>
                      <w:r w:rsidRPr="00EA0D3D">
                        <w:t xml:space="preserve"> </w:t>
                      </w:r>
                      <w:proofErr w:type="spellStart"/>
                      <w:r w:rsidRPr="00EA0D3D">
                        <w:t>Sustainability</w:t>
                      </w:r>
                      <w:proofErr w:type="spellEnd"/>
                      <w:r w:rsidRPr="00EA0D3D">
                        <w:t xml:space="preserve">: </w:t>
                      </w:r>
                      <w:proofErr w:type="spellStart"/>
                      <w:r w:rsidRPr="00EA0D3D">
                        <w:t>What</w:t>
                      </w:r>
                      <w:proofErr w:type="spellEnd"/>
                      <w:r w:rsidRPr="00EA0D3D">
                        <w:t xml:space="preserve"> is it </w:t>
                      </w:r>
                      <w:proofErr w:type="spellStart"/>
                      <w:r w:rsidRPr="00EA0D3D">
                        <w:t>and</w:t>
                      </w:r>
                      <w:proofErr w:type="spellEnd"/>
                      <w:r w:rsidRPr="00EA0D3D">
                        <w:t xml:space="preserve"> </w:t>
                      </w:r>
                      <w:proofErr w:type="spellStart"/>
                      <w:r w:rsidRPr="00EA0D3D">
                        <w:t>Where</w:t>
                      </w:r>
                      <w:proofErr w:type="spellEnd"/>
                      <w:r w:rsidRPr="00EA0D3D">
                        <w:t xml:space="preserve"> </w:t>
                      </w:r>
                      <w:proofErr w:type="spellStart"/>
                      <w:r w:rsidRPr="00EA0D3D">
                        <w:t>does</w:t>
                      </w:r>
                      <w:proofErr w:type="spellEnd"/>
                      <w:r w:rsidRPr="00EA0D3D">
                        <w:t xml:space="preserve"> it </w:t>
                      </w:r>
                      <w:proofErr w:type="spellStart"/>
                      <w:r w:rsidRPr="00EA0D3D">
                        <w:t>come</w:t>
                      </w:r>
                      <w:proofErr w:type="spellEnd"/>
                      <w:r w:rsidRPr="00EA0D3D">
                        <w:t xml:space="preserve"> </w:t>
                      </w:r>
                      <w:proofErr w:type="spellStart"/>
                      <w:r w:rsidRPr="00EA0D3D">
                        <w:t>from</w:t>
                      </w:r>
                      <w:proofErr w:type="spellEnd"/>
                      <w:r w:rsidRPr="00EA0D3D">
                        <w:t xml:space="preserve">? </w:t>
                      </w:r>
                      <w:proofErr w:type="spellStart"/>
                      <w:r w:rsidRPr="00EA0D3D">
                        <w:rPr>
                          <w:i/>
                          <w:iCs/>
                        </w:rPr>
                        <w:t>Ivy</w:t>
                      </w:r>
                      <w:proofErr w:type="spellEnd"/>
                      <w:r w:rsidRPr="00EA0D3D">
                        <w:rPr>
                          <w:i/>
                          <w:iCs/>
                        </w:rPr>
                        <w:t xml:space="preserve"> Business </w:t>
                      </w:r>
                      <w:proofErr w:type="spellStart"/>
                      <w:r w:rsidRPr="00EA0D3D">
                        <w:rPr>
                          <w:i/>
                          <w:iCs/>
                        </w:rPr>
                        <w:t>Journal</w:t>
                      </w:r>
                      <w:proofErr w:type="spellEnd"/>
                      <w:r w:rsidRPr="00EA0D3D">
                        <w:rPr>
                          <w:i/>
                          <w:iCs/>
                        </w:rPr>
                        <w:t xml:space="preserve">, </w:t>
                      </w:r>
                      <w:proofErr w:type="spellStart"/>
                      <w:r w:rsidRPr="00EA0D3D">
                        <w:rPr>
                          <w:i/>
                          <w:iCs/>
                        </w:rPr>
                        <w:t>March</w:t>
                      </w:r>
                      <w:proofErr w:type="spellEnd"/>
                      <w:r w:rsidRPr="00EA0D3D">
                        <w:rPr>
                          <w:i/>
                          <w:iCs/>
                        </w:rPr>
                        <w:t>-April</w:t>
                      </w:r>
                      <w:r w:rsidRPr="00EA0D3D">
                        <w:t>.</w:t>
                      </w:r>
                    </w:p>
                    <w:p w14:paraId="3EE97973" w14:textId="77777777" w:rsidR="00EA0D3D" w:rsidRDefault="00EA0D3D" w:rsidP="00EA0D3D">
                      <w:pPr>
                        <w:spacing w:before="100" w:beforeAutospacing="1" w:after="100" w:afterAutospacing="1" w:line="360" w:lineRule="auto"/>
                        <w:ind w:firstLine="709"/>
                        <w:jc w:val="both"/>
                      </w:pPr>
                    </w:p>
                  </w:sdtContent>
                </w:sdt>
                <w:p w14:paraId="0BBE08DC" w14:textId="77777777" w:rsidR="00EA0D3D" w:rsidRPr="00EA0D3D" w:rsidRDefault="00EA0D3D" w:rsidP="00EA0D3D"/>
                <w:p w14:paraId="6DA76A82" w14:textId="77777777" w:rsidR="00EA0D3D" w:rsidRDefault="00601511" w:rsidP="00EA0D3D">
                  <w:pPr>
                    <w:spacing w:before="100" w:beforeAutospacing="1" w:after="100" w:afterAutospacing="1" w:line="360" w:lineRule="auto"/>
                    <w:jc w:val="both"/>
                  </w:pPr>
                  <w:r>
                    <w:rPr>
                      <w:b/>
                      <w:bCs/>
                    </w:rPr>
                    <w:fldChar w:fldCharType="end"/>
                  </w:r>
                </w:p>
              </w:sdtContent>
            </w:sdt>
            <w:p w14:paraId="4A39CEE6" w14:textId="4B4F01C8" w:rsidR="00EA0D3D" w:rsidRPr="00EA0D3D" w:rsidRDefault="00EA0D3D" w:rsidP="00EA0D3D">
              <w:pPr>
                <w:spacing w:before="100" w:beforeAutospacing="1" w:after="100" w:afterAutospacing="1" w:line="360" w:lineRule="auto"/>
                <w:ind w:firstLine="709"/>
                <w:jc w:val="both"/>
              </w:pPr>
            </w:p>
            <w:p w14:paraId="15902CA4" w14:textId="26C3266C" w:rsidR="00601511" w:rsidRDefault="00601511" w:rsidP="00EA0D3D">
              <w:pPr>
                <w:spacing w:before="100" w:beforeAutospacing="1" w:after="100" w:afterAutospacing="1" w:line="360" w:lineRule="auto"/>
                <w:ind w:firstLine="709"/>
                <w:jc w:val="both"/>
              </w:pPr>
            </w:p>
            <w:p w14:paraId="622A6FD7" w14:textId="570D4334" w:rsidR="00601511" w:rsidRDefault="007522CA" w:rsidP="00601511"/>
          </w:sdtContent>
        </w:sdt>
      </w:sdtContent>
    </w:sdt>
    <w:p w14:paraId="61CB6521" w14:textId="4F65B19A" w:rsidR="003171BF" w:rsidRPr="00DD6AB2" w:rsidRDefault="003171BF" w:rsidP="003171BF">
      <w:pPr>
        <w:spacing w:line="360" w:lineRule="auto"/>
        <w:jc w:val="both"/>
        <w:rPr>
          <w:rFonts w:ascii="Times New Roman" w:hAnsi="Times New Roman" w:cs="Times New Roman"/>
          <w:sz w:val="24"/>
          <w:szCs w:val="24"/>
        </w:rPr>
      </w:pPr>
    </w:p>
    <w:p w14:paraId="4B66D181" w14:textId="77777777" w:rsidR="00363DE6" w:rsidRPr="00345A68" w:rsidRDefault="00363DE6" w:rsidP="00DD6AB2">
      <w:pPr>
        <w:spacing w:before="100" w:beforeAutospacing="1" w:after="100" w:afterAutospacing="1" w:line="360" w:lineRule="auto"/>
        <w:jc w:val="both"/>
        <w:rPr>
          <w:rFonts w:ascii="Times New Roman" w:hAnsi="Times New Roman"/>
        </w:rPr>
      </w:pPr>
    </w:p>
    <w:p w14:paraId="40F683D9" w14:textId="77777777" w:rsidR="00345A68" w:rsidRDefault="00345A68" w:rsidP="00DD6AB2">
      <w:pPr>
        <w:spacing w:before="100" w:beforeAutospacing="1" w:after="100" w:afterAutospacing="1" w:line="360" w:lineRule="auto"/>
        <w:jc w:val="both"/>
        <w:rPr>
          <w:rFonts w:ascii="Times New Roman" w:hAnsi="Times New Roman"/>
        </w:rPr>
      </w:pPr>
    </w:p>
    <w:p w14:paraId="75A4E9DA" w14:textId="77777777" w:rsidR="00345A68" w:rsidRDefault="00345A68" w:rsidP="00DD6AB2">
      <w:pPr>
        <w:spacing w:before="100" w:beforeAutospacing="1" w:after="100" w:afterAutospacing="1" w:line="360" w:lineRule="auto"/>
        <w:jc w:val="both"/>
        <w:rPr>
          <w:rFonts w:ascii="Times New Roman" w:hAnsi="Times New Roman"/>
        </w:rPr>
      </w:pPr>
    </w:p>
    <w:p w14:paraId="4C4F35B1" w14:textId="77777777" w:rsidR="00E17A82" w:rsidRDefault="00E17A82" w:rsidP="00DD6AB2">
      <w:pPr>
        <w:spacing w:before="100" w:beforeAutospacing="1" w:after="100" w:afterAutospacing="1" w:line="360" w:lineRule="auto"/>
        <w:jc w:val="both"/>
        <w:rPr>
          <w:rFonts w:ascii="Times New Roman" w:hAnsi="Times New Roman"/>
        </w:rPr>
      </w:pPr>
    </w:p>
    <w:p w14:paraId="1952C0FC" w14:textId="77777777" w:rsidR="00C436D9" w:rsidRDefault="00C436D9" w:rsidP="00DD6AB2">
      <w:pPr>
        <w:spacing w:before="100" w:beforeAutospacing="1" w:after="100" w:afterAutospacing="1" w:line="360" w:lineRule="auto"/>
        <w:jc w:val="both"/>
        <w:rPr>
          <w:rFonts w:ascii="Times New Roman" w:hAnsi="Times New Roman"/>
        </w:rPr>
      </w:pPr>
    </w:p>
    <w:p w14:paraId="53E6036E" w14:textId="48735F06" w:rsidR="00DD232D" w:rsidRDefault="00C436D9" w:rsidP="00DD6AB2">
      <w:pPr>
        <w:spacing w:before="100" w:beforeAutospacing="1" w:after="100" w:afterAutospacing="1" w:line="360" w:lineRule="auto"/>
        <w:jc w:val="both"/>
        <w:rPr>
          <w:rFonts w:ascii="Times New Roman" w:hAnsi="Times New Roman"/>
        </w:rPr>
      </w:pPr>
      <w:r>
        <w:rPr>
          <w:rFonts w:ascii="Times New Roman" w:hAnsi="Times New Roman"/>
        </w:rPr>
        <w:t xml:space="preserve"> </w:t>
      </w:r>
    </w:p>
    <w:p w14:paraId="2A8D5B53" w14:textId="77777777" w:rsidR="004A3279" w:rsidRDefault="004A3279" w:rsidP="00DD6AB2">
      <w:pPr>
        <w:spacing w:before="100" w:beforeAutospacing="1" w:after="100" w:afterAutospacing="1" w:line="360" w:lineRule="auto"/>
        <w:jc w:val="both"/>
        <w:rPr>
          <w:rFonts w:ascii="Times New Roman" w:hAnsi="Times New Roman"/>
        </w:rPr>
      </w:pPr>
    </w:p>
    <w:p w14:paraId="22EFF99A" w14:textId="77777777" w:rsidR="009619D3" w:rsidRDefault="009619D3" w:rsidP="00DD6AB2">
      <w:pPr>
        <w:spacing w:line="360" w:lineRule="auto"/>
      </w:pPr>
    </w:p>
    <w:p w14:paraId="28FC66A8" w14:textId="77777777" w:rsidR="009619D3" w:rsidRDefault="009619D3" w:rsidP="00DD6AB2">
      <w:pPr>
        <w:spacing w:line="360" w:lineRule="auto"/>
      </w:pPr>
    </w:p>
    <w:sectPr w:rsidR="00961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60993"/>
    <w:multiLevelType w:val="hybridMultilevel"/>
    <w:tmpl w:val="D9A89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B900625"/>
    <w:multiLevelType w:val="hybridMultilevel"/>
    <w:tmpl w:val="BB681802"/>
    <w:lvl w:ilvl="0" w:tplc="6A76CADA">
      <w:start w:val="1"/>
      <w:numFmt w:val="bullet"/>
      <w:lvlText w:val=" "/>
      <w:lvlJc w:val="left"/>
      <w:pPr>
        <w:tabs>
          <w:tab w:val="num" w:pos="720"/>
        </w:tabs>
        <w:ind w:left="720" w:hanging="360"/>
      </w:pPr>
      <w:rPr>
        <w:rFonts w:ascii="Calibri" w:hAnsi="Calibri" w:hint="default"/>
      </w:rPr>
    </w:lvl>
    <w:lvl w:ilvl="1" w:tplc="C76E5676" w:tentative="1">
      <w:start w:val="1"/>
      <w:numFmt w:val="bullet"/>
      <w:lvlText w:val=" "/>
      <w:lvlJc w:val="left"/>
      <w:pPr>
        <w:tabs>
          <w:tab w:val="num" w:pos="1440"/>
        </w:tabs>
        <w:ind w:left="1440" w:hanging="360"/>
      </w:pPr>
      <w:rPr>
        <w:rFonts w:ascii="Calibri" w:hAnsi="Calibri" w:hint="default"/>
      </w:rPr>
    </w:lvl>
    <w:lvl w:ilvl="2" w:tplc="3D4855DE" w:tentative="1">
      <w:start w:val="1"/>
      <w:numFmt w:val="bullet"/>
      <w:lvlText w:val=" "/>
      <w:lvlJc w:val="left"/>
      <w:pPr>
        <w:tabs>
          <w:tab w:val="num" w:pos="2160"/>
        </w:tabs>
        <w:ind w:left="2160" w:hanging="360"/>
      </w:pPr>
      <w:rPr>
        <w:rFonts w:ascii="Calibri" w:hAnsi="Calibri" w:hint="default"/>
      </w:rPr>
    </w:lvl>
    <w:lvl w:ilvl="3" w:tplc="91FE3362" w:tentative="1">
      <w:start w:val="1"/>
      <w:numFmt w:val="bullet"/>
      <w:lvlText w:val=" "/>
      <w:lvlJc w:val="left"/>
      <w:pPr>
        <w:tabs>
          <w:tab w:val="num" w:pos="2880"/>
        </w:tabs>
        <w:ind w:left="2880" w:hanging="360"/>
      </w:pPr>
      <w:rPr>
        <w:rFonts w:ascii="Calibri" w:hAnsi="Calibri" w:hint="default"/>
      </w:rPr>
    </w:lvl>
    <w:lvl w:ilvl="4" w:tplc="99C4821A" w:tentative="1">
      <w:start w:val="1"/>
      <w:numFmt w:val="bullet"/>
      <w:lvlText w:val=" "/>
      <w:lvlJc w:val="left"/>
      <w:pPr>
        <w:tabs>
          <w:tab w:val="num" w:pos="3600"/>
        </w:tabs>
        <w:ind w:left="3600" w:hanging="360"/>
      </w:pPr>
      <w:rPr>
        <w:rFonts w:ascii="Calibri" w:hAnsi="Calibri" w:hint="default"/>
      </w:rPr>
    </w:lvl>
    <w:lvl w:ilvl="5" w:tplc="96826C04" w:tentative="1">
      <w:start w:val="1"/>
      <w:numFmt w:val="bullet"/>
      <w:lvlText w:val=" "/>
      <w:lvlJc w:val="left"/>
      <w:pPr>
        <w:tabs>
          <w:tab w:val="num" w:pos="4320"/>
        </w:tabs>
        <w:ind w:left="4320" w:hanging="360"/>
      </w:pPr>
      <w:rPr>
        <w:rFonts w:ascii="Calibri" w:hAnsi="Calibri" w:hint="default"/>
      </w:rPr>
    </w:lvl>
    <w:lvl w:ilvl="6" w:tplc="5FACE460" w:tentative="1">
      <w:start w:val="1"/>
      <w:numFmt w:val="bullet"/>
      <w:lvlText w:val=" "/>
      <w:lvlJc w:val="left"/>
      <w:pPr>
        <w:tabs>
          <w:tab w:val="num" w:pos="5040"/>
        </w:tabs>
        <w:ind w:left="5040" w:hanging="360"/>
      </w:pPr>
      <w:rPr>
        <w:rFonts w:ascii="Calibri" w:hAnsi="Calibri" w:hint="default"/>
      </w:rPr>
    </w:lvl>
    <w:lvl w:ilvl="7" w:tplc="F75C1EF6" w:tentative="1">
      <w:start w:val="1"/>
      <w:numFmt w:val="bullet"/>
      <w:lvlText w:val=" "/>
      <w:lvlJc w:val="left"/>
      <w:pPr>
        <w:tabs>
          <w:tab w:val="num" w:pos="5760"/>
        </w:tabs>
        <w:ind w:left="5760" w:hanging="360"/>
      </w:pPr>
      <w:rPr>
        <w:rFonts w:ascii="Calibri" w:hAnsi="Calibri" w:hint="default"/>
      </w:rPr>
    </w:lvl>
    <w:lvl w:ilvl="8" w:tplc="36BE672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4D4B6F13"/>
    <w:multiLevelType w:val="hybridMultilevel"/>
    <w:tmpl w:val="E4CA9DD0"/>
    <w:lvl w:ilvl="0" w:tplc="A894E9C6">
      <w:start w:val="1"/>
      <w:numFmt w:val="bullet"/>
      <w:lvlText w:val=" "/>
      <w:lvlJc w:val="left"/>
      <w:pPr>
        <w:tabs>
          <w:tab w:val="num" w:pos="720"/>
        </w:tabs>
        <w:ind w:left="720" w:hanging="360"/>
      </w:pPr>
      <w:rPr>
        <w:rFonts w:ascii="Calibri" w:hAnsi="Calibri" w:hint="default"/>
      </w:rPr>
    </w:lvl>
    <w:lvl w:ilvl="1" w:tplc="D5188388" w:tentative="1">
      <w:start w:val="1"/>
      <w:numFmt w:val="bullet"/>
      <w:lvlText w:val=" "/>
      <w:lvlJc w:val="left"/>
      <w:pPr>
        <w:tabs>
          <w:tab w:val="num" w:pos="1440"/>
        </w:tabs>
        <w:ind w:left="1440" w:hanging="360"/>
      </w:pPr>
      <w:rPr>
        <w:rFonts w:ascii="Calibri" w:hAnsi="Calibri" w:hint="default"/>
      </w:rPr>
    </w:lvl>
    <w:lvl w:ilvl="2" w:tplc="81BA2872" w:tentative="1">
      <w:start w:val="1"/>
      <w:numFmt w:val="bullet"/>
      <w:lvlText w:val=" "/>
      <w:lvlJc w:val="left"/>
      <w:pPr>
        <w:tabs>
          <w:tab w:val="num" w:pos="2160"/>
        </w:tabs>
        <w:ind w:left="2160" w:hanging="360"/>
      </w:pPr>
      <w:rPr>
        <w:rFonts w:ascii="Calibri" w:hAnsi="Calibri" w:hint="default"/>
      </w:rPr>
    </w:lvl>
    <w:lvl w:ilvl="3" w:tplc="0B389FE2" w:tentative="1">
      <w:start w:val="1"/>
      <w:numFmt w:val="bullet"/>
      <w:lvlText w:val=" "/>
      <w:lvlJc w:val="left"/>
      <w:pPr>
        <w:tabs>
          <w:tab w:val="num" w:pos="2880"/>
        </w:tabs>
        <w:ind w:left="2880" w:hanging="360"/>
      </w:pPr>
      <w:rPr>
        <w:rFonts w:ascii="Calibri" w:hAnsi="Calibri" w:hint="default"/>
      </w:rPr>
    </w:lvl>
    <w:lvl w:ilvl="4" w:tplc="4A002FE8" w:tentative="1">
      <w:start w:val="1"/>
      <w:numFmt w:val="bullet"/>
      <w:lvlText w:val=" "/>
      <w:lvlJc w:val="left"/>
      <w:pPr>
        <w:tabs>
          <w:tab w:val="num" w:pos="3600"/>
        </w:tabs>
        <w:ind w:left="3600" w:hanging="360"/>
      </w:pPr>
      <w:rPr>
        <w:rFonts w:ascii="Calibri" w:hAnsi="Calibri" w:hint="default"/>
      </w:rPr>
    </w:lvl>
    <w:lvl w:ilvl="5" w:tplc="2E26EBFE" w:tentative="1">
      <w:start w:val="1"/>
      <w:numFmt w:val="bullet"/>
      <w:lvlText w:val=" "/>
      <w:lvlJc w:val="left"/>
      <w:pPr>
        <w:tabs>
          <w:tab w:val="num" w:pos="4320"/>
        </w:tabs>
        <w:ind w:left="4320" w:hanging="360"/>
      </w:pPr>
      <w:rPr>
        <w:rFonts w:ascii="Calibri" w:hAnsi="Calibri" w:hint="default"/>
      </w:rPr>
    </w:lvl>
    <w:lvl w:ilvl="6" w:tplc="37A8AAC4" w:tentative="1">
      <w:start w:val="1"/>
      <w:numFmt w:val="bullet"/>
      <w:lvlText w:val=" "/>
      <w:lvlJc w:val="left"/>
      <w:pPr>
        <w:tabs>
          <w:tab w:val="num" w:pos="5040"/>
        </w:tabs>
        <w:ind w:left="5040" w:hanging="360"/>
      </w:pPr>
      <w:rPr>
        <w:rFonts w:ascii="Calibri" w:hAnsi="Calibri" w:hint="default"/>
      </w:rPr>
    </w:lvl>
    <w:lvl w:ilvl="7" w:tplc="A2589746" w:tentative="1">
      <w:start w:val="1"/>
      <w:numFmt w:val="bullet"/>
      <w:lvlText w:val=" "/>
      <w:lvlJc w:val="left"/>
      <w:pPr>
        <w:tabs>
          <w:tab w:val="num" w:pos="5760"/>
        </w:tabs>
        <w:ind w:left="5760" w:hanging="360"/>
      </w:pPr>
      <w:rPr>
        <w:rFonts w:ascii="Calibri" w:hAnsi="Calibri" w:hint="default"/>
      </w:rPr>
    </w:lvl>
    <w:lvl w:ilvl="8" w:tplc="BBE018E8" w:tentative="1">
      <w:start w:val="1"/>
      <w:numFmt w:val="bullet"/>
      <w:lvlText w:val=" "/>
      <w:lvlJc w:val="left"/>
      <w:pPr>
        <w:tabs>
          <w:tab w:val="num" w:pos="6480"/>
        </w:tabs>
        <w:ind w:left="6480" w:hanging="360"/>
      </w:pPr>
      <w:rPr>
        <w:rFonts w:ascii="Calibri" w:hAnsi="Calibri" w:hint="default"/>
      </w:rPr>
    </w:lvl>
  </w:abstractNum>
  <w:abstractNum w:abstractNumId="3" w15:restartNumberingAfterBreak="0">
    <w:nsid w:val="5964227C"/>
    <w:multiLevelType w:val="hybridMultilevel"/>
    <w:tmpl w:val="4F8078D8"/>
    <w:lvl w:ilvl="0" w:tplc="67A0008A">
      <w:start w:val="1"/>
      <w:numFmt w:val="bullet"/>
      <w:lvlText w:val=""/>
      <w:lvlJc w:val="left"/>
      <w:pPr>
        <w:tabs>
          <w:tab w:val="num" w:pos="720"/>
        </w:tabs>
        <w:ind w:left="720" w:hanging="360"/>
      </w:pPr>
      <w:rPr>
        <w:rFonts w:ascii="Wingdings" w:hAnsi="Wingdings" w:hint="default"/>
      </w:rPr>
    </w:lvl>
    <w:lvl w:ilvl="1" w:tplc="16E01372" w:tentative="1">
      <w:start w:val="1"/>
      <w:numFmt w:val="bullet"/>
      <w:lvlText w:val=""/>
      <w:lvlJc w:val="left"/>
      <w:pPr>
        <w:tabs>
          <w:tab w:val="num" w:pos="1440"/>
        </w:tabs>
        <w:ind w:left="1440" w:hanging="360"/>
      </w:pPr>
      <w:rPr>
        <w:rFonts w:ascii="Wingdings" w:hAnsi="Wingdings" w:hint="default"/>
      </w:rPr>
    </w:lvl>
    <w:lvl w:ilvl="2" w:tplc="725CA6DC" w:tentative="1">
      <w:start w:val="1"/>
      <w:numFmt w:val="bullet"/>
      <w:lvlText w:val=""/>
      <w:lvlJc w:val="left"/>
      <w:pPr>
        <w:tabs>
          <w:tab w:val="num" w:pos="2160"/>
        </w:tabs>
        <w:ind w:left="2160" w:hanging="360"/>
      </w:pPr>
      <w:rPr>
        <w:rFonts w:ascii="Wingdings" w:hAnsi="Wingdings" w:hint="default"/>
      </w:rPr>
    </w:lvl>
    <w:lvl w:ilvl="3" w:tplc="AF08490E" w:tentative="1">
      <w:start w:val="1"/>
      <w:numFmt w:val="bullet"/>
      <w:lvlText w:val=""/>
      <w:lvlJc w:val="left"/>
      <w:pPr>
        <w:tabs>
          <w:tab w:val="num" w:pos="2880"/>
        </w:tabs>
        <w:ind w:left="2880" w:hanging="360"/>
      </w:pPr>
      <w:rPr>
        <w:rFonts w:ascii="Wingdings" w:hAnsi="Wingdings" w:hint="default"/>
      </w:rPr>
    </w:lvl>
    <w:lvl w:ilvl="4" w:tplc="EF82EC74" w:tentative="1">
      <w:start w:val="1"/>
      <w:numFmt w:val="bullet"/>
      <w:lvlText w:val=""/>
      <w:lvlJc w:val="left"/>
      <w:pPr>
        <w:tabs>
          <w:tab w:val="num" w:pos="3600"/>
        </w:tabs>
        <w:ind w:left="3600" w:hanging="360"/>
      </w:pPr>
      <w:rPr>
        <w:rFonts w:ascii="Wingdings" w:hAnsi="Wingdings" w:hint="default"/>
      </w:rPr>
    </w:lvl>
    <w:lvl w:ilvl="5" w:tplc="D7CA06B8" w:tentative="1">
      <w:start w:val="1"/>
      <w:numFmt w:val="bullet"/>
      <w:lvlText w:val=""/>
      <w:lvlJc w:val="left"/>
      <w:pPr>
        <w:tabs>
          <w:tab w:val="num" w:pos="4320"/>
        </w:tabs>
        <w:ind w:left="4320" w:hanging="360"/>
      </w:pPr>
      <w:rPr>
        <w:rFonts w:ascii="Wingdings" w:hAnsi="Wingdings" w:hint="default"/>
      </w:rPr>
    </w:lvl>
    <w:lvl w:ilvl="6" w:tplc="32B848D8" w:tentative="1">
      <w:start w:val="1"/>
      <w:numFmt w:val="bullet"/>
      <w:lvlText w:val=""/>
      <w:lvlJc w:val="left"/>
      <w:pPr>
        <w:tabs>
          <w:tab w:val="num" w:pos="5040"/>
        </w:tabs>
        <w:ind w:left="5040" w:hanging="360"/>
      </w:pPr>
      <w:rPr>
        <w:rFonts w:ascii="Wingdings" w:hAnsi="Wingdings" w:hint="default"/>
      </w:rPr>
    </w:lvl>
    <w:lvl w:ilvl="7" w:tplc="10366D54" w:tentative="1">
      <w:start w:val="1"/>
      <w:numFmt w:val="bullet"/>
      <w:lvlText w:val=""/>
      <w:lvlJc w:val="left"/>
      <w:pPr>
        <w:tabs>
          <w:tab w:val="num" w:pos="5760"/>
        </w:tabs>
        <w:ind w:left="5760" w:hanging="360"/>
      </w:pPr>
      <w:rPr>
        <w:rFonts w:ascii="Wingdings" w:hAnsi="Wingdings" w:hint="default"/>
      </w:rPr>
    </w:lvl>
    <w:lvl w:ilvl="8" w:tplc="B7665A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A2456B"/>
    <w:multiLevelType w:val="hybridMultilevel"/>
    <w:tmpl w:val="B55C3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B7C3299"/>
    <w:multiLevelType w:val="hybridMultilevel"/>
    <w:tmpl w:val="92EE2C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2B67E43"/>
    <w:multiLevelType w:val="hybridMultilevel"/>
    <w:tmpl w:val="36443A3A"/>
    <w:lvl w:ilvl="0" w:tplc="49769FB8">
      <w:start w:val="1"/>
      <w:numFmt w:val="bullet"/>
      <w:lvlText w:val=""/>
      <w:lvlJc w:val="left"/>
      <w:pPr>
        <w:tabs>
          <w:tab w:val="num" w:pos="720"/>
        </w:tabs>
        <w:ind w:left="720" w:hanging="360"/>
      </w:pPr>
      <w:rPr>
        <w:rFonts w:ascii="Wingdings" w:hAnsi="Wingdings" w:hint="default"/>
      </w:rPr>
    </w:lvl>
    <w:lvl w:ilvl="1" w:tplc="E9E6D158" w:tentative="1">
      <w:start w:val="1"/>
      <w:numFmt w:val="bullet"/>
      <w:lvlText w:val=""/>
      <w:lvlJc w:val="left"/>
      <w:pPr>
        <w:tabs>
          <w:tab w:val="num" w:pos="1440"/>
        </w:tabs>
        <w:ind w:left="1440" w:hanging="360"/>
      </w:pPr>
      <w:rPr>
        <w:rFonts w:ascii="Wingdings" w:hAnsi="Wingdings" w:hint="default"/>
      </w:rPr>
    </w:lvl>
    <w:lvl w:ilvl="2" w:tplc="CB609E4E" w:tentative="1">
      <w:start w:val="1"/>
      <w:numFmt w:val="bullet"/>
      <w:lvlText w:val=""/>
      <w:lvlJc w:val="left"/>
      <w:pPr>
        <w:tabs>
          <w:tab w:val="num" w:pos="2160"/>
        </w:tabs>
        <w:ind w:left="2160" w:hanging="360"/>
      </w:pPr>
      <w:rPr>
        <w:rFonts w:ascii="Wingdings" w:hAnsi="Wingdings" w:hint="default"/>
      </w:rPr>
    </w:lvl>
    <w:lvl w:ilvl="3" w:tplc="8084C396" w:tentative="1">
      <w:start w:val="1"/>
      <w:numFmt w:val="bullet"/>
      <w:lvlText w:val=""/>
      <w:lvlJc w:val="left"/>
      <w:pPr>
        <w:tabs>
          <w:tab w:val="num" w:pos="2880"/>
        </w:tabs>
        <w:ind w:left="2880" w:hanging="360"/>
      </w:pPr>
      <w:rPr>
        <w:rFonts w:ascii="Wingdings" w:hAnsi="Wingdings" w:hint="default"/>
      </w:rPr>
    </w:lvl>
    <w:lvl w:ilvl="4" w:tplc="FF90C7FE" w:tentative="1">
      <w:start w:val="1"/>
      <w:numFmt w:val="bullet"/>
      <w:lvlText w:val=""/>
      <w:lvlJc w:val="left"/>
      <w:pPr>
        <w:tabs>
          <w:tab w:val="num" w:pos="3600"/>
        </w:tabs>
        <w:ind w:left="3600" w:hanging="360"/>
      </w:pPr>
      <w:rPr>
        <w:rFonts w:ascii="Wingdings" w:hAnsi="Wingdings" w:hint="default"/>
      </w:rPr>
    </w:lvl>
    <w:lvl w:ilvl="5" w:tplc="D9924634" w:tentative="1">
      <w:start w:val="1"/>
      <w:numFmt w:val="bullet"/>
      <w:lvlText w:val=""/>
      <w:lvlJc w:val="left"/>
      <w:pPr>
        <w:tabs>
          <w:tab w:val="num" w:pos="4320"/>
        </w:tabs>
        <w:ind w:left="4320" w:hanging="360"/>
      </w:pPr>
      <w:rPr>
        <w:rFonts w:ascii="Wingdings" w:hAnsi="Wingdings" w:hint="default"/>
      </w:rPr>
    </w:lvl>
    <w:lvl w:ilvl="6" w:tplc="C84A64A6" w:tentative="1">
      <w:start w:val="1"/>
      <w:numFmt w:val="bullet"/>
      <w:lvlText w:val=""/>
      <w:lvlJc w:val="left"/>
      <w:pPr>
        <w:tabs>
          <w:tab w:val="num" w:pos="5040"/>
        </w:tabs>
        <w:ind w:left="5040" w:hanging="360"/>
      </w:pPr>
      <w:rPr>
        <w:rFonts w:ascii="Wingdings" w:hAnsi="Wingdings" w:hint="default"/>
      </w:rPr>
    </w:lvl>
    <w:lvl w:ilvl="7" w:tplc="B5283B14" w:tentative="1">
      <w:start w:val="1"/>
      <w:numFmt w:val="bullet"/>
      <w:lvlText w:val=""/>
      <w:lvlJc w:val="left"/>
      <w:pPr>
        <w:tabs>
          <w:tab w:val="num" w:pos="5760"/>
        </w:tabs>
        <w:ind w:left="5760" w:hanging="360"/>
      </w:pPr>
      <w:rPr>
        <w:rFonts w:ascii="Wingdings" w:hAnsi="Wingdings" w:hint="default"/>
      </w:rPr>
    </w:lvl>
    <w:lvl w:ilvl="8" w:tplc="C8FE2B1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619D3"/>
    <w:rsid w:val="00055BC4"/>
    <w:rsid w:val="00100B13"/>
    <w:rsid w:val="001C4D9A"/>
    <w:rsid w:val="002C6897"/>
    <w:rsid w:val="002E4801"/>
    <w:rsid w:val="00314FC9"/>
    <w:rsid w:val="003171BF"/>
    <w:rsid w:val="00345A68"/>
    <w:rsid w:val="00363DE6"/>
    <w:rsid w:val="003C0269"/>
    <w:rsid w:val="004029BC"/>
    <w:rsid w:val="00490DFF"/>
    <w:rsid w:val="004A3279"/>
    <w:rsid w:val="00552342"/>
    <w:rsid w:val="00570663"/>
    <w:rsid w:val="00601511"/>
    <w:rsid w:val="006105D9"/>
    <w:rsid w:val="006F762F"/>
    <w:rsid w:val="00735431"/>
    <w:rsid w:val="007522CA"/>
    <w:rsid w:val="0084450B"/>
    <w:rsid w:val="008B3621"/>
    <w:rsid w:val="008B76F1"/>
    <w:rsid w:val="00932EF6"/>
    <w:rsid w:val="009619D3"/>
    <w:rsid w:val="00A84131"/>
    <w:rsid w:val="00B00EE4"/>
    <w:rsid w:val="00B1141C"/>
    <w:rsid w:val="00B534F4"/>
    <w:rsid w:val="00C436D9"/>
    <w:rsid w:val="00C96C3A"/>
    <w:rsid w:val="00D82F54"/>
    <w:rsid w:val="00DD232D"/>
    <w:rsid w:val="00DD6AB2"/>
    <w:rsid w:val="00E17A82"/>
    <w:rsid w:val="00E258BC"/>
    <w:rsid w:val="00EA0D3D"/>
    <w:rsid w:val="00F33703"/>
    <w:rsid w:val="00FF4B56"/>
    <w:rsid w:val="00FF5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48ECE93F"/>
  <w15:docId w15:val="{0BB92B2E-063C-4C2D-806E-9914FF8E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1511"/>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5A68"/>
    <w:pPr>
      <w:ind w:left="720"/>
      <w:contextualSpacing/>
    </w:pPr>
  </w:style>
  <w:style w:type="paragraph" w:styleId="KonuBal">
    <w:name w:val="Title"/>
    <w:basedOn w:val="Normal"/>
    <w:next w:val="Normal"/>
    <w:link w:val="KonuBalChar"/>
    <w:qFormat/>
    <w:rsid w:val="00363DE6"/>
    <w:pPr>
      <w:spacing w:before="100" w:beforeAutospacing="1" w:after="100" w:afterAutospacing="1" w:line="240" w:lineRule="auto"/>
      <w:ind w:firstLine="709"/>
      <w:jc w:val="both"/>
      <w:outlineLvl w:val="0"/>
    </w:pPr>
    <w:rPr>
      <w:rFonts w:ascii="Times New Roman" w:eastAsiaTheme="majorEastAsia" w:hAnsi="Times New Roman" w:cstheme="majorBidi"/>
      <w:b/>
      <w:bCs/>
      <w:kern w:val="28"/>
      <w:sz w:val="24"/>
      <w:szCs w:val="32"/>
    </w:rPr>
  </w:style>
  <w:style w:type="character" w:customStyle="1" w:styleId="KonuBalChar">
    <w:name w:val="Konu Başlığı Char"/>
    <w:basedOn w:val="VarsaylanParagrafYazTipi"/>
    <w:link w:val="KonuBal"/>
    <w:rsid w:val="00363DE6"/>
    <w:rPr>
      <w:rFonts w:ascii="Times New Roman" w:eastAsiaTheme="majorEastAsia" w:hAnsi="Times New Roman" w:cstheme="majorBidi"/>
      <w:b/>
      <w:bCs/>
      <w:kern w:val="28"/>
      <w:sz w:val="24"/>
      <w:szCs w:val="32"/>
    </w:rPr>
  </w:style>
  <w:style w:type="character" w:customStyle="1" w:styleId="Balk1Char">
    <w:name w:val="Başlık 1 Char"/>
    <w:basedOn w:val="VarsaylanParagrafYazTipi"/>
    <w:link w:val="Balk1"/>
    <w:uiPriority w:val="9"/>
    <w:rsid w:val="00601511"/>
    <w:rPr>
      <w:rFonts w:asciiTheme="majorHAnsi" w:eastAsiaTheme="majorEastAsia" w:hAnsiTheme="majorHAnsi" w:cstheme="majorBidi"/>
      <w:color w:val="365F91" w:themeColor="accent1" w:themeShade="BF"/>
      <w:sz w:val="32"/>
      <w:szCs w:val="32"/>
      <w:lang w:eastAsia="tr-TR"/>
    </w:rPr>
  </w:style>
  <w:style w:type="paragraph" w:styleId="Kaynaka">
    <w:name w:val="Bibliography"/>
    <w:basedOn w:val="Normal"/>
    <w:next w:val="Normal"/>
    <w:uiPriority w:val="37"/>
    <w:unhideWhenUsed/>
    <w:rsid w:val="00601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564">
      <w:bodyDiv w:val="1"/>
      <w:marLeft w:val="0"/>
      <w:marRight w:val="0"/>
      <w:marTop w:val="0"/>
      <w:marBottom w:val="0"/>
      <w:divBdr>
        <w:top w:val="none" w:sz="0" w:space="0" w:color="auto"/>
        <w:left w:val="none" w:sz="0" w:space="0" w:color="auto"/>
        <w:bottom w:val="none" w:sz="0" w:space="0" w:color="auto"/>
        <w:right w:val="none" w:sz="0" w:space="0" w:color="auto"/>
      </w:divBdr>
    </w:div>
    <w:div w:id="51972299">
      <w:bodyDiv w:val="1"/>
      <w:marLeft w:val="0"/>
      <w:marRight w:val="0"/>
      <w:marTop w:val="0"/>
      <w:marBottom w:val="0"/>
      <w:divBdr>
        <w:top w:val="none" w:sz="0" w:space="0" w:color="auto"/>
        <w:left w:val="none" w:sz="0" w:space="0" w:color="auto"/>
        <w:bottom w:val="none" w:sz="0" w:space="0" w:color="auto"/>
        <w:right w:val="none" w:sz="0" w:space="0" w:color="auto"/>
      </w:divBdr>
    </w:div>
    <w:div w:id="80690138">
      <w:bodyDiv w:val="1"/>
      <w:marLeft w:val="0"/>
      <w:marRight w:val="0"/>
      <w:marTop w:val="0"/>
      <w:marBottom w:val="0"/>
      <w:divBdr>
        <w:top w:val="none" w:sz="0" w:space="0" w:color="auto"/>
        <w:left w:val="none" w:sz="0" w:space="0" w:color="auto"/>
        <w:bottom w:val="none" w:sz="0" w:space="0" w:color="auto"/>
        <w:right w:val="none" w:sz="0" w:space="0" w:color="auto"/>
      </w:divBdr>
    </w:div>
    <w:div w:id="90052774">
      <w:bodyDiv w:val="1"/>
      <w:marLeft w:val="0"/>
      <w:marRight w:val="0"/>
      <w:marTop w:val="0"/>
      <w:marBottom w:val="0"/>
      <w:divBdr>
        <w:top w:val="none" w:sz="0" w:space="0" w:color="auto"/>
        <w:left w:val="none" w:sz="0" w:space="0" w:color="auto"/>
        <w:bottom w:val="none" w:sz="0" w:space="0" w:color="auto"/>
        <w:right w:val="none" w:sz="0" w:space="0" w:color="auto"/>
      </w:divBdr>
      <w:divsChild>
        <w:div w:id="515270870">
          <w:marLeft w:val="144"/>
          <w:marRight w:val="0"/>
          <w:marTop w:val="240"/>
          <w:marBottom w:val="40"/>
          <w:divBdr>
            <w:top w:val="none" w:sz="0" w:space="0" w:color="auto"/>
            <w:left w:val="none" w:sz="0" w:space="0" w:color="auto"/>
            <w:bottom w:val="none" w:sz="0" w:space="0" w:color="auto"/>
            <w:right w:val="none" w:sz="0" w:space="0" w:color="auto"/>
          </w:divBdr>
        </w:div>
        <w:div w:id="1502545159">
          <w:marLeft w:val="144"/>
          <w:marRight w:val="0"/>
          <w:marTop w:val="240"/>
          <w:marBottom w:val="40"/>
          <w:divBdr>
            <w:top w:val="none" w:sz="0" w:space="0" w:color="auto"/>
            <w:left w:val="none" w:sz="0" w:space="0" w:color="auto"/>
            <w:bottom w:val="none" w:sz="0" w:space="0" w:color="auto"/>
            <w:right w:val="none" w:sz="0" w:space="0" w:color="auto"/>
          </w:divBdr>
        </w:div>
        <w:div w:id="1915430459">
          <w:marLeft w:val="144"/>
          <w:marRight w:val="0"/>
          <w:marTop w:val="240"/>
          <w:marBottom w:val="40"/>
          <w:divBdr>
            <w:top w:val="none" w:sz="0" w:space="0" w:color="auto"/>
            <w:left w:val="none" w:sz="0" w:space="0" w:color="auto"/>
            <w:bottom w:val="none" w:sz="0" w:space="0" w:color="auto"/>
            <w:right w:val="none" w:sz="0" w:space="0" w:color="auto"/>
          </w:divBdr>
        </w:div>
        <w:div w:id="1730571315">
          <w:marLeft w:val="144"/>
          <w:marRight w:val="0"/>
          <w:marTop w:val="240"/>
          <w:marBottom w:val="40"/>
          <w:divBdr>
            <w:top w:val="none" w:sz="0" w:space="0" w:color="auto"/>
            <w:left w:val="none" w:sz="0" w:space="0" w:color="auto"/>
            <w:bottom w:val="none" w:sz="0" w:space="0" w:color="auto"/>
            <w:right w:val="none" w:sz="0" w:space="0" w:color="auto"/>
          </w:divBdr>
        </w:div>
      </w:divsChild>
    </w:div>
    <w:div w:id="133372126">
      <w:bodyDiv w:val="1"/>
      <w:marLeft w:val="0"/>
      <w:marRight w:val="0"/>
      <w:marTop w:val="0"/>
      <w:marBottom w:val="0"/>
      <w:divBdr>
        <w:top w:val="none" w:sz="0" w:space="0" w:color="auto"/>
        <w:left w:val="none" w:sz="0" w:space="0" w:color="auto"/>
        <w:bottom w:val="none" w:sz="0" w:space="0" w:color="auto"/>
        <w:right w:val="none" w:sz="0" w:space="0" w:color="auto"/>
      </w:divBdr>
    </w:div>
    <w:div w:id="197858076">
      <w:bodyDiv w:val="1"/>
      <w:marLeft w:val="0"/>
      <w:marRight w:val="0"/>
      <w:marTop w:val="0"/>
      <w:marBottom w:val="0"/>
      <w:divBdr>
        <w:top w:val="none" w:sz="0" w:space="0" w:color="auto"/>
        <w:left w:val="none" w:sz="0" w:space="0" w:color="auto"/>
        <w:bottom w:val="none" w:sz="0" w:space="0" w:color="auto"/>
        <w:right w:val="none" w:sz="0" w:space="0" w:color="auto"/>
      </w:divBdr>
    </w:div>
    <w:div w:id="224801918">
      <w:bodyDiv w:val="1"/>
      <w:marLeft w:val="0"/>
      <w:marRight w:val="0"/>
      <w:marTop w:val="0"/>
      <w:marBottom w:val="0"/>
      <w:divBdr>
        <w:top w:val="none" w:sz="0" w:space="0" w:color="auto"/>
        <w:left w:val="none" w:sz="0" w:space="0" w:color="auto"/>
        <w:bottom w:val="none" w:sz="0" w:space="0" w:color="auto"/>
        <w:right w:val="none" w:sz="0" w:space="0" w:color="auto"/>
      </w:divBdr>
    </w:div>
    <w:div w:id="259527518">
      <w:bodyDiv w:val="1"/>
      <w:marLeft w:val="0"/>
      <w:marRight w:val="0"/>
      <w:marTop w:val="0"/>
      <w:marBottom w:val="0"/>
      <w:divBdr>
        <w:top w:val="none" w:sz="0" w:space="0" w:color="auto"/>
        <w:left w:val="none" w:sz="0" w:space="0" w:color="auto"/>
        <w:bottom w:val="none" w:sz="0" w:space="0" w:color="auto"/>
        <w:right w:val="none" w:sz="0" w:space="0" w:color="auto"/>
      </w:divBdr>
    </w:div>
    <w:div w:id="271012256">
      <w:bodyDiv w:val="1"/>
      <w:marLeft w:val="0"/>
      <w:marRight w:val="0"/>
      <w:marTop w:val="0"/>
      <w:marBottom w:val="0"/>
      <w:divBdr>
        <w:top w:val="none" w:sz="0" w:space="0" w:color="auto"/>
        <w:left w:val="none" w:sz="0" w:space="0" w:color="auto"/>
        <w:bottom w:val="none" w:sz="0" w:space="0" w:color="auto"/>
        <w:right w:val="none" w:sz="0" w:space="0" w:color="auto"/>
      </w:divBdr>
    </w:div>
    <w:div w:id="286352330">
      <w:bodyDiv w:val="1"/>
      <w:marLeft w:val="0"/>
      <w:marRight w:val="0"/>
      <w:marTop w:val="0"/>
      <w:marBottom w:val="0"/>
      <w:divBdr>
        <w:top w:val="none" w:sz="0" w:space="0" w:color="auto"/>
        <w:left w:val="none" w:sz="0" w:space="0" w:color="auto"/>
        <w:bottom w:val="none" w:sz="0" w:space="0" w:color="auto"/>
        <w:right w:val="none" w:sz="0" w:space="0" w:color="auto"/>
      </w:divBdr>
    </w:div>
    <w:div w:id="330455353">
      <w:bodyDiv w:val="1"/>
      <w:marLeft w:val="0"/>
      <w:marRight w:val="0"/>
      <w:marTop w:val="0"/>
      <w:marBottom w:val="0"/>
      <w:divBdr>
        <w:top w:val="none" w:sz="0" w:space="0" w:color="auto"/>
        <w:left w:val="none" w:sz="0" w:space="0" w:color="auto"/>
        <w:bottom w:val="none" w:sz="0" w:space="0" w:color="auto"/>
        <w:right w:val="none" w:sz="0" w:space="0" w:color="auto"/>
      </w:divBdr>
    </w:div>
    <w:div w:id="330648869">
      <w:bodyDiv w:val="1"/>
      <w:marLeft w:val="0"/>
      <w:marRight w:val="0"/>
      <w:marTop w:val="0"/>
      <w:marBottom w:val="0"/>
      <w:divBdr>
        <w:top w:val="none" w:sz="0" w:space="0" w:color="auto"/>
        <w:left w:val="none" w:sz="0" w:space="0" w:color="auto"/>
        <w:bottom w:val="none" w:sz="0" w:space="0" w:color="auto"/>
        <w:right w:val="none" w:sz="0" w:space="0" w:color="auto"/>
      </w:divBdr>
    </w:div>
    <w:div w:id="357246113">
      <w:bodyDiv w:val="1"/>
      <w:marLeft w:val="0"/>
      <w:marRight w:val="0"/>
      <w:marTop w:val="0"/>
      <w:marBottom w:val="0"/>
      <w:divBdr>
        <w:top w:val="none" w:sz="0" w:space="0" w:color="auto"/>
        <w:left w:val="none" w:sz="0" w:space="0" w:color="auto"/>
        <w:bottom w:val="none" w:sz="0" w:space="0" w:color="auto"/>
        <w:right w:val="none" w:sz="0" w:space="0" w:color="auto"/>
      </w:divBdr>
    </w:div>
    <w:div w:id="487403803">
      <w:bodyDiv w:val="1"/>
      <w:marLeft w:val="0"/>
      <w:marRight w:val="0"/>
      <w:marTop w:val="0"/>
      <w:marBottom w:val="0"/>
      <w:divBdr>
        <w:top w:val="none" w:sz="0" w:space="0" w:color="auto"/>
        <w:left w:val="none" w:sz="0" w:space="0" w:color="auto"/>
        <w:bottom w:val="none" w:sz="0" w:space="0" w:color="auto"/>
        <w:right w:val="none" w:sz="0" w:space="0" w:color="auto"/>
      </w:divBdr>
    </w:div>
    <w:div w:id="487526226">
      <w:bodyDiv w:val="1"/>
      <w:marLeft w:val="0"/>
      <w:marRight w:val="0"/>
      <w:marTop w:val="0"/>
      <w:marBottom w:val="0"/>
      <w:divBdr>
        <w:top w:val="none" w:sz="0" w:space="0" w:color="auto"/>
        <w:left w:val="none" w:sz="0" w:space="0" w:color="auto"/>
        <w:bottom w:val="none" w:sz="0" w:space="0" w:color="auto"/>
        <w:right w:val="none" w:sz="0" w:space="0" w:color="auto"/>
      </w:divBdr>
    </w:div>
    <w:div w:id="491994219">
      <w:bodyDiv w:val="1"/>
      <w:marLeft w:val="0"/>
      <w:marRight w:val="0"/>
      <w:marTop w:val="0"/>
      <w:marBottom w:val="0"/>
      <w:divBdr>
        <w:top w:val="none" w:sz="0" w:space="0" w:color="auto"/>
        <w:left w:val="none" w:sz="0" w:space="0" w:color="auto"/>
        <w:bottom w:val="none" w:sz="0" w:space="0" w:color="auto"/>
        <w:right w:val="none" w:sz="0" w:space="0" w:color="auto"/>
      </w:divBdr>
    </w:div>
    <w:div w:id="500586825">
      <w:bodyDiv w:val="1"/>
      <w:marLeft w:val="0"/>
      <w:marRight w:val="0"/>
      <w:marTop w:val="0"/>
      <w:marBottom w:val="0"/>
      <w:divBdr>
        <w:top w:val="none" w:sz="0" w:space="0" w:color="auto"/>
        <w:left w:val="none" w:sz="0" w:space="0" w:color="auto"/>
        <w:bottom w:val="none" w:sz="0" w:space="0" w:color="auto"/>
        <w:right w:val="none" w:sz="0" w:space="0" w:color="auto"/>
      </w:divBdr>
    </w:div>
    <w:div w:id="502430631">
      <w:bodyDiv w:val="1"/>
      <w:marLeft w:val="0"/>
      <w:marRight w:val="0"/>
      <w:marTop w:val="0"/>
      <w:marBottom w:val="0"/>
      <w:divBdr>
        <w:top w:val="none" w:sz="0" w:space="0" w:color="auto"/>
        <w:left w:val="none" w:sz="0" w:space="0" w:color="auto"/>
        <w:bottom w:val="none" w:sz="0" w:space="0" w:color="auto"/>
        <w:right w:val="none" w:sz="0" w:space="0" w:color="auto"/>
      </w:divBdr>
    </w:div>
    <w:div w:id="512381387">
      <w:bodyDiv w:val="1"/>
      <w:marLeft w:val="0"/>
      <w:marRight w:val="0"/>
      <w:marTop w:val="0"/>
      <w:marBottom w:val="0"/>
      <w:divBdr>
        <w:top w:val="none" w:sz="0" w:space="0" w:color="auto"/>
        <w:left w:val="none" w:sz="0" w:space="0" w:color="auto"/>
        <w:bottom w:val="none" w:sz="0" w:space="0" w:color="auto"/>
        <w:right w:val="none" w:sz="0" w:space="0" w:color="auto"/>
      </w:divBdr>
    </w:div>
    <w:div w:id="679624882">
      <w:bodyDiv w:val="1"/>
      <w:marLeft w:val="0"/>
      <w:marRight w:val="0"/>
      <w:marTop w:val="0"/>
      <w:marBottom w:val="0"/>
      <w:divBdr>
        <w:top w:val="none" w:sz="0" w:space="0" w:color="auto"/>
        <w:left w:val="none" w:sz="0" w:space="0" w:color="auto"/>
        <w:bottom w:val="none" w:sz="0" w:space="0" w:color="auto"/>
        <w:right w:val="none" w:sz="0" w:space="0" w:color="auto"/>
      </w:divBdr>
    </w:div>
    <w:div w:id="701977088">
      <w:bodyDiv w:val="1"/>
      <w:marLeft w:val="0"/>
      <w:marRight w:val="0"/>
      <w:marTop w:val="0"/>
      <w:marBottom w:val="0"/>
      <w:divBdr>
        <w:top w:val="none" w:sz="0" w:space="0" w:color="auto"/>
        <w:left w:val="none" w:sz="0" w:space="0" w:color="auto"/>
        <w:bottom w:val="none" w:sz="0" w:space="0" w:color="auto"/>
        <w:right w:val="none" w:sz="0" w:space="0" w:color="auto"/>
      </w:divBdr>
    </w:div>
    <w:div w:id="745420920">
      <w:bodyDiv w:val="1"/>
      <w:marLeft w:val="0"/>
      <w:marRight w:val="0"/>
      <w:marTop w:val="0"/>
      <w:marBottom w:val="0"/>
      <w:divBdr>
        <w:top w:val="none" w:sz="0" w:space="0" w:color="auto"/>
        <w:left w:val="none" w:sz="0" w:space="0" w:color="auto"/>
        <w:bottom w:val="none" w:sz="0" w:space="0" w:color="auto"/>
        <w:right w:val="none" w:sz="0" w:space="0" w:color="auto"/>
      </w:divBdr>
    </w:div>
    <w:div w:id="761879685">
      <w:bodyDiv w:val="1"/>
      <w:marLeft w:val="0"/>
      <w:marRight w:val="0"/>
      <w:marTop w:val="0"/>
      <w:marBottom w:val="0"/>
      <w:divBdr>
        <w:top w:val="none" w:sz="0" w:space="0" w:color="auto"/>
        <w:left w:val="none" w:sz="0" w:space="0" w:color="auto"/>
        <w:bottom w:val="none" w:sz="0" w:space="0" w:color="auto"/>
        <w:right w:val="none" w:sz="0" w:space="0" w:color="auto"/>
      </w:divBdr>
    </w:div>
    <w:div w:id="818810012">
      <w:bodyDiv w:val="1"/>
      <w:marLeft w:val="0"/>
      <w:marRight w:val="0"/>
      <w:marTop w:val="0"/>
      <w:marBottom w:val="0"/>
      <w:divBdr>
        <w:top w:val="none" w:sz="0" w:space="0" w:color="auto"/>
        <w:left w:val="none" w:sz="0" w:space="0" w:color="auto"/>
        <w:bottom w:val="none" w:sz="0" w:space="0" w:color="auto"/>
        <w:right w:val="none" w:sz="0" w:space="0" w:color="auto"/>
      </w:divBdr>
    </w:div>
    <w:div w:id="820271067">
      <w:bodyDiv w:val="1"/>
      <w:marLeft w:val="0"/>
      <w:marRight w:val="0"/>
      <w:marTop w:val="0"/>
      <w:marBottom w:val="0"/>
      <w:divBdr>
        <w:top w:val="none" w:sz="0" w:space="0" w:color="auto"/>
        <w:left w:val="none" w:sz="0" w:space="0" w:color="auto"/>
        <w:bottom w:val="none" w:sz="0" w:space="0" w:color="auto"/>
        <w:right w:val="none" w:sz="0" w:space="0" w:color="auto"/>
      </w:divBdr>
    </w:div>
    <w:div w:id="881793661">
      <w:bodyDiv w:val="1"/>
      <w:marLeft w:val="0"/>
      <w:marRight w:val="0"/>
      <w:marTop w:val="0"/>
      <w:marBottom w:val="0"/>
      <w:divBdr>
        <w:top w:val="none" w:sz="0" w:space="0" w:color="auto"/>
        <w:left w:val="none" w:sz="0" w:space="0" w:color="auto"/>
        <w:bottom w:val="none" w:sz="0" w:space="0" w:color="auto"/>
        <w:right w:val="none" w:sz="0" w:space="0" w:color="auto"/>
      </w:divBdr>
    </w:div>
    <w:div w:id="891621639">
      <w:bodyDiv w:val="1"/>
      <w:marLeft w:val="0"/>
      <w:marRight w:val="0"/>
      <w:marTop w:val="0"/>
      <w:marBottom w:val="0"/>
      <w:divBdr>
        <w:top w:val="none" w:sz="0" w:space="0" w:color="auto"/>
        <w:left w:val="none" w:sz="0" w:space="0" w:color="auto"/>
        <w:bottom w:val="none" w:sz="0" w:space="0" w:color="auto"/>
        <w:right w:val="none" w:sz="0" w:space="0" w:color="auto"/>
      </w:divBdr>
    </w:div>
    <w:div w:id="923805156">
      <w:bodyDiv w:val="1"/>
      <w:marLeft w:val="0"/>
      <w:marRight w:val="0"/>
      <w:marTop w:val="0"/>
      <w:marBottom w:val="0"/>
      <w:divBdr>
        <w:top w:val="none" w:sz="0" w:space="0" w:color="auto"/>
        <w:left w:val="none" w:sz="0" w:space="0" w:color="auto"/>
        <w:bottom w:val="none" w:sz="0" w:space="0" w:color="auto"/>
        <w:right w:val="none" w:sz="0" w:space="0" w:color="auto"/>
      </w:divBdr>
    </w:div>
    <w:div w:id="945888751">
      <w:bodyDiv w:val="1"/>
      <w:marLeft w:val="0"/>
      <w:marRight w:val="0"/>
      <w:marTop w:val="0"/>
      <w:marBottom w:val="0"/>
      <w:divBdr>
        <w:top w:val="none" w:sz="0" w:space="0" w:color="auto"/>
        <w:left w:val="none" w:sz="0" w:space="0" w:color="auto"/>
        <w:bottom w:val="none" w:sz="0" w:space="0" w:color="auto"/>
        <w:right w:val="none" w:sz="0" w:space="0" w:color="auto"/>
      </w:divBdr>
    </w:div>
    <w:div w:id="951670189">
      <w:bodyDiv w:val="1"/>
      <w:marLeft w:val="0"/>
      <w:marRight w:val="0"/>
      <w:marTop w:val="0"/>
      <w:marBottom w:val="0"/>
      <w:divBdr>
        <w:top w:val="none" w:sz="0" w:space="0" w:color="auto"/>
        <w:left w:val="none" w:sz="0" w:space="0" w:color="auto"/>
        <w:bottom w:val="none" w:sz="0" w:space="0" w:color="auto"/>
        <w:right w:val="none" w:sz="0" w:space="0" w:color="auto"/>
      </w:divBdr>
    </w:div>
    <w:div w:id="952663614">
      <w:bodyDiv w:val="1"/>
      <w:marLeft w:val="0"/>
      <w:marRight w:val="0"/>
      <w:marTop w:val="0"/>
      <w:marBottom w:val="0"/>
      <w:divBdr>
        <w:top w:val="none" w:sz="0" w:space="0" w:color="auto"/>
        <w:left w:val="none" w:sz="0" w:space="0" w:color="auto"/>
        <w:bottom w:val="none" w:sz="0" w:space="0" w:color="auto"/>
        <w:right w:val="none" w:sz="0" w:space="0" w:color="auto"/>
      </w:divBdr>
    </w:div>
    <w:div w:id="965542568">
      <w:bodyDiv w:val="1"/>
      <w:marLeft w:val="0"/>
      <w:marRight w:val="0"/>
      <w:marTop w:val="0"/>
      <w:marBottom w:val="0"/>
      <w:divBdr>
        <w:top w:val="none" w:sz="0" w:space="0" w:color="auto"/>
        <w:left w:val="none" w:sz="0" w:space="0" w:color="auto"/>
        <w:bottom w:val="none" w:sz="0" w:space="0" w:color="auto"/>
        <w:right w:val="none" w:sz="0" w:space="0" w:color="auto"/>
      </w:divBdr>
    </w:div>
    <w:div w:id="986931301">
      <w:bodyDiv w:val="1"/>
      <w:marLeft w:val="0"/>
      <w:marRight w:val="0"/>
      <w:marTop w:val="0"/>
      <w:marBottom w:val="0"/>
      <w:divBdr>
        <w:top w:val="none" w:sz="0" w:space="0" w:color="auto"/>
        <w:left w:val="none" w:sz="0" w:space="0" w:color="auto"/>
        <w:bottom w:val="none" w:sz="0" w:space="0" w:color="auto"/>
        <w:right w:val="none" w:sz="0" w:space="0" w:color="auto"/>
      </w:divBdr>
    </w:div>
    <w:div w:id="1013458259">
      <w:bodyDiv w:val="1"/>
      <w:marLeft w:val="0"/>
      <w:marRight w:val="0"/>
      <w:marTop w:val="0"/>
      <w:marBottom w:val="0"/>
      <w:divBdr>
        <w:top w:val="none" w:sz="0" w:space="0" w:color="auto"/>
        <w:left w:val="none" w:sz="0" w:space="0" w:color="auto"/>
        <w:bottom w:val="none" w:sz="0" w:space="0" w:color="auto"/>
        <w:right w:val="none" w:sz="0" w:space="0" w:color="auto"/>
      </w:divBdr>
    </w:div>
    <w:div w:id="1020475427">
      <w:bodyDiv w:val="1"/>
      <w:marLeft w:val="0"/>
      <w:marRight w:val="0"/>
      <w:marTop w:val="0"/>
      <w:marBottom w:val="0"/>
      <w:divBdr>
        <w:top w:val="none" w:sz="0" w:space="0" w:color="auto"/>
        <w:left w:val="none" w:sz="0" w:space="0" w:color="auto"/>
        <w:bottom w:val="none" w:sz="0" w:space="0" w:color="auto"/>
        <w:right w:val="none" w:sz="0" w:space="0" w:color="auto"/>
      </w:divBdr>
    </w:div>
    <w:div w:id="1027952457">
      <w:bodyDiv w:val="1"/>
      <w:marLeft w:val="0"/>
      <w:marRight w:val="0"/>
      <w:marTop w:val="0"/>
      <w:marBottom w:val="0"/>
      <w:divBdr>
        <w:top w:val="none" w:sz="0" w:space="0" w:color="auto"/>
        <w:left w:val="none" w:sz="0" w:space="0" w:color="auto"/>
        <w:bottom w:val="none" w:sz="0" w:space="0" w:color="auto"/>
        <w:right w:val="none" w:sz="0" w:space="0" w:color="auto"/>
      </w:divBdr>
      <w:divsChild>
        <w:div w:id="854997367">
          <w:marLeft w:val="144"/>
          <w:marRight w:val="0"/>
          <w:marTop w:val="240"/>
          <w:marBottom w:val="40"/>
          <w:divBdr>
            <w:top w:val="none" w:sz="0" w:space="0" w:color="auto"/>
            <w:left w:val="none" w:sz="0" w:space="0" w:color="auto"/>
            <w:bottom w:val="none" w:sz="0" w:space="0" w:color="auto"/>
            <w:right w:val="none" w:sz="0" w:space="0" w:color="auto"/>
          </w:divBdr>
        </w:div>
        <w:div w:id="1730885393">
          <w:marLeft w:val="144"/>
          <w:marRight w:val="0"/>
          <w:marTop w:val="240"/>
          <w:marBottom w:val="40"/>
          <w:divBdr>
            <w:top w:val="none" w:sz="0" w:space="0" w:color="auto"/>
            <w:left w:val="none" w:sz="0" w:space="0" w:color="auto"/>
            <w:bottom w:val="none" w:sz="0" w:space="0" w:color="auto"/>
            <w:right w:val="none" w:sz="0" w:space="0" w:color="auto"/>
          </w:divBdr>
        </w:div>
        <w:div w:id="508061464">
          <w:marLeft w:val="144"/>
          <w:marRight w:val="0"/>
          <w:marTop w:val="240"/>
          <w:marBottom w:val="40"/>
          <w:divBdr>
            <w:top w:val="none" w:sz="0" w:space="0" w:color="auto"/>
            <w:left w:val="none" w:sz="0" w:space="0" w:color="auto"/>
            <w:bottom w:val="none" w:sz="0" w:space="0" w:color="auto"/>
            <w:right w:val="none" w:sz="0" w:space="0" w:color="auto"/>
          </w:divBdr>
        </w:div>
      </w:divsChild>
    </w:div>
    <w:div w:id="1082069559">
      <w:bodyDiv w:val="1"/>
      <w:marLeft w:val="0"/>
      <w:marRight w:val="0"/>
      <w:marTop w:val="0"/>
      <w:marBottom w:val="0"/>
      <w:divBdr>
        <w:top w:val="none" w:sz="0" w:space="0" w:color="auto"/>
        <w:left w:val="none" w:sz="0" w:space="0" w:color="auto"/>
        <w:bottom w:val="none" w:sz="0" w:space="0" w:color="auto"/>
        <w:right w:val="none" w:sz="0" w:space="0" w:color="auto"/>
      </w:divBdr>
    </w:div>
    <w:div w:id="1126240787">
      <w:bodyDiv w:val="1"/>
      <w:marLeft w:val="0"/>
      <w:marRight w:val="0"/>
      <w:marTop w:val="0"/>
      <w:marBottom w:val="0"/>
      <w:divBdr>
        <w:top w:val="none" w:sz="0" w:space="0" w:color="auto"/>
        <w:left w:val="none" w:sz="0" w:space="0" w:color="auto"/>
        <w:bottom w:val="none" w:sz="0" w:space="0" w:color="auto"/>
        <w:right w:val="none" w:sz="0" w:space="0" w:color="auto"/>
      </w:divBdr>
    </w:div>
    <w:div w:id="1135681648">
      <w:bodyDiv w:val="1"/>
      <w:marLeft w:val="0"/>
      <w:marRight w:val="0"/>
      <w:marTop w:val="0"/>
      <w:marBottom w:val="0"/>
      <w:divBdr>
        <w:top w:val="none" w:sz="0" w:space="0" w:color="auto"/>
        <w:left w:val="none" w:sz="0" w:space="0" w:color="auto"/>
        <w:bottom w:val="none" w:sz="0" w:space="0" w:color="auto"/>
        <w:right w:val="none" w:sz="0" w:space="0" w:color="auto"/>
      </w:divBdr>
    </w:div>
    <w:div w:id="1174342746">
      <w:bodyDiv w:val="1"/>
      <w:marLeft w:val="0"/>
      <w:marRight w:val="0"/>
      <w:marTop w:val="0"/>
      <w:marBottom w:val="0"/>
      <w:divBdr>
        <w:top w:val="none" w:sz="0" w:space="0" w:color="auto"/>
        <w:left w:val="none" w:sz="0" w:space="0" w:color="auto"/>
        <w:bottom w:val="none" w:sz="0" w:space="0" w:color="auto"/>
        <w:right w:val="none" w:sz="0" w:space="0" w:color="auto"/>
      </w:divBdr>
    </w:div>
    <w:div w:id="1176925213">
      <w:bodyDiv w:val="1"/>
      <w:marLeft w:val="0"/>
      <w:marRight w:val="0"/>
      <w:marTop w:val="0"/>
      <w:marBottom w:val="0"/>
      <w:divBdr>
        <w:top w:val="none" w:sz="0" w:space="0" w:color="auto"/>
        <w:left w:val="none" w:sz="0" w:space="0" w:color="auto"/>
        <w:bottom w:val="none" w:sz="0" w:space="0" w:color="auto"/>
        <w:right w:val="none" w:sz="0" w:space="0" w:color="auto"/>
      </w:divBdr>
    </w:div>
    <w:div w:id="1192306758">
      <w:bodyDiv w:val="1"/>
      <w:marLeft w:val="0"/>
      <w:marRight w:val="0"/>
      <w:marTop w:val="0"/>
      <w:marBottom w:val="0"/>
      <w:divBdr>
        <w:top w:val="none" w:sz="0" w:space="0" w:color="auto"/>
        <w:left w:val="none" w:sz="0" w:space="0" w:color="auto"/>
        <w:bottom w:val="none" w:sz="0" w:space="0" w:color="auto"/>
        <w:right w:val="none" w:sz="0" w:space="0" w:color="auto"/>
      </w:divBdr>
    </w:div>
    <w:div w:id="1204637424">
      <w:bodyDiv w:val="1"/>
      <w:marLeft w:val="0"/>
      <w:marRight w:val="0"/>
      <w:marTop w:val="0"/>
      <w:marBottom w:val="0"/>
      <w:divBdr>
        <w:top w:val="none" w:sz="0" w:space="0" w:color="auto"/>
        <w:left w:val="none" w:sz="0" w:space="0" w:color="auto"/>
        <w:bottom w:val="none" w:sz="0" w:space="0" w:color="auto"/>
        <w:right w:val="none" w:sz="0" w:space="0" w:color="auto"/>
      </w:divBdr>
    </w:div>
    <w:div w:id="1311785035">
      <w:bodyDiv w:val="1"/>
      <w:marLeft w:val="0"/>
      <w:marRight w:val="0"/>
      <w:marTop w:val="0"/>
      <w:marBottom w:val="0"/>
      <w:divBdr>
        <w:top w:val="none" w:sz="0" w:space="0" w:color="auto"/>
        <w:left w:val="none" w:sz="0" w:space="0" w:color="auto"/>
        <w:bottom w:val="none" w:sz="0" w:space="0" w:color="auto"/>
        <w:right w:val="none" w:sz="0" w:space="0" w:color="auto"/>
      </w:divBdr>
      <w:divsChild>
        <w:div w:id="980572092">
          <w:marLeft w:val="144"/>
          <w:marRight w:val="0"/>
          <w:marTop w:val="240"/>
          <w:marBottom w:val="40"/>
          <w:divBdr>
            <w:top w:val="none" w:sz="0" w:space="0" w:color="auto"/>
            <w:left w:val="none" w:sz="0" w:space="0" w:color="auto"/>
            <w:bottom w:val="none" w:sz="0" w:space="0" w:color="auto"/>
            <w:right w:val="none" w:sz="0" w:space="0" w:color="auto"/>
          </w:divBdr>
        </w:div>
        <w:div w:id="467403027">
          <w:marLeft w:val="144"/>
          <w:marRight w:val="0"/>
          <w:marTop w:val="240"/>
          <w:marBottom w:val="40"/>
          <w:divBdr>
            <w:top w:val="none" w:sz="0" w:space="0" w:color="auto"/>
            <w:left w:val="none" w:sz="0" w:space="0" w:color="auto"/>
            <w:bottom w:val="none" w:sz="0" w:space="0" w:color="auto"/>
            <w:right w:val="none" w:sz="0" w:space="0" w:color="auto"/>
          </w:divBdr>
        </w:div>
        <w:div w:id="1373919861">
          <w:marLeft w:val="144"/>
          <w:marRight w:val="0"/>
          <w:marTop w:val="240"/>
          <w:marBottom w:val="40"/>
          <w:divBdr>
            <w:top w:val="none" w:sz="0" w:space="0" w:color="auto"/>
            <w:left w:val="none" w:sz="0" w:space="0" w:color="auto"/>
            <w:bottom w:val="none" w:sz="0" w:space="0" w:color="auto"/>
            <w:right w:val="none" w:sz="0" w:space="0" w:color="auto"/>
          </w:divBdr>
        </w:div>
        <w:div w:id="1805391281">
          <w:marLeft w:val="144"/>
          <w:marRight w:val="0"/>
          <w:marTop w:val="240"/>
          <w:marBottom w:val="40"/>
          <w:divBdr>
            <w:top w:val="none" w:sz="0" w:space="0" w:color="auto"/>
            <w:left w:val="none" w:sz="0" w:space="0" w:color="auto"/>
            <w:bottom w:val="none" w:sz="0" w:space="0" w:color="auto"/>
            <w:right w:val="none" w:sz="0" w:space="0" w:color="auto"/>
          </w:divBdr>
        </w:div>
        <w:div w:id="988485142">
          <w:marLeft w:val="144"/>
          <w:marRight w:val="0"/>
          <w:marTop w:val="240"/>
          <w:marBottom w:val="40"/>
          <w:divBdr>
            <w:top w:val="none" w:sz="0" w:space="0" w:color="auto"/>
            <w:left w:val="none" w:sz="0" w:space="0" w:color="auto"/>
            <w:bottom w:val="none" w:sz="0" w:space="0" w:color="auto"/>
            <w:right w:val="none" w:sz="0" w:space="0" w:color="auto"/>
          </w:divBdr>
        </w:div>
        <w:div w:id="300497072">
          <w:marLeft w:val="144"/>
          <w:marRight w:val="0"/>
          <w:marTop w:val="240"/>
          <w:marBottom w:val="40"/>
          <w:divBdr>
            <w:top w:val="none" w:sz="0" w:space="0" w:color="auto"/>
            <w:left w:val="none" w:sz="0" w:space="0" w:color="auto"/>
            <w:bottom w:val="none" w:sz="0" w:space="0" w:color="auto"/>
            <w:right w:val="none" w:sz="0" w:space="0" w:color="auto"/>
          </w:divBdr>
        </w:div>
      </w:divsChild>
    </w:div>
    <w:div w:id="1331525410">
      <w:bodyDiv w:val="1"/>
      <w:marLeft w:val="0"/>
      <w:marRight w:val="0"/>
      <w:marTop w:val="0"/>
      <w:marBottom w:val="0"/>
      <w:divBdr>
        <w:top w:val="none" w:sz="0" w:space="0" w:color="auto"/>
        <w:left w:val="none" w:sz="0" w:space="0" w:color="auto"/>
        <w:bottom w:val="none" w:sz="0" w:space="0" w:color="auto"/>
        <w:right w:val="none" w:sz="0" w:space="0" w:color="auto"/>
      </w:divBdr>
    </w:div>
    <w:div w:id="1353650183">
      <w:bodyDiv w:val="1"/>
      <w:marLeft w:val="0"/>
      <w:marRight w:val="0"/>
      <w:marTop w:val="0"/>
      <w:marBottom w:val="0"/>
      <w:divBdr>
        <w:top w:val="none" w:sz="0" w:space="0" w:color="auto"/>
        <w:left w:val="none" w:sz="0" w:space="0" w:color="auto"/>
        <w:bottom w:val="none" w:sz="0" w:space="0" w:color="auto"/>
        <w:right w:val="none" w:sz="0" w:space="0" w:color="auto"/>
      </w:divBdr>
    </w:div>
    <w:div w:id="1365784436">
      <w:bodyDiv w:val="1"/>
      <w:marLeft w:val="0"/>
      <w:marRight w:val="0"/>
      <w:marTop w:val="0"/>
      <w:marBottom w:val="0"/>
      <w:divBdr>
        <w:top w:val="none" w:sz="0" w:space="0" w:color="auto"/>
        <w:left w:val="none" w:sz="0" w:space="0" w:color="auto"/>
        <w:bottom w:val="none" w:sz="0" w:space="0" w:color="auto"/>
        <w:right w:val="none" w:sz="0" w:space="0" w:color="auto"/>
      </w:divBdr>
    </w:div>
    <w:div w:id="1395199882">
      <w:bodyDiv w:val="1"/>
      <w:marLeft w:val="0"/>
      <w:marRight w:val="0"/>
      <w:marTop w:val="0"/>
      <w:marBottom w:val="0"/>
      <w:divBdr>
        <w:top w:val="none" w:sz="0" w:space="0" w:color="auto"/>
        <w:left w:val="none" w:sz="0" w:space="0" w:color="auto"/>
        <w:bottom w:val="none" w:sz="0" w:space="0" w:color="auto"/>
        <w:right w:val="none" w:sz="0" w:space="0" w:color="auto"/>
      </w:divBdr>
    </w:div>
    <w:div w:id="1440445195">
      <w:bodyDiv w:val="1"/>
      <w:marLeft w:val="0"/>
      <w:marRight w:val="0"/>
      <w:marTop w:val="0"/>
      <w:marBottom w:val="0"/>
      <w:divBdr>
        <w:top w:val="none" w:sz="0" w:space="0" w:color="auto"/>
        <w:left w:val="none" w:sz="0" w:space="0" w:color="auto"/>
        <w:bottom w:val="none" w:sz="0" w:space="0" w:color="auto"/>
        <w:right w:val="none" w:sz="0" w:space="0" w:color="auto"/>
      </w:divBdr>
    </w:div>
    <w:div w:id="1440491729">
      <w:bodyDiv w:val="1"/>
      <w:marLeft w:val="0"/>
      <w:marRight w:val="0"/>
      <w:marTop w:val="0"/>
      <w:marBottom w:val="0"/>
      <w:divBdr>
        <w:top w:val="none" w:sz="0" w:space="0" w:color="auto"/>
        <w:left w:val="none" w:sz="0" w:space="0" w:color="auto"/>
        <w:bottom w:val="none" w:sz="0" w:space="0" w:color="auto"/>
        <w:right w:val="none" w:sz="0" w:space="0" w:color="auto"/>
      </w:divBdr>
    </w:div>
    <w:div w:id="1455830174">
      <w:bodyDiv w:val="1"/>
      <w:marLeft w:val="0"/>
      <w:marRight w:val="0"/>
      <w:marTop w:val="0"/>
      <w:marBottom w:val="0"/>
      <w:divBdr>
        <w:top w:val="none" w:sz="0" w:space="0" w:color="auto"/>
        <w:left w:val="none" w:sz="0" w:space="0" w:color="auto"/>
        <w:bottom w:val="none" w:sz="0" w:space="0" w:color="auto"/>
        <w:right w:val="none" w:sz="0" w:space="0" w:color="auto"/>
      </w:divBdr>
    </w:div>
    <w:div w:id="1470783740">
      <w:bodyDiv w:val="1"/>
      <w:marLeft w:val="0"/>
      <w:marRight w:val="0"/>
      <w:marTop w:val="0"/>
      <w:marBottom w:val="0"/>
      <w:divBdr>
        <w:top w:val="none" w:sz="0" w:space="0" w:color="auto"/>
        <w:left w:val="none" w:sz="0" w:space="0" w:color="auto"/>
        <w:bottom w:val="none" w:sz="0" w:space="0" w:color="auto"/>
        <w:right w:val="none" w:sz="0" w:space="0" w:color="auto"/>
      </w:divBdr>
    </w:div>
    <w:div w:id="1484810191">
      <w:bodyDiv w:val="1"/>
      <w:marLeft w:val="0"/>
      <w:marRight w:val="0"/>
      <w:marTop w:val="0"/>
      <w:marBottom w:val="0"/>
      <w:divBdr>
        <w:top w:val="none" w:sz="0" w:space="0" w:color="auto"/>
        <w:left w:val="none" w:sz="0" w:space="0" w:color="auto"/>
        <w:bottom w:val="none" w:sz="0" w:space="0" w:color="auto"/>
        <w:right w:val="none" w:sz="0" w:space="0" w:color="auto"/>
      </w:divBdr>
    </w:div>
    <w:div w:id="1496995619">
      <w:bodyDiv w:val="1"/>
      <w:marLeft w:val="0"/>
      <w:marRight w:val="0"/>
      <w:marTop w:val="0"/>
      <w:marBottom w:val="0"/>
      <w:divBdr>
        <w:top w:val="none" w:sz="0" w:space="0" w:color="auto"/>
        <w:left w:val="none" w:sz="0" w:space="0" w:color="auto"/>
        <w:bottom w:val="none" w:sz="0" w:space="0" w:color="auto"/>
        <w:right w:val="none" w:sz="0" w:space="0" w:color="auto"/>
      </w:divBdr>
    </w:div>
    <w:div w:id="1504472487">
      <w:bodyDiv w:val="1"/>
      <w:marLeft w:val="0"/>
      <w:marRight w:val="0"/>
      <w:marTop w:val="0"/>
      <w:marBottom w:val="0"/>
      <w:divBdr>
        <w:top w:val="none" w:sz="0" w:space="0" w:color="auto"/>
        <w:left w:val="none" w:sz="0" w:space="0" w:color="auto"/>
        <w:bottom w:val="none" w:sz="0" w:space="0" w:color="auto"/>
        <w:right w:val="none" w:sz="0" w:space="0" w:color="auto"/>
      </w:divBdr>
    </w:div>
    <w:div w:id="1515455967">
      <w:bodyDiv w:val="1"/>
      <w:marLeft w:val="0"/>
      <w:marRight w:val="0"/>
      <w:marTop w:val="0"/>
      <w:marBottom w:val="0"/>
      <w:divBdr>
        <w:top w:val="none" w:sz="0" w:space="0" w:color="auto"/>
        <w:left w:val="none" w:sz="0" w:space="0" w:color="auto"/>
        <w:bottom w:val="none" w:sz="0" w:space="0" w:color="auto"/>
        <w:right w:val="none" w:sz="0" w:space="0" w:color="auto"/>
      </w:divBdr>
    </w:div>
    <w:div w:id="1550067640">
      <w:bodyDiv w:val="1"/>
      <w:marLeft w:val="0"/>
      <w:marRight w:val="0"/>
      <w:marTop w:val="0"/>
      <w:marBottom w:val="0"/>
      <w:divBdr>
        <w:top w:val="none" w:sz="0" w:space="0" w:color="auto"/>
        <w:left w:val="none" w:sz="0" w:space="0" w:color="auto"/>
        <w:bottom w:val="none" w:sz="0" w:space="0" w:color="auto"/>
        <w:right w:val="none" w:sz="0" w:space="0" w:color="auto"/>
      </w:divBdr>
    </w:div>
    <w:div w:id="1615286669">
      <w:bodyDiv w:val="1"/>
      <w:marLeft w:val="0"/>
      <w:marRight w:val="0"/>
      <w:marTop w:val="0"/>
      <w:marBottom w:val="0"/>
      <w:divBdr>
        <w:top w:val="none" w:sz="0" w:space="0" w:color="auto"/>
        <w:left w:val="none" w:sz="0" w:space="0" w:color="auto"/>
        <w:bottom w:val="none" w:sz="0" w:space="0" w:color="auto"/>
        <w:right w:val="none" w:sz="0" w:space="0" w:color="auto"/>
      </w:divBdr>
    </w:div>
    <w:div w:id="1640572065">
      <w:bodyDiv w:val="1"/>
      <w:marLeft w:val="0"/>
      <w:marRight w:val="0"/>
      <w:marTop w:val="0"/>
      <w:marBottom w:val="0"/>
      <w:divBdr>
        <w:top w:val="none" w:sz="0" w:space="0" w:color="auto"/>
        <w:left w:val="none" w:sz="0" w:space="0" w:color="auto"/>
        <w:bottom w:val="none" w:sz="0" w:space="0" w:color="auto"/>
        <w:right w:val="none" w:sz="0" w:space="0" w:color="auto"/>
      </w:divBdr>
    </w:div>
    <w:div w:id="1646860454">
      <w:bodyDiv w:val="1"/>
      <w:marLeft w:val="0"/>
      <w:marRight w:val="0"/>
      <w:marTop w:val="0"/>
      <w:marBottom w:val="0"/>
      <w:divBdr>
        <w:top w:val="none" w:sz="0" w:space="0" w:color="auto"/>
        <w:left w:val="none" w:sz="0" w:space="0" w:color="auto"/>
        <w:bottom w:val="none" w:sz="0" w:space="0" w:color="auto"/>
        <w:right w:val="none" w:sz="0" w:space="0" w:color="auto"/>
      </w:divBdr>
    </w:div>
    <w:div w:id="1695031050">
      <w:bodyDiv w:val="1"/>
      <w:marLeft w:val="0"/>
      <w:marRight w:val="0"/>
      <w:marTop w:val="0"/>
      <w:marBottom w:val="0"/>
      <w:divBdr>
        <w:top w:val="none" w:sz="0" w:space="0" w:color="auto"/>
        <w:left w:val="none" w:sz="0" w:space="0" w:color="auto"/>
        <w:bottom w:val="none" w:sz="0" w:space="0" w:color="auto"/>
        <w:right w:val="none" w:sz="0" w:space="0" w:color="auto"/>
      </w:divBdr>
    </w:div>
    <w:div w:id="1718893848">
      <w:bodyDiv w:val="1"/>
      <w:marLeft w:val="0"/>
      <w:marRight w:val="0"/>
      <w:marTop w:val="0"/>
      <w:marBottom w:val="0"/>
      <w:divBdr>
        <w:top w:val="none" w:sz="0" w:space="0" w:color="auto"/>
        <w:left w:val="none" w:sz="0" w:space="0" w:color="auto"/>
        <w:bottom w:val="none" w:sz="0" w:space="0" w:color="auto"/>
        <w:right w:val="none" w:sz="0" w:space="0" w:color="auto"/>
      </w:divBdr>
    </w:div>
    <w:div w:id="1722635934">
      <w:bodyDiv w:val="1"/>
      <w:marLeft w:val="0"/>
      <w:marRight w:val="0"/>
      <w:marTop w:val="0"/>
      <w:marBottom w:val="0"/>
      <w:divBdr>
        <w:top w:val="none" w:sz="0" w:space="0" w:color="auto"/>
        <w:left w:val="none" w:sz="0" w:space="0" w:color="auto"/>
        <w:bottom w:val="none" w:sz="0" w:space="0" w:color="auto"/>
        <w:right w:val="none" w:sz="0" w:space="0" w:color="auto"/>
      </w:divBdr>
    </w:div>
    <w:div w:id="1750150630">
      <w:bodyDiv w:val="1"/>
      <w:marLeft w:val="0"/>
      <w:marRight w:val="0"/>
      <w:marTop w:val="0"/>
      <w:marBottom w:val="0"/>
      <w:divBdr>
        <w:top w:val="none" w:sz="0" w:space="0" w:color="auto"/>
        <w:left w:val="none" w:sz="0" w:space="0" w:color="auto"/>
        <w:bottom w:val="none" w:sz="0" w:space="0" w:color="auto"/>
        <w:right w:val="none" w:sz="0" w:space="0" w:color="auto"/>
      </w:divBdr>
    </w:div>
    <w:div w:id="1801415865">
      <w:bodyDiv w:val="1"/>
      <w:marLeft w:val="0"/>
      <w:marRight w:val="0"/>
      <w:marTop w:val="0"/>
      <w:marBottom w:val="0"/>
      <w:divBdr>
        <w:top w:val="none" w:sz="0" w:space="0" w:color="auto"/>
        <w:left w:val="none" w:sz="0" w:space="0" w:color="auto"/>
        <w:bottom w:val="none" w:sz="0" w:space="0" w:color="auto"/>
        <w:right w:val="none" w:sz="0" w:space="0" w:color="auto"/>
      </w:divBdr>
      <w:divsChild>
        <w:div w:id="1415396865">
          <w:marLeft w:val="144"/>
          <w:marRight w:val="0"/>
          <w:marTop w:val="240"/>
          <w:marBottom w:val="40"/>
          <w:divBdr>
            <w:top w:val="none" w:sz="0" w:space="0" w:color="auto"/>
            <w:left w:val="none" w:sz="0" w:space="0" w:color="auto"/>
            <w:bottom w:val="none" w:sz="0" w:space="0" w:color="auto"/>
            <w:right w:val="none" w:sz="0" w:space="0" w:color="auto"/>
          </w:divBdr>
        </w:div>
        <w:div w:id="1849825207">
          <w:marLeft w:val="144"/>
          <w:marRight w:val="0"/>
          <w:marTop w:val="240"/>
          <w:marBottom w:val="40"/>
          <w:divBdr>
            <w:top w:val="none" w:sz="0" w:space="0" w:color="auto"/>
            <w:left w:val="none" w:sz="0" w:space="0" w:color="auto"/>
            <w:bottom w:val="none" w:sz="0" w:space="0" w:color="auto"/>
            <w:right w:val="none" w:sz="0" w:space="0" w:color="auto"/>
          </w:divBdr>
        </w:div>
        <w:div w:id="156507186">
          <w:marLeft w:val="144"/>
          <w:marRight w:val="0"/>
          <w:marTop w:val="240"/>
          <w:marBottom w:val="40"/>
          <w:divBdr>
            <w:top w:val="none" w:sz="0" w:space="0" w:color="auto"/>
            <w:left w:val="none" w:sz="0" w:space="0" w:color="auto"/>
            <w:bottom w:val="none" w:sz="0" w:space="0" w:color="auto"/>
            <w:right w:val="none" w:sz="0" w:space="0" w:color="auto"/>
          </w:divBdr>
        </w:div>
        <w:div w:id="1450464704">
          <w:marLeft w:val="144"/>
          <w:marRight w:val="0"/>
          <w:marTop w:val="240"/>
          <w:marBottom w:val="40"/>
          <w:divBdr>
            <w:top w:val="none" w:sz="0" w:space="0" w:color="auto"/>
            <w:left w:val="none" w:sz="0" w:space="0" w:color="auto"/>
            <w:bottom w:val="none" w:sz="0" w:space="0" w:color="auto"/>
            <w:right w:val="none" w:sz="0" w:space="0" w:color="auto"/>
          </w:divBdr>
        </w:div>
        <w:div w:id="220597364">
          <w:marLeft w:val="144"/>
          <w:marRight w:val="0"/>
          <w:marTop w:val="240"/>
          <w:marBottom w:val="40"/>
          <w:divBdr>
            <w:top w:val="none" w:sz="0" w:space="0" w:color="auto"/>
            <w:left w:val="none" w:sz="0" w:space="0" w:color="auto"/>
            <w:bottom w:val="none" w:sz="0" w:space="0" w:color="auto"/>
            <w:right w:val="none" w:sz="0" w:space="0" w:color="auto"/>
          </w:divBdr>
        </w:div>
        <w:div w:id="2078235307">
          <w:marLeft w:val="144"/>
          <w:marRight w:val="0"/>
          <w:marTop w:val="240"/>
          <w:marBottom w:val="40"/>
          <w:divBdr>
            <w:top w:val="none" w:sz="0" w:space="0" w:color="auto"/>
            <w:left w:val="none" w:sz="0" w:space="0" w:color="auto"/>
            <w:bottom w:val="none" w:sz="0" w:space="0" w:color="auto"/>
            <w:right w:val="none" w:sz="0" w:space="0" w:color="auto"/>
          </w:divBdr>
        </w:div>
      </w:divsChild>
    </w:div>
    <w:div w:id="1843739022">
      <w:bodyDiv w:val="1"/>
      <w:marLeft w:val="0"/>
      <w:marRight w:val="0"/>
      <w:marTop w:val="0"/>
      <w:marBottom w:val="0"/>
      <w:divBdr>
        <w:top w:val="none" w:sz="0" w:space="0" w:color="auto"/>
        <w:left w:val="none" w:sz="0" w:space="0" w:color="auto"/>
        <w:bottom w:val="none" w:sz="0" w:space="0" w:color="auto"/>
        <w:right w:val="none" w:sz="0" w:space="0" w:color="auto"/>
      </w:divBdr>
    </w:div>
    <w:div w:id="1853957769">
      <w:bodyDiv w:val="1"/>
      <w:marLeft w:val="0"/>
      <w:marRight w:val="0"/>
      <w:marTop w:val="0"/>
      <w:marBottom w:val="0"/>
      <w:divBdr>
        <w:top w:val="none" w:sz="0" w:space="0" w:color="auto"/>
        <w:left w:val="none" w:sz="0" w:space="0" w:color="auto"/>
        <w:bottom w:val="none" w:sz="0" w:space="0" w:color="auto"/>
        <w:right w:val="none" w:sz="0" w:space="0" w:color="auto"/>
      </w:divBdr>
    </w:div>
    <w:div w:id="1878200195">
      <w:bodyDiv w:val="1"/>
      <w:marLeft w:val="0"/>
      <w:marRight w:val="0"/>
      <w:marTop w:val="0"/>
      <w:marBottom w:val="0"/>
      <w:divBdr>
        <w:top w:val="none" w:sz="0" w:space="0" w:color="auto"/>
        <w:left w:val="none" w:sz="0" w:space="0" w:color="auto"/>
        <w:bottom w:val="none" w:sz="0" w:space="0" w:color="auto"/>
        <w:right w:val="none" w:sz="0" w:space="0" w:color="auto"/>
      </w:divBdr>
    </w:div>
    <w:div w:id="1894466204">
      <w:bodyDiv w:val="1"/>
      <w:marLeft w:val="0"/>
      <w:marRight w:val="0"/>
      <w:marTop w:val="0"/>
      <w:marBottom w:val="0"/>
      <w:divBdr>
        <w:top w:val="none" w:sz="0" w:space="0" w:color="auto"/>
        <w:left w:val="none" w:sz="0" w:space="0" w:color="auto"/>
        <w:bottom w:val="none" w:sz="0" w:space="0" w:color="auto"/>
        <w:right w:val="none" w:sz="0" w:space="0" w:color="auto"/>
      </w:divBdr>
    </w:div>
    <w:div w:id="1899627959">
      <w:bodyDiv w:val="1"/>
      <w:marLeft w:val="0"/>
      <w:marRight w:val="0"/>
      <w:marTop w:val="0"/>
      <w:marBottom w:val="0"/>
      <w:divBdr>
        <w:top w:val="none" w:sz="0" w:space="0" w:color="auto"/>
        <w:left w:val="none" w:sz="0" w:space="0" w:color="auto"/>
        <w:bottom w:val="none" w:sz="0" w:space="0" w:color="auto"/>
        <w:right w:val="none" w:sz="0" w:space="0" w:color="auto"/>
      </w:divBdr>
    </w:div>
    <w:div w:id="1913153372">
      <w:bodyDiv w:val="1"/>
      <w:marLeft w:val="0"/>
      <w:marRight w:val="0"/>
      <w:marTop w:val="0"/>
      <w:marBottom w:val="0"/>
      <w:divBdr>
        <w:top w:val="none" w:sz="0" w:space="0" w:color="auto"/>
        <w:left w:val="none" w:sz="0" w:space="0" w:color="auto"/>
        <w:bottom w:val="none" w:sz="0" w:space="0" w:color="auto"/>
        <w:right w:val="none" w:sz="0" w:space="0" w:color="auto"/>
      </w:divBdr>
    </w:div>
    <w:div w:id="1942905782">
      <w:bodyDiv w:val="1"/>
      <w:marLeft w:val="0"/>
      <w:marRight w:val="0"/>
      <w:marTop w:val="0"/>
      <w:marBottom w:val="0"/>
      <w:divBdr>
        <w:top w:val="none" w:sz="0" w:space="0" w:color="auto"/>
        <w:left w:val="none" w:sz="0" w:space="0" w:color="auto"/>
        <w:bottom w:val="none" w:sz="0" w:space="0" w:color="auto"/>
        <w:right w:val="none" w:sz="0" w:space="0" w:color="auto"/>
      </w:divBdr>
    </w:div>
    <w:div w:id="1946231989">
      <w:bodyDiv w:val="1"/>
      <w:marLeft w:val="0"/>
      <w:marRight w:val="0"/>
      <w:marTop w:val="0"/>
      <w:marBottom w:val="0"/>
      <w:divBdr>
        <w:top w:val="none" w:sz="0" w:space="0" w:color="auto"/>
        <w:left w:val="none" w:sz="0" w:space="0" w:color="auto"/>
        <w:bottom w:val="none" w:sz="0" w:space="0" w:color="auto"/>
        <w:right w:val="none" w:sz="0" w:space="0" w:color="auto"/>
      </w:divBdr>
    </w:div>
    <w:div w:id="1983345726">
      <w:bodyDiv w:val="1"/>
      <w:marLeft w:val="0"/>
      <w:marRight w:val="0"/>
      <w:marTop w:val="0"/>
      <w:marBottom w:val="0"/>
      <w:divBdr>
        <w:top w:val="none" w:sz="0" w:space="0" w:color="auto"/>
        <w:left w:val="none" w:sz="0" w:space="0" w:color="auto"/>
        <w:bottom w:val="none" w:sz="0" w:space="0" w:color="auto"/>
        <w:right w:val="none" w:sz="0" w:space="0" w:color="auto"/>
      </w:divBdr>
    </w:div>
    <w:div w:id="1989094913">
      <w:bodyDiv w:val="1"/>
      <w:marLeft w:val="0"/>
      <w:marRight w:val="0"/>
      <w:marTop w:val="0"/>
      <w:marBottom w:val="0"/>
      <w:divBdr>
        <w:top w:val="none" w:sz="0" w:space="0" w:color="auto"/>
        <w:left w:val="none" w:sz="0" w:space="0" w:color="auto"/>
        <w:bottom w:val="none" w:sz="0" w:space="0" w:color="auto"/>
        <w:right w:val="none" w:sz="0" w:space="0" w:color="auto"/>
      </w:divBdr>
    </w:div>
    <w:div w:id="1993097524">
      <w:bodyDiv w:val="1"/>
      <w:marLeft w:val="0"/>
      <w:marRight w:val="0"/>
      <w:marTop w:val="0"/>
      <w:marBottom w:val="0"/>
      <w:divBdr>
        <w:top w:val="none" w:sz="0" w:space="0" w:color="auto"/>
        <w:left w:val="none" w:sz="0" w:space="0" w:color="auto"/>
        <w:bottom w:val="none" w:sz="0" w:space="0" w:color="auto"/>
        <w:right w:val="none" w:sz="0" w:space="0" w:color="auto"/>
      </w:divBdr>
    </w:div>
    <w:div w:id="2011253723">
      <w:bodyDiv w:val="1"/>
      <w:marLeft w:val="0"/>
      <w:marRight w:val="0"/>
      <w:marTop w:val="0"/>
      <w:marBottom w:val="0"/>
      <w:divBdr>
        <w:top w:val="none" w:sz="0" w:space="0" w:color="auto"/>
        <w:left w:val="none" w:sz="0" w:space="0" w:color="auto"/>
        <w:bottom w:val="none" w:sz="0" w:space="0" w:color="auto"/>
        <w:right w:val="none" w:sz="0" w:space="0" w:color="auto"/>
      </w:divBdr>
    </w:div>
    <w:div w:id="2022120129">
      <w:bodyDiv w:val="1"/>
      <w:marLeft w:val="0"/>
      <w:marRight w:val="0"/>
      <w:marTop w:val="0"/>
      <w:marBottom w:val="0"/>
      <w:divBdr>
        <w:top w:val="none" w:sz="0" w:space="0" w:color="auto"/>
        <w:left w:val="none" w:sz="0" w:space="0" w:color="auto"/>
        <w:bottom w:val="none" w:sz="0" w:space="0" w:color="auto"/>
        <w:right w:val="none" w:sz="0" w:space="0" w:color="auto"/>
      </w:divBdr>
    </w:div>
    <w:div w:id="2143838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Öme15</b:Tag>
    <b:SourceType>Book</b:SourceType>
    <b:Guid>{1AF413F8-2AB0-47B5-9982-0AAA1BCB7F81}</b:Guid>
    <b:Author>
      <b:Author>
        <b:NameList>
          <b:Person>
            <b:Last>Çoban</b:Last>
            <b:First>Ömer</b:First>
          </b:Person>
        </b:NameList>
      </b:Author>
    </b:Author>
    <b:Title>Örgütlerde Presenteeism Sorunu</b:Title>
    <b:Year>2015</b:Year>
    <b:City>Ankara</b:City>
    <b:Publisher>Detay Yayıncılık</b:Publisher>
    <b:RefOrder>8</b:RefOrder>
  </b:Source>
  <b:Source>
    <b:Tag>Bay19</b:Tag>
    <b:SourceType>Book</b:SourceType>
    <b:Guid>{103F5D1A-AF5A-42BC-899F-BCD9BD830B8A}</b:Guid>
    <b:Author>
      <b:Author>
        <b:NameList>
          <b:Person>
            <b:Last>Kırmızıgül</b:Last>
            <b:First>Bayram</b:First>
          </b:Person>
        </b:NameList>
      </b:Author>
    </b:Author>
    <b:Title>İşletmelerde Presenteizm ve Absenteizm Davranışları </b:Title>
    <b:Year>2019</b:Year>
    <b:City>Konya </b:City>
    <b:Publisher>Eğitim Kitabevi</b:Publisher>
    <b:RefOrder>7</b:RefOrder>
  </b:Source>
  <b:Source>
    <b:Tag>ATe</b:Tag>
    <b:SourceType>JournalArticle</b:SourceType>
    <b:Guid>{C63D572A-9F9E-4C92-B037-010ED17C1E04}</b:Guid>
    <b:Author>
      <b:Author>
        <b:NameList>
          <b:Person>
            <b:Last>Temel</b:Last>
            <b:First>A.</b:First>
          </b:Person>
        </b:NameList>
      </b:Author>
    </b:Author>
    <b:Title>Organizasyonlarda İşkolizm ve İşkolik Çalışanlar</b:Title>
    <b:JournalName>"İş, Güç" Endüstri İlişkileri ve İnsan Kaynakları Dergisi</b:JournalName>
    <b:Year>2006</b:Year>
    <b:Pages>104-127</b:Pages>
    <b:Volume>8</b:Volume>
    <b:Issue>2</b:Issue>
    <b:RefOrder>2</b:RefOrder>
  </b:Source>
  <b:Source>
    <b:Tag>Adı14</b:Tag>
    <b:SourceType>JournalArticle</b:SourceType>
    <b:Guid>{8FC82B72-350F-426D-A54A-58CC49F79058}</b:Guid>
    <b:Title>Çağdaş Bakış Açısıyla İşgören Devamsızlığı, Nedenleri, Örgüte Etkileri ve Çözüm Önerileri</b:Title>
    <b:JournalName>Süleyma Demirel Üniversitesi Vizyoner Dergisi</b:JournalName>
    <b:Year>2014</b:Year>
    <b:Pages>1-25</b:Pages>
    <b:Author>
      <b:Author>
        <b:NameList>
          <b:Person>
            <b:Last>Adıgüzel</b:Last>
            <b:First>O</b:First>
          </b:Person>
          <b:Person>
            <b:Last>Erdoğan </b:Last>
            <b:First>A.</b:First>
          </b:Person>
        </b:NameList>
      </b:Author>
    </b:Author>
    <b:Volume>5</b:Volume>
    <b:Issue>10</b:Issue>
    <b:RefOrder>5</b:RefOrder>
  </b:Source>
  <b:Source>
    <b:Tag>Tük14</b:Tag>
    <b:SourceType>Book</b:SourceType>
    <b:Guid>{8B7190E9-DEC7-440D-BFC3-73AD40B1E982}</b:Guid>
    <b:Title>Turizm İşletmelerinde Çalışan İlişkileri Yönetimi</b:Title>
    <b:Year>2014</b:Year>
    <b:City>Ankara </b:City>
    <b:Publisher>Detay Yayıncılık</b:Publisher>
    <b:Author>
      <b:Author>
        <b:NameList>
          <b:Person>
            <b:Last>Tükeltürk</b:Last>
            <b:Middle>A.</b:Middle>
            <b:First>Ş.</b:First>
          </b:Person>
          <b:Person>
            <b:Last>Perçin</b:Last>
            <b:Middle>Ş.</b:Middle>
            <b:First>N.</b:First>
          </b:Person>
          <b:Person>
            <b:Last>Güzel</b:Last>
            <b:First>B.</b:First>
          </b:Person>
        </b:NameList>
      </b:Author>
    </b:Author>
    <b:RefOrder>6</b:RefOrder>
  </b:Source>
  <b:Source>
    <b:Tag>Sha02</b:Tag>
    <b:SourceType>JournalArticle</b:SourceType>
    <b:Guid>{F4360CAB-45B5-4BE2-8103-000785CF0F98}</b:Guid>
    <b:Author>
      <b:Author>
        <b:NameList>
          <b:Person>
            <b:Last>Shamansky</b:Last>
            <b:First>S.L.</b:First>
          </b:Person>
        </b:NameList>
      </b:Author>
    </b:Author>
    <b:Title>Presenteeism... Or When Being There is not Being There</b:Title>
    <b:JournalName>Public Health Nursing</b:JournalName>
    <b:Year>2002</b:Year>
    <b:Pages>79-80</b:Pages>
    <b:Volume>19</b:Volume>
    <b:Issue>2</b:Issue>
    <b:RefOrder>1</b:RefOrder>
  </b:Source>
  <b:Source>
    <b:Tag>Sch</b:Tag>
    <b:SourceType>JournalArticle</b:SourceType>
    <b:Guid>{ED84B3BC-629D-491E-8CBF-547DFC9BD6A7}</b:Guid>
    <b:Title>Workaholism among Medical Residents: It is the Combination of Working Excesively and Compulsively that Counts</b:Title>
    <b:JournalName>International Journal of Stress Management</b:JournalName>
    <b:Pages>249-272</b:Pages>
    <b:Author>
      <b:Author>
        <b:NameList>
          <b:Person>
            <b:Last>Schaufeli</b:Last>
            <b:First>W.</b:First>
          </b:Person>
          <b:Person>
            <b:Last>Bakker </b:Last>
            <b:First>A.</b:First>
          </b:Person>
          <b:Person>
            <b:Last>Van Der Heijden</b:Last>
            <b:First>F.</b:First>
          </b:Person>
          <b:Person>
            <b:Last>Prins</b:Last>
            <b:First>J.</b:First>
          </b:Person>
        </b:NameList>
      </b:Author>
    </b:Author>
    <b:Volume>16</b:Volume>
    <b:Year>2009</b:Year>
    <b:RefOrder>4</b:RefOrder>
  </b:Source>
  <b:Source>
    <b:Tag>CLC</b:Tag>
    <b:SourceType>JournalArticle</b:SourceType>
    <b:Guid>{F6782D3A-619C-4887-8B3F-2B151FD7F8F5}</b:Guid>
    <b:Author>
      <b:Author>
        <b:NameList>
          <b:Person>
            <b:Last>Cooper</b:Last>
            <b:First>C.</b:First>
            <b:Middle>L.</b:Middle>
          </b:Person>
        </b:NameList>
      </b:Author>
    </b:Author>
    <b:Title>The Changing Nature of Work</b:Title>
    <b:JournalName>Community Work and Family</b:JournalName>
    <b:Year>1998</b:Year>
    <b:Pages>313-317</b:Pages>
    <b:Volume>1</b:Volume>
    <b:Issue>3</b:Issue>
    <b:RefOrder>3</b:RefOrder>
  </b:Source>
</b:Sources>
</file>

<file path=customXml/itemProps1.xml><?xml version="1.0" encoding="utf-8"?>
<ds:datastoreItem xmlns:ds="http://schemas.openxmlformats.org/officeDocument/2006/customXml" ds:itemID="{FD447C77-7803-4C87-AAA8-35837D5A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5704</TotalTime>
  <Pages>12</Pages>
  <Words>3152</Words>
  <Characters>17968</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2021-10-11T19:43:00Z</dcterms:created>
  <dcterms:modified xsi:type="dcterms:W3CDTF">2021-11-10T11:54:00Z</dcterms:modified>
</cp:coreProperties>
</file>