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media/image1.png" ContentType="image/png"/>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lang w:val="en-US" w:eastAsia="en-US" w:bidi="ar-SA"/>
        </w:rPr>
      </w:pPr>
      <w:r>
        <w:rPr>
          <w:rFonts w:cs="TimesNewRomanPS-BoldMT" w:ascii="Times New Roman" w:hAnsi="Times New Roman"/>
          <w:b/>
          <w:bCs/>
          <w:sz w:val="24"/>
          <w:szCs w:val="24"/>
          <w:lang w:val="en-US" w:eastAsia="en-US" w:bidi="ar-SA"/>
        </w:rPr>
        <w:t>DEVELOPMENT OF A MULTI-SENSOR SYSTEM FOR EVALUATIN</w:t>
      </w:r>
      <w:r>
        <w:rPr>
          <w:rFonts w:cs="TimesNewRomanPS-BoldMT" w:ascii="Times New Roman" w:hAnsi="Times New Roman"/>
          <w:b/>
          <w:bCs/>
          <w:sz w:val="24"/>
          <w:szCs w:val="24"/>
          <w:lang w:val="en-US" w:eastAsia="en-US" w:bidi="ar-SA"/>
        </w:rPr>
        <w:t>G</w:t>
      </w:r>
      <w:r>
        <w:rPr>
          <w:rFonts w:cs="TimesNewRomanPS-BoldMT" w:ascii="Times New Roman" w:hAnsi="Times New Roman"/>
          <w:b/>
          <w:bCs/>
          <w:sz w:val="24"/>
          <w:szCs w:val="24"/>
          <w:lang w:val="en-US" w:eastAsia="en-US" w:bidi="ar-SA"/>
        </w:rPr>
        <w:t xml:space="preserve"> URINE QUALITY</w:t>
      </w:r>
    </w:p>
    <w:p>
      <w:pPr>
        <w:pStyle w:val="Normal"/>
        <w:spacing w:lineRule="auto" w:line="240" w:before="0" w:after="0"/>
        <w:rPr>
          <w:rFonts w:ascii="Times New Roman" w:hAnsi="Times New Roman"/>
          <w:lang w:val="en-US" w:eastAsia="en-US" w:bidi="ar-SA"/>
        </w:rPr>
      </w:pPr>
      <w:r>
        <w:rPr/>
      </w:r>
    </w:p>
    <w:p>
      <w:pPr>
        <w:pStyle w:val="Normal"/>
        <w:spacing w:lineRule="auto" w:line="240" w:before="0" w:after="0"/>
        <w:rPr>
          <w:sz w:val="20"/>
          <w:szCs w:val="20"/>
        </w:rPr>
      </w:pPr>
      <w:r>
        <w:rPr>
          <w:sz w:val="20"/>
          <w:szCs w:val="20"/>
        </w:rPr>
      </w:r>
    </w:p>
    <w:p>
      <w:pPr>
        <w:pStyle w:val="Normal"/>
        <w:spacing w:lineRule="auto" w:line="240" w:before="0" w:after="0"/>
        <w:rPr>
          <w:sz w:val="20"/>
          <w:szCs w:val="20"/>
        </w:rPr>
      </w:pPr>
      <w:r>
        <w:rPr>
          <w:rFonts w:eastAsia="Times New Roman" w:cs="TimesNewRomanPS-BoldMT" w:ascii="Times New Roman" w:hAnsi="Times New Roman"/>
          <w:b/>
          <w:bCs/>
          <w:sz w:val="20"/>
          <w:szCs w:val="20"/>
          <w:u w:val="single"/>
          <w:lang w:val="en-GB" w:eastAsia="tr-TR"/>
        </w:rPr>
        <w:t>Ashraf Mohamed Safwat Elawaad</w:t>
      </w:r>
      <w:r>
        <w:rPr>
          <w:rFonts w:eastAsia="Times New Roman" w:cs="Times New Roman" w:ascii="Times New Roman" w:hAnsi="Times New Roman"/>
          <w:b/>
          <w:bCs/>
          <w:sz w:val="20"/>
          <w:szCs w:val="20"/>
          <w:lang w:val="en-GB" w:eastAsia="tr-TR"/>
        </w:rPr>
        <w:t xml:space="preserve"> </w:t>
      </w:r>
    </w:p>
    <w:p>
      <w:pPr>
        <w:pStyle w:val="2-Yazarsmi"/>
        <w:spacing w:lineRule="auto" w:line="240" w:before="0" w:after="0"/>
        <w:rPr>
          <w:rFonts w:ascii="Times New Roman" w:hAnsi="Times New Roman"/>
          <w:sz w:val="20"/>
          <w:szCs w:val="20"/>
        </w:rPr>
      </w:pPr>
      <w:r>
        <w:rPr>
          <w:rFonts w:eastAsia="Times New Roman" w:cs="Times New Roman"/>
          <w:b/>
          <w:bCs/>
          <w:sz w:val="20"/>
          <w:szCs w:val="20"/>
          <w:lang w:val="en-GB" w:eastAsia="tr-TR"/>
        </w:rPr>
        <w:t>Faculty of Life and Natural Sciences, Bioengineering, Abdullah Gül University, Kayseri, Turkiye</w:t>
      </w:r>
    </w:p>
    <w:p>
      <w:pPr>
        <w:pStyle w:val="Normal"/>
        <w:rPr>
          <w:sz w:val="24"/>
          <w:szCs w:val="24"/>
        </w:rPr>
      </w:pPr>
      <w:r>
        <w:rPr>
          <w:rFonts w:eastAsia="Times New Roman" w:cs="Times New Roman" w:ascii="Times New Roman" w:hAnsi="Times New Roman"/>
          <w:b/>
          <w:bCs/>
          <w:color w:val="auto"/>
          <w:sz w:val="20"/>
          <w:szCs w:val="20"/>
          <w:lang w:val="en-GB" w:eastAsia="tr-TR"/>
        </w:rPr>
        <w:t>0009-0008-1005-0622</w:t>
      </w:r>
    </w:p>
    <w:p>
      <w:pPr>
        <w:pStyle w:val="Normal"/>
        <w:spacing w:lineRule="auto" w:line="240" w:before="0" w:after="0"/>
        <w:rPr>
          <w:rFonts w:ascii="Times New Roman" w:hAnsi="Times New Roman"/>
          <w:color w:val="auto"/>
          <w:sz w:val="20"/>
          <w:szCs w:val="20"/>
        </w:rPr>
      </w:pPr>
      <w:r>
        <w:rPr>
          <w:rFonts w:eastAsia="Times New Roman" w:cs="TimesNewRomanPS-BoldMT" w:ascii="Times New Roman" w:hAnsi="Times New Roman"/>
          <w:b/>
          <w:bCs/>
          <w:color w:val="auto"/>
          <w:sz w:val="20"/>
          <w:szCs w:val="20"/>
          <w:lang w:val="en-GB" w:eastAsia="tr-TR"/>
        </w:rPr>
        <w:t xml:space="preserve">Bekir Hakan Aksebzeci </w:t>
      </w:r>
      <w:r>
        <w:rPr>
          <w:rStyle w:val="FootnoteReference"/>
          <w:rFonts w:eastAsia="Times New Roman" w:cs="TimesNewRomanPS-BoldMT" w:ascii="Times New Roman" w:hAnsi="Times New Roman"/>
          <w:b/>
          <w:bCs/>
          <w:color w:val="auto"/>
          <w:sz w:val="20"/>
          <w:szCs w:val="20"/>
          <w:lang w:val="en-GB" w:eastAsia="tr-TR"/>
        </w:rPr>
        <w:footnoteReference w:id="2"/>
      </w:r>
    </w:p>
    <w:p>
      <w:pPr>
        <w:pStyle w:val="2-Yazarsmi"/>
        <w:spacing w:lineRule="auto" w:line="240" w:before="0" w:after="0"/>
        <w:rPr>
          <w:rFonts w:ascii="Times New Roman" w:hAnsi="Times New Roman"/>
          <w:color w:val="auto"/>
          <w:sz w:val="20"/>
          <w:szCs w:val="20"/>
        </w:rPr>
      </w:pPr>
      <w:r>
        <w:rPr>
          <w:rFonts w:eastAsia="Times New Roman" w:cs="Times New Roman"/>
          <w:b/>
          <w:bCs/>
          <w:color w:val="auto"/>
          <w:sz w:val="20"/>
          <w:szCs w:val="20"/>
          <w:lang w:val="en-GB" w:eastAsia="tr-TR"/>
        </w:rPr>
        <w:t>Faculty of Engineering, Biomedical Engineering, Abdullah Gül University, Kayseri, Turkiye</w:t>
      </w:r>
    </w:p>
    <w:p>
      <w:pPr>
        <w:pStyle w:val="Normal"/>
        <w:spacing w:lineRule="auto" w:line="240" w:before="0" w:after="0"/>
        <w:rPr>
          <w:rFonts w:ascii="Times New Roman" w:hAnsi="Times New Roman"/>
          <w:color w:val="auto"/>
          <w:sz w:val="20"/>
          <w:szCs w:val="20"/>
        </w:rPr>
      </w:pPr>
      <w:r>
        <w:rPr>
          <w:rFonts w:eastAsia="Times New Roman" w:cs="Times New Roman" w:ascii="Times New Roman" w:hAnsi="Times New Roman"/>
          <w:b/>
          <w:bCs/>
          <w:color w:val="auto"/>
          <w:sz w:val="20"/>
          <w:szCs w:val="20"/>
          <w:lang w:val="en-GB" w:eastAsia="tr-TR"/>
        </w:rPr>
        <w:t>0000-0001-7476-8141</w:t>
      </w:r>
    </w:p>
    <w:p>
      <w:pPr>
        <w:pStyle w:val="Normal"/>
        <w:spacing w:before="0" w:after="0"/>
        <w:rPr>
          <w:rFonts w:ascii="Times New Roman" w:hAnsi="Times New Roman" w:eastAsia="Times New Roman" w:cs="Times New Roman"/>
          <w:b/>
          <w:bCs/>
          <w:sz w:val="20"/>
          <w:szCs w:val="20"/>
          <w:lang w:val="en-GB" w:eastAsia="tr-TR"/>
        </w:rPr>
      </w:pPr>
      <w:r>
        <w:rPr>
          <w:rFonts w:eastAsia="Times New Roman" w:cs="Times New Roman" w:ascii="Times New Roman" w:hAnsi="Times New Roman"/>
          <w:b/>
          <w:bCs/>
          <w:sz w:val="20"/>
          <w:szCs w:val="20"/>
          <w:lang w:val="en-GB" w:eastAsia="tr-TR"/>
        </w:rPr>
      </w:r>
    </w:p>
    <w:p>
      <w:pPr>
        <w:pStyle w:val="Normal"/>
        <w:spacing w:before="0" w:after="0"/>
        <w:rPr>
          <w:rFonts w:ascii="Times New Roman" w:hAnsi="Times New Roman" w:eastAsia="Times New Roman" w:cs="Times New Roman"/>
          <w:b/>
          <w:bCs/>
          <w:sz w:val="20"/>
          <w:szCs w:val="20"/>
          <w:lang w:val="en-GB" w:eastAsia="tr-TR"/>
        </w:rPr>
      </w:pPr>
      <w:r>
        <w:rPr>
          <w:rFonts w:eastAsia="Times New Roman" w:cs="Times New Roman" w:ascii="Times New Roman" w:hAnsi="Times New Roman"/>
          <w:b/>
          <w:bCs/>
          <w:sz w:val="20"/>
          <w:szCs w:val="20"/>
          <w:lang w:val="en-GB" w:eastAsia="tr-TR"/>
        </w:rPr>
      </w:r>
    </w:p>
    <w:tbl>
      <w:tblPr>
        <w:tblStyle w:val="TabloKlavuzu"/>
        <w:tblW w:w="100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006"/>
      </w:tblGrid>
      <w:tr>
        <w:trPr>
          <w:trHeight w:val="2676" w:hRule="atLeast"/>
        </w:trPr>
        <w:tc>
          <w:tcPr>
            <w:tcW w:w="10006" w:type="dxa"/>
            <w:tcBorders>
              <w:top w:val="nil"/>
              <w:left w:val="nil"/>
              <w:bottom w:val="nil"/>
              <w:right w:val="nil"/>
            </w:tcBorders>
            <w:shd w:color="auto" w:fill="auto" w:val="clear"/>
          </w:tcPr>
          <w:p>
            <w:pPr>
              <w:pStyle w:val="Normal"/>
              <w:widowControl/>
              <w:shd w:val="clear" w:color="auto" w:fill="D9D9D9" w:themeFill="background1" w:themeFillShade="d9"/>
              <w:suppressAutoHyphens w:val="true"/>
              <w:spacing w:lineRule="auto" w:line="240" w:before="0" w:after="0"/>
              <w:ind w:right="-21"/>
              <w:jc w:val="left"/>
              <w:rPr>
                <w:rFonts w:eastAsiaTheme="minorHAnsi"/>
              </w:rPr>
            </w:pPr>
            <w:r>
              <w:rPr>
                <w:rFonts w:eastAsia="Calibri" w:cs="Times New Roman" w:eastAsiaTheme="minorHAnsi" w:ascii="Times New Roman" w:hAnsi="Times New Roman"/>
                <w:b/>
                <w:bCs/>
                <w:kern w:val="0"/>
                <w:sz w:val="24"/>
                <w:szCs w:val="24"/>
                <w:shd w:fill="auto" w:val="clear"/>
                <w:lang w:val="en-US" w:eastAsia="en-US" w:bidi="ar-SA"/>
              </w:rPr>
              <w:t>ABSTRACT</w:t>
            </w:r>
          </w:p>
          <w:p>
            <w:pPr>
              <w:pStyle w:val="Normal"/>
              <w:widowControl/>
              <w:shd w:val="clear" w:color="auto" w:fill="D9D9D9" w:themeFill="background1" w:themeFillShade="d9"/>
              <w:suppressAutoHyphens w:val="true"/>
              <w:spacing w:lineRule="auto" w:line="240" w:before="0" w:after="0"/>
              <w:ind w:right="-21"/>
              <w:jc w:val="left"/>
              <w:rPr>
                <w:rFonts w:ascii="Times New Roman" w:hAnsi="Times New Roman" w:eastAsia="Calibri" w:cs="Times New Roman"/>
                <w:b/>
                <w:bCs/>
                <w:kern w:val="0"/>
                <w:sz w:val="24"/>
                <w:szCs w:val="24"/>
                <w:highlight w:val="none"/>
                <w:shd w:fill="auto" w:val="clear"/>
                <w:lang w:val="en-US" w:eastAsia="en-US" w:bidi="ar-SA"/>
              </w:rPr>
            </w:pPr>
            <w:r>
              <w:rPr>
                <w:rFonts w:eastAsiaTheme="minorHAnsi"/>
              </w:rPr>
            </w:r>
          </w:p>
          <w:p>
            <w:pPr>
              <w:pStyle w:val="Normal"/>
              <w:widowControl/>
              <w:shd w:val="clear" w:color="auto" w:fill="D9D9D9" w:themeFill="background1" w:themeFillShade="d9"/>
              <w:suppressAutoHyphens w:val="true"/>
              <w:spacing w:lineRule="auto" w:line="240" w:before="0" w:after="0"/>
              <w:jc w:val="both"/>
              <w:rPr>
                <w:rFonts w:ascii="Times New Roman" w:hAnsi="Times New Roman" w:eastAsia="Calibri" w:cs=""/>
                <w:kern w:val="0"/>
                <w:sz w:val="20"/>
                <w:szCs w:val="20"/>
                <w:lang w:val="en-US" w:eastAsia="en-US" w:bidi="ar-SA"/>
              </w:rPr>
            </w:pPr>
            <w:r>
              <w:rPr>
                <w:rFonts w:eastAsia="Calibri" w:cs="" w:ascii="Times New Roman" w:hAnsi="Times New Roman"/>
                <w:kern w:val="0"/>
                <w:sz w:val="20"/>
                <w:szCs w:val="20"/>
                <w:lang w:val="en-US" w:eastAsia="en-US" w:bidi="ar-SA"/>
              </w:rPr>
              <w:t>Multiple infections and diseases have strong, reliable biomarkers in human urine. Diabetes mellitus, urinary tract infection, and hepatovirus are the main disorders that relate to changes in urine composition and quality. Utilizing such characteristics of these diseases, urine quality evaluation can be a very reliable, non-invasive method to perform early diagnosis of diseases like diabetes. Both non-invasive and point-of-care systems can be considered major steps forward in the early diagnosis of diabetes. The objective of this study is to assess the quality of human urine by utilizing a multi-sensor system that measures two key parameters: ammonia concentration using the MQ137 sensor and urine turbidity using the SEN0189 sensor. The measurements of these sensors were collected by a microcontroller board and displayed on an LCD screen. The study utilized pre-tested real urine samples to display and verify the functionality of the application. An extensive evaluation of the sensitivity, accuracy, and error margins of the sensory application was performed to verify adequate results. Finally, this study presents a new, reliable, and cost-effective method for early diagnosis of diabetes. It has a great potential for implementation and customization for different urinalysis-related diseases.</w:t>
            </w:r>
          </w:p>
        </w:tc>
      </w:tr>
    </w:tbl>
    <w:p>
      <w:pPr>
        <w:pStyle w:val="Heading1"/>
        <w:spacing w:before="280" w:after="280"/>
        <w:rPr>
          <w:rFonts w:ascii="Times New Roman" w:hAnsi="Times New Roman"/>
        </w:rPr>
      </w:pPr>
      <w:r>
        <w:rPr>
          <w:rFonts w:eastAsia="Calibri" w:cs="" w:ascii="Times New Roman" w:hAnsi="Times New Roman" w:cstheme="minorBidi" w:eastAsiaTheme="minorHAnsi"/>
          <w:sz w:val="20"/>
          <w:szCs w:val="20"/>
          <w:shd w:fill="auto" w:val="clear"/>
        </w:rPr>
        <w:t>Keywords</w:t>
      </w:r>
      <w:r>
        <w:rPr>
          <w:rFonts w:ascii="Times New Roman" w:hAnsi="Times New Roman"/>
          <w:sz w:val="20"/>
          <w:szCs w:val="20"/>
        </w:rPr>
        <w:t>:</w:t>
      </w:r>
      <w:r>
        <w:rPr>
          <w:rFonts w:ascii="Times New Roman" w:hAnsi="Times New Roman"/>
          <w:b w:val="false"/>
          <w:bCs w:val="false"/>
          <w:sz w:val="20"/>
          <w:szCs w:val="20"/>
        </w:rPr>
        <w:t xml:space="preserve"> </w:t>
      </w:r>
      <w:r>
        <w:rPr>
          <w:rFonts w:ascii="Times New Roman" w:hAnsi="Times New Roman"/>
          <w:b w:val="false"/>
          <w:bCs w:val="false"/>
          <w:sz w:val="20"/>
          <w:szCs w:val="20"/>
        </w:rPr>
        <w:t>Urine quality</w:t>
      </w:r>
      <w:r>
        <w:rPr>
          <w:rFonts w:ascii="Times New Roman" w:hAnsi="Times New Roman"/>
          <w:b w:val="false"/>
          <w:bCs w:val="false"/>
          <w:color w:val="auto"/>
          <w:sz w:val="20"/>
          <w:szCs w:val="20"/>
        </w:rPr>
        <w:t xml:space="preserve">, </w:t>
      </w:r>
      <w:r>
        <w:rPr>
          <w:rFonts w:ascii="Times New Roman" w:hAnsi="Times New Roman"/>
          <w:b w:val="false"/>
          <w:bCs w:val="false"/>
          <w:color w:val="auto"/>
          <w:sz w:val="20"/>
          <w:szCs w:val="20"/>
        </w:rPr>
        <w:t xml:space="preserve">Diabetes, </w:t>
      </w:r>
      <w:r>
        <w:rPr>
          <w:rFonts w:ascii="Times New Roman" w:hAnsi="Times New Roman"/>
          <w:b w:val="false"/>
          <w:bCs w:val="false"/>
          <w:color w:val="auto"/>
          <w:sz w:val="20"/>
          <w:szCs w:val="20"/>
        </w:rPr>
        <w:t xml:space="preserve">Ammonia, Turbidity, </w:t>
      </w:r>
      <w:r>
        <w:rPr>
          <w:rFonts w:ascii="Times New Roman" w:hAnsi="Times New Roman"/>
          <w:b w:val="false"/>
          <w:bCs w:val="false"/>
          <w:color w:val="auto"/>
          <w:sz w:val="20"/>
          <w:szCs w:val="20"/>
        </w:rPr>
        <w:t>Sensor</w:t>
      </w:r>
    </w:p>
    <w:p>
      <w:pPr>
        <w:pStyle w:val="Heading1"/>
        <w:spacing w:before="280" w:after="280"/>
        <w:rPr>
          <w:b w:val="false"/>
          <w:color w:val="auto"/>
          <w:sz w:val="20"/>
          <w:szCs w:val="20"/>
        </w:rPr>
      </w:pPr>
      <w:r>
        <w:rPr>
          <w:b w:val="false"/>
          <w:color w:val="auto"/>
          <w:sz w:val="20"/>
          <w:szCs w:val="20"/>
        </w:rPr>
      </w:r>
    </w:p>
    <w:p>
      <w:pPr>
        <w:pStyle w:val="Heading1"/>
        <w:spacing w:before="280" w:after="280"/>
        <w:rPr>
          <w:b w:val="false"/>
          <w:color w:val="auto"/>
          <w:sz w:val="20"/>
          <w:szCs w:val="20"/>
        </w:rPr>
      </w:pPr>
      <w:r>
        <w:rPr>
          <w:b w:val="false"/>
          <w:color w:val="auto"/>
          <w:sz w:val="20"/>
          <w:szCs w:val="20"/>
        </w:rPr>
      </w:r>
    </w:p>
    <w:p>
      <w:pPr>
        <w:pStyle w:val="FootnoteText"/>
        <w:spacing w:before="280" w:after="280"/>
        <w:rPr>
          <w:rFonts w:ascii="Times New Roman" w:hAnsi="Times New Roman" w:cs="Times New Roman"/>
          <w:b w:val="false"/>
          <w:i w:val="false"/>
          <w:i w:val="false"/>
          <w:iCs w:val="false"/>
          <w:color w:themeColor="text1" w:val="000000"/>
          <w:sz w:val="16"/>
          <w:szCs w:val="16"/>
        </w:rPr>
      </w:pPr>
      <w:r>
        <w:rPr>
          <w:rFonts w:cs="Times New Roman" w:ascii="Times New Roman" w:hAnsi="Times New Roman"/>
          <w:b w:val="false"/>
          <w:i w:val="false"/>
          <w:iCs w:val="false"/>
          <w:color w:themeColor="text1" w:val="000000"/>
          <w:sz w:val="16"/>
          <w:szCs w:val="16"/>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021" w:right="1021" w:gutter="0" w:header="426" w:top="1418" w:footer="709" w:bottom="1135"/>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libri Light">
    <w:charset w:val="01"/>
    <w:family w:val="roman"/>
    <w:pitch w:val="variable"/>
  </w:font>
  <w:font w:name="Lucida Sans Unicode">
    <w:charset w:val="01"/>
    <w:family w:val="roman"/>
    <w:pitch w:val="variable"/>
  </w:font>
  <w:font w:name="Arial">
    <w:charset w:val="01"/>
    <w:family w:val="roman"/>
    <w:pitch w:val="variable"/>
  </w:font>
  <w:font w:name="Oxanium">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Calibri Light" w:hAnsi="Calibri Light" w:eastAsia="" w:cs="" w:asciiTheme="majorHAnsi" w:cstheme="majorBidi" w:eastAsiaTheme="majorEastAsia" w:hAnsiTheme="majorHAnsi"/>
      </w:rPr>
    </w:pPr>
    <w:r>
      <w:rPr>
        <w:rFonts w:eastAsia="" w:cs="" w:cstheme="majorBidi" w:eastAsiaTheme="majorEastAsia" w:ascii="Calibri Light" w:hAnsi="Calibri Light"/>
      </w:rPr>
      <mc:AlternateContent>
        <mc:Choice Requires="wps">
          <w:drawing>
            <wp:anchor behindDoc="1" distT="0" distB="9525" distL="0" distR="0" simplePos="0" locked="0" layoutInCell="0" allowOverlap="1" relativeHeight="4" wp14:anchorId="04784E98">
              <wp:simplePos x="0" y="0"/>
              <wp:positionH relativeFrom="margin">
                <wp:posOffset>0</wp:posOffset>
              </wp:positionH>
              <wp:positionV relativeFrom="bottomMargin">
                <wp:posOffset>0</wp:posOffset>
              </wp:positionV>
              <wp:extent cx="742950" cy="447675"/>
              <wp:effectExtent l="0" t="0" r="0" b="9525"/>
              <wp:wrapNone/>
              <wp:docPr id="5" name="Oval 23"/>
              <a:graphic xmlns:a="http://schemas.openxmlformats.org/drawingml/2006/main">
                <a:graphicData uri="http://schemas.microsoft.com/office/word/2010/wordprocessingShape">
                  <wps:wsp>
                    <wps:cNvSpPr/>
                    <wps:spPr>
                      <a:xfrm>
                        <a:off x="0" y="0"/>
                        <a:ext cx="743040" cy="447840"/>
                      </a:xfrm>
                      <a:prstGeom prst="ellipse">
                        <a:avLst/>
                      </a:prstGeom>
                      <a:solidFill>
                        <a:srgbClr val="00b0f0"/>
                      </a:solidFill>
                      <a:ln w="0">
                        <a:noFill/>
                      </a:ln>
                    </wps:spPr>
                    <wps:style>
                      <a:lnRef idx="0"/>
                      <a:fillRef idx="0"/>
                      <a:effectRef idx="0"/>
                      <a:fontRef idx="minor"/>
                    </wps:style>
                    <wps:txbx>
                      <w:txbxContent>
                        <w:p>
                          <w:pPr>
                            <w:pStyle w:val="Footer"/>
                            <w:jc w:val="center"/>
                            <w:rPr>
                              <w:rFonts w:ascii="Times New Roman" w:hAnsi="Times New Roman" w:cs="Times New Roman"/>
                              <w:b/>
                              <w:bCs/>
                              <w:color w:themeColor="background1" w:val="FFFFFF"/>
                              <w:sz w:val="24"/>
                              <w:szCs w:val="24"/>
                            </w:rPr>
                          </w:pPr>
                          <w:r>
                            <w:rPr>
                              <w:b/>
                              <w:bCs/>
                              <w:color w:themeColor="background1" w:val="FFFFFF"/>
                              <w:sz w:val="32"/>
                              <w:szCs w:val="32"/>
                            </w:rPr>
                            <w:fldChar w:fldCharType="begin"/>
                          </w:r>
                          <w:r>
                            <w:rPr>
                              <w:sz w:val="32"/>
                              <w:b/>
                              <w:szCs w:val="32"/>
                              <w:bCs/>
                              <w:color w:themeColor="background1" w:val="FFFFFF"/>
                            </w:rPr>
                            <w:instrText xml:space="preserve"> PAGE </w:instrText>
                          </w:r>
                          <w:r>
                            <w:rPr>
                              <w:sz w:val="32"/>
                              <w:b/>
                              <w:szCs w:val="32"/>
                              <w:bCs/>
                              <w:color w:themeColor="background1" w:val="FFFFFF"/>
                            </w:rPr>
                            <w:fldChar w:fldCharType="separate"/>
                          </w:r>
                          <w:r>
                            <w:rPr>
                              <w:sz w:val="32"/>
                              <w:b/>
                              <w:szCs w:val="32"/>
                              <w:bCs/>
                              <w:color w:themeColor="background1" w:val="FFFFFF"/>
                            </w:rPr>
                            <w:t>0</w:t>
                          </w:r>
                          <w:r>
                            <w:rPr>
                              <w:sz w:val="32"/>
                              <w:b/>
                              <w:szCs w:val="32"/>
                              <w:bCs/>
                              <w:color w:themeColor="background1" w:val="FFFFFF"/>
                            </w:rPr>
                            <w:fldChar w:fldCharType="end"/>
                          </w:r>
                        </w:p>
                      </w:txbxContent>
                    </wps:txbx>
                    <wps:bodyPr anchor="ctr" upright="1">
                      <a:noAutofit/>
                    </wps:bodyPr>
                  </wps:wsp>
                </a:graphicData>
              </a:graphic>
            </wp:anchor>
          </w:drawing>
        </mc:Choice>
        <mc:Fallback>
          <w:pict>
            <v:oval id="shape_0" ID="Oval 23" path="l-2147483648,-2147483643l-2147483628,-2147483627l-2147483648,-2147483643l-2147483626,-2147483625xe" fillcolor="#00b0f0" stroked="f" o:allowincell="f" style="position:absolute;margin-left:0pt;margin-top:0pt;width:58.45pt;height:35.2pt;mso-wrap-style:square;v-text-anchor:middle;mso-position-horizontal-relative:margin" wp14:anchorId="04784E98">
              <v:fill o:detectmouseclick="t" type="solid" color2="#ff4f0f"/>
              <v:stroke color="#3465a4" joinstyle="round" endcap="flat"/>
              <v:textbox>
                <w:txbxContent>
                  <w:p>
                    <w:pPr>
                      <w:pStyle w:val="Footer"/>
                      <w:jc w:val="center"/>
                      <w:rPr>
                        <w:rFonts w:ascii="Times New Roman" w:hAnsi="Times New Roman" w:cs="Times New Roman"/>
                        <w:b/>
                        <w:bCs/>
                        <w:color w:themeColor="background1" w:val="FFFFFF"/>
                        <w:sz w:val="24"/>
                        <w:szCs w:val="24"/>
                      </w:rPr>
                    </w:pPr>
                    <w:r>
                      <w:rPr>
                        <w:b/>
                        <w:bCs/>
                        <w:color w:themeColor="background1" w:val="FFFFFF"/>
                        <w:sz w:val="32"/>
                        <w:szCs w:val="32"/>
                      </w:rPr>
                      <w:fldChar w:fldCharType="begin"/>
                    </w:r>
                    <w:r>
                      <w:rPr>
                        <w:sz w:val="32"/>
                        <w:b/>
                        <w:szCs w:val="32"/>
                        <w:bCs/>
                        <w:color w:themeColor="background1" w:val="FFFFFF"/>
                      </w:rPr>
                      <w:instrText xml:space="preserve"> PAGE </w:instrText>
                    </w:r>
                    <w:r>
                      <w:rPr>
                        <w:sz w:val="32"/>
                        <w:b/>
                        <w:szCs w:val="32"/>
                        <w:bCs/>
                        <w:color w:themeColor="background1" w:val="FFFFFF"/>
                      </w:rPr>
                      <w:fldChar w:fldCharType="separate"/>
                    </w:r>
                    <w:r>
                      <w:rPr>
                        <w:sz w:val="32"/>
                        <w:b/>
                        <w:szCs w:val="32"/>
                        <w:bCs/>
                        <w:color w:themeColor="background1" w:val="FFFFFF"/>
                      </w:rPr>
                      <w:t>0</w:t>
                    </w:r>
                    <w:r>
                      <w:rPr>
                        <w:sz w:val="32"/>
                        <w:b/>
                        <w:szCs w:val="32"/>
                        <w:bCs/>
                        <w:color w:themeColor="background1" w:val="FFFFFF"/>
                      </w:rPr>
                      <w:fldChar w:fldCharType="end"/>
                    </w:r>
                  </w:p>
                </w:txbxContent>
              </v:textbox>
              <w10:wrap type="none"/>
            </v:oval>
          </w:pict>
        </mc:Fallback>
      </mc:AlternateContent>
    </w:r>
  </w:p>
  <w:p>
    <w:pPr>
      <w:pStyle w:val="Footer"/>
      <w:tabs>
        <w:tab w:val="center" w:pos="4536" w:leader="none"/>
        <w:tab w:val="left" w:pos="6428" w:leader="none"/>
        <w:tab w:val="right" w:pos="9072" w:leader="none"/>
      </w:tabs>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1907500"/>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1907500"/>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pacing w:before="280" w:after="280"/>
        <w:rPr/>
      </w:pPr>
      <w:r>
        <w:rPr>
          <w:rStyle w:val="FootnoteCharacters"/>
        </w:rPr>
        <w:footnoteRef/>
      </w:r>
      <w:r>
        <w:rPr>
          <w:rFonts w:cs="Times New Roman" w:ascii="Times New Roman" w:hAnsi="Times New Roman"/>
          <w:b w:val="false"/>
          <w:color w:themeColor="text1" w:val="000000"/>
          <w:sz w:val="16"/>
          <w:szCs w:val="16"/>
        </w:rPr>
        <w:t xml:space="preserve"> </w:t>
      </w:r>
      <w:r>
        <w:rPr>
          <w:rFonts w:cs="Times New Roman" w:ascii="Times New Roman" w:hAnsi="Times New Roman"/>
          <w:b w:val="false"/>
          <w:color w:themeColor="text1" w:val="000000"/>
          <w:sz w:val="16"/>
          <w:szCs w:val="16"/>
        </w:rPr>
        <w:t xml:space="preserve">Corresponding author. </w:t>
      </w:r>
      <w:r>
        <w:rPr>
          <w:rFonts w:cs="Times New Roman" w:ascii="Times New Roman" w:hAnsi="Times New Roman"/>
          <w:b w:val="false"/>
          <w:i w:val="false"/>
          <w:iCs w:val="false"/>
          <w:color w:themeColor="text1" w:val="000000"/>
          <w:sz w:val="16"/>
          <w:szCs w:val="16"/>
        </w:rPr>
        <w:t>hakan.aksebzeci@agu.edu.tr</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i/>
        <w:i/>
      </w:rPr>
    </w:pPr>
    <w:r>
      <w:rPr>
        <w:rFonts w:cs="Times New Roman" w:ascii="Times New Roman" w:hAnsi="Times New Roman"/>
        <w:i/>
      </w:rPr>
      <mc:AlternateContent>
        <mc:Choice Requires="wps">
          <w:drawing>
            <wp:anchor behindDoc="1" distT="0" distB="0" distL="0" distR="0" simplePos="0" locked="0" layoutInCell="0" allowOverlap="1" relativeHeight="2" wp14:anchorId="0EC38914">
              <wp:simplePos x="0" y="0"/>
              <wp:positionH relativeFrom="page">
                <wp:align>left</wp:align>
              </wp:positionH>
              <wp:positionV relativeFrom="topMargin">
                <wp:align>center</wp:align>
              </wp:positionV>
              <wp:extent cx="457200" cy="160655"/>
              <wp:effectExtent l="0" t="0" r="0" b="0"/>
              <wp:wrapNone/>
              <wp:docPr id="1" name="Metin Kutusu 22"/>
              <a:graphic xmlns:a="http://schemas.openxmlformats.org/drawingml/2006/main">
                <a:graphicData uri="http://schemas.microsoft.com/office/word/2010/wordprocessingShape">
                  <wps:wsp>
                    <wps:cNvSpPr/>
                    <wps:spPr>
                      <a:xfrm>
                        <a:off x="0" y="0"/>
                        <a:ext cx="457200" cy="160560"/>
                      </a:xfrm>
                      <a:prstGeom prst="rect">
                        <a:avLst/>
                      </a:prstGeom>
                      <a:solidFill>
                        <a:srgbClr val="00b0f0"/>
                      </a:solidFill>
                      <a:ln w="0">
                        <a:noFill/>
                      </a:ln>
                    </wps:spPr>
                    <wps:style>
                      <a:lnRef idx="0"/>
                      <a:fillRef idx="0"/>
                      <a:effectRef idx="0"/>
                      <a:fontRef idx="minor"/>
                    </wps:style>
                    <wps:txbx>
                      <w:txbxContent>
                        <w:p>
                          <w:pPr>
                            <w:pStyle w:val="FrameContents"/>
                            <w:spacing w:before="0" w:after="0"/>
                            <w:jc w:val="right"/>
                            <w:rPr>
                              <w:rFonts w:ascii="Arial" w:hAnsi="Arial" w:cs="Arial"/>
                              <w:color w:themeColor="background1" w:val="FFFFFF"/>
                            </w:rPr>
                          </w:pPr>
                          <w:r>
                            <w:rPr>
                              <w:rFonts w:cs="Arial" w:ascii="Arial" w:hAnsi="Arial"/>
                              <w:color w:themeColor="background1" w:val="FFFFFF"/>
                            </w:rPr>
                            <w:fldChar w:fldCharType="begin"/>
                          </w:r>
                          <w:r>
                            <w:rPr>
                              <w:rFonts w:cs="Arial" w:ascii="Arial" w:hAnsi="Arial"/>
                              <w:color w:themeColor="background1" w:val="FFFFFF"/>
                            </w:rPr>
                            <w:instrText xml:space="preserve"> PAGE </w:instrText>
                          </w:r>
                          <w:r>
                            <w:rPr>
                              <w:rFonts w:cs="Arial" w:ascii="Arial" w:hAnsi="Arial"/>
                              <w:color w:themeColor="background1" w:val="FFFFFF"/>
                            </w:rPr>
                            <w:fldChar w:fldCharType="separate"/>
                          </w:r>
                          <w:r>
                            <w:rPr>
                              <w:rFonts w:cs="Arial" w:ascii="Arial" w:hAnsi="Arial"/>
                              <w:color w:themeColor="background1" w:val="FFFFFF"/>
                            </w:rPr>
                            <w:t>0</w:t>
                          </w:r>
                          <w:r>
                            <w:rPr>
                              <w:rFonts w:cs="Arial" w:ascii="Arial" w:hAnsi="Arial"/>
                              <w:color w:themeColor="background1" w:val="FFFFFF"/>
                            </w:rPr>
                            <w:fldChar w:fldCharType="end"/>
                          </w:r>
                        </w:p>
                      </w:txbxContent>
                    </wps:txbx>
                    <wps:bodyPr tIns="0" bIns="0" anchor="ctr" upright="1">
                      <a:spAutoFit/>
                    </wps:bodyPr>
                  </wps:wsp>
                </a:graphicData>
              </a:graphic>
              <wp14:sizeRelH relativeFrom="leftMargin">
                <wp14:pctWidth>100000</wp14:pctWidth>
              </wp14:sizeRelH>
            </wp:anchor>
          </w:drawing>
        </mc:Choice>
        <mc:Fallback>
          <w:pict>
            <v:rect id="shape_0" ID="Metin Kutusu 22" path="m0,0l-2147483645,0l-2147483645,-2147483646l0,-2147483646xe" fillcolor="#00b0f0" stroked="f" o:allowincell="f" style="position:absolute;margin-left:0pt;margin-top:0pt;width:35.95pt;height:12.6pt;mso-wrap-style:square;v-text-anchor:middle;mso-position-horizontal:left;mso-position-horizontal-relative:page;mso-position-vertical:center" wp14:anchorId="0EC38914">
              <v:fill o:detectmouseclick="t" type="solid" color2="#ff4f0f"/>
              <v:stroke color="#3465a4" joinstyle="round" endcap="flat"/>
              <v:textbox>
                <w:txbxContent>
                  <w:p>
                    <w:pPr>
                      <w:pStyle w:val="FrameContents"/>
                      <w:spacing w:before="0" w:after="0"/>
                      <w:jc w:val="right"/>
                      <w:rPr>
                        <w:rFonts w:ascii="Arial" w:hAnsi="Arial" w:cs="Arial"/>
                        <w:color w:themeColor="background1" w:val="FFFFFF"/>
                      </w:rPr>
                    </w:pPr>
                    <w:r>
                      <w:rPr>
                        <w:rFonts w:cs="Arial" w:ascii="Arial" w:hAnsi="Arial"/>
                        <w:color w:themeColor="background1" w:val="FFFFFF"/>
                      </w:rPr>
                      <w:fldChar w:fldCharType="begin"/>
                    </w:r>
                    <w:r>
                      <w:rPr>
                        <w:rFonts w:cs="Arial" w:ascii="Arial" w:hAnsi="Arial"/>
                        <w:color w:themeColor="background1" w:val="FFFFFF"/>
                      </w:rPr>
                      <w:instrText xml:space="preserve"> PAGE </w:instrText>
                    </w:r>
                    <w:r>
                      <w:rPr>
                        <w:rFonts w:cs="Arial" w:ascii="Arial" w:hAnsi="Arial"/>
                        <w:color w:themeColor="background1" w:val="FFFFFF"/>
                      </w:rPr>
                      <w:fldChar w:fldCharType="separate"/>
                    </w:r>
                    <w:r>
                      <w:rPr>
                        <w:rFonts w:cs="Arial" w:ascii="Arial" w:hAnsi="Arial"/>
                        <w:color w:themeColor="background1" w:val="FFFFFF"/>
                      </w:rPr>
                      <w:t>0</w:t>
                    </w:r>
                    <w:r>
                      <w:rPr>
                        <w:rFonts w:cs="Arial" w:ascii="Arial" w:hAnsi="Arial"/>
                        <w:color w:themeColor="background1" w:val="FFFFFF"/>
                      </w:rPr>
                      <w:fldChar w:fldCharType="end"/>
                    </w:r>
                  </w:p>
                </w:txbxContent>
              </v:textbox>
              <w10:wrap type="none"/>
            </v:rect>
          </w:pict>
        </mc:Fallback>
      </mc:AlternateContent>
      <mc:AlternateContent>
        <mc:Choice Requires="wps">
          <w:drawing>
            <wp:anchor behindDoc="1" distT="0" distB="0" distL="0" distR="0" simplePos="0" locked="0" layoutInCell="0" allowOverlap="1" relativeHeight="3" wp14:anchorId="04AF5562">
              <wp:simplePos x="0" y="0"/>
              <wp:positionH relativeFrom="margin">
                <wp:align>left</wp:align>
              </wp:positionH>
              <wp:positionV relativeFrom="topMargin">
                <wp:align>center</wp:align>
              </wp:positionV>
              <wp:extent cx="6645910" cy="146050"/>
              <wp:effectExtent l="0" t="0" r="0" b="0"/>
              <wp:wrapNone/>
              <wp:docPr id="2" name="Metin Kutusu 10"/>
              <a:graphic xmlns:a="http://schemas.openxmlformats.org/drawingml/2006/main">
                <a:graphicData uri="http://schemas.microsoft.com/office/word/2010/wordprocessingShape">
                  <wps:wsp>
                    <wps:cNvSpPr/>
                    <wps:spPr>
                      <a:xfrm>
                        <a:off x="0" y="0"/>
                        <a:ext cx="6645960" cy="146160"/>
                      </a:xfrm>
                      <a:prstGeom prst="rect">
                        <a:avLst/>
                      </a:prstGeom>
                      <a:noFill/>
                      <a:ln w="0">
                        <a:noFill/>
                      </a:ln>
                    </wps:spPr>
                    <wps:style>
                      <a:lnRef idx="0"/>
                      <a:fillRef idx="0"/>
                      <a:effectRef idx="0"/>
                      <a:fontRef idx="minor"/>
                    </wps:style>
                    <wps:txbx>
                      <w:txbxContent>
                        <w:p>
                          <w:pPr>
                            <w:pStyle w:val="FrameContents"/>
                            <w:spacing w:before="0" w:after="0"/>
                            <w:jc w:val="center"/>
                            <w:rPr>
                              <w:sz w:val="18"/>
                            </w:rPr>
                          </w:pPr>
                          <w:r>
                            <w:rPr>
                              <w:rFonts w:cs="Times New Roman" w:ascii="Times New Roman" w:hAnsi="Times New Roman"/>
                              <w:bCs/>
                              <w:i/>
                              <w:color w:themeColor="text1" w:val="000000"/>
                              <w:sz w:val="20"/>
                              <w:szCs w:val="16"/>
                            </w:rPr>
                            <w:t xml:space="preserve">Altunay, </w:t>
                          </w:r>
                          <w:r>
                            <w:rPr>
                              <w:rFonts w:cs="Times New Roman" w:ascii="Times New Roman" w:hAnsi="Times New Roman"/>
                              <w:bCs/>
                              <w:i/>
                              <w:color w:val="FF0000"/>
                              <w:sz w:val="20"/>
                              <w:szCs w:val="16"/>
                            </w:rPr>
                            <w:t>Çakmak-et al.</w:t>
                          </w:r>
                          <w:r>
                            <w:rPr>
                              <w:rFonts w:cs="Times New Roman" w:ascii="Times New Roman" w:hAnsi="Times New Roman"/>
                              <w:bCs/>
                              <w:i/>
                              <w:color w:themeColor="text1" w:val="000000"/>
                              <w:sz w:val="20"/>
                              <w:szCs w:val="16"/>
                            </w:rPr>
                            <w:t xml:space="preserve"> / Cumhuriyet Sci. J., 41(x) (2020) xx-yy</w:t>
                          </w:r>
                        </w:p>
                      </w:txbxContent>
                    </wps:txbx>
                    <wps:bodyPr tIns="0" bIns="0" anchor="ctr" upright="1">
                      <a:spAutoFit/>
                    </wps:bodyPr>
                  </wps:wsp>
                </a:graphicData>
              </a:graphic>
              <wp14:sizeRelH relativeFrom="margin">
                <wp14:pctWidth>100000</wp14:pctWidth>
              </wp14:sizeRelH>
            </wp:anchor>
          </w:drawing>
        </mc:Choice>
        <mc:Fallback>
          <w:pict>
            <v:rect id="shape_0" ID="Metin Kutusu 10" path="m0,0l-2147483645,0l-2147483645,-2147483646l0,-2147483646xe" stroked="f" o:allowincell="f" style="position:absolute;margin-left:0pt;margin-top:0pt;width:523.25pt;height:11.45pt;mso-wrap-style:square;v-text-anchor:middle;mso-position-horizontal:left;mso-position-horizontal-relative:margin;mso-position-vertical:center" wp14:anchorId="04AF5562">
              <v:fill o:detectmouseclick="t" on="false"/>
              <v:stroke color="#3465a4" joinstyle="round" endcap="flat"/>
              <v:textbox>
                <w:txbxContent>
                  <w:p>
                    <w:pPr>
                      <w:pStyle w:val="FrameContents"/>
                      <w:spacing w:before="0" w:after="0"/>
                      <w:jc w:val="center"/>
                      <w:rPr>
                        <w:sz w:val="18"/>
                      </w:rPr>
                    </w:pPr>
                    <w:r>
                      <w:rPr>
                        <w:rFonts w:cs="Times New Roman" w:ascii="Times New Roman" w:hAnsi="Times New Roman"/>
                        <w:bCs/>
                        <w:i/>
                        <w:color w:themeColor="text1" w:val="000000"/>
                        <w:sz w:val="20"/>
                        <w:szCs w:val="16"/>
                      </w:rPr>
                      <w:t xml:space="preserve">Altunay, </w:t>
                    </w:r>
                    <w:r>
                      <w:rPr>
                        <w:rFonts w:cs="Times New Roman" w:ascii="Times New Roman" w:hAnsi="Times New Roman"/>
                        <w:bCs/>
                        <w:i/>
                        <w:color w:val="FF0000"/>
                        <w:sz w:val="20"/>
                        <w:szCs w:val="16"/>
                      </w:rPr>
                      <w:t>Çakmak-et al.</w:t>
                    </w:r>
                    <w:r>
                      <w:rPr>
                        <w:rFonts w:cs="Times New Roman" w:ascii="Times New Roman" w:hAnsi="Times New Roman"/>
                        <w:bCs/>
                        <w:i/>
                        <w:color w:themeColor="text1" w:val="000000"/>
                        <w:sz w:val="20"/>
                        <w:szCs w:val="16"/>
                      </w:rPr>
                      <w:t xml:space="preserve"> / Cumhuriyet Sci. J., 41(x) (2020) xx-yy</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oKlavuzu"/>
      <w:tblW w:w="95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35"/>
      <w:gridCol w:w="90"/>
      <w:gridCol w:w="2333"/>
      <w:gridCol w:w="1881"/>
    </w:tblGrid>
    <w:tr>
      <w:trPr>
        <w:trHeight w:val="1128" w:hRule="atLeast"/>
      </w:trPr>
      <w:tc>
        <w:tcPr>
          <w:tcW w:w="5235" w:type="dxa"/>
          <w:tcBorders>
            <w:top w:val="nil"/>
            <w:left w:val="nil"/>
            <w:bottom w:val="nil"/>
            <w:right w:val="nil"/>
          </w:tcBorders>
          <w:shd w:color="auto" w:fill="auto" w:val="clear"/>
          <w:vAlign w:val="center"/>
        </w:tcPr>
        <w:p>
          <w:pPr>
            <w:pStyle w:val="Header"/>
            <w:widowControl/>
            <w:suppressAutoHyphens w:val="true"/>
            <w:spacing w:before="0" w:after="0"/>
            <w:jc w:val="left"/>
            <w:rPr>
              <w:b/>
              <w:i/>
              <w:i/>
              <w:sz w:val="28"/>
              <w:szCs w:val="28"/>
            </w:rPr>
          </w:pPr>
          <w:r>
            <w:rPr>
              <w:rFonts w:eastAsia="Calibri" w:cs=""/>
              <w:b/>
              <w:i/>
              <w:kern w:val="0"/>
              <w:sz w:val="28"/>
              <w:szCs w:val="28"/>
              <w:lang w:val="tr-TR" w:eastAsia="en-US" w:bidi="ar-SA"/>
            </w:rPr>
            <w:t>2</w:t>
          </w:r>
          <w:r>
            <w:rPr>
              <w:rFonts w:eastAsia="Calibri" w:cs=""/>
              <w:b/>
              <w:i/>
              <w:kern w:val="0"/>
              <w:sz w:val="28"/>
              <w:szCs w:val="28"/>
              <w:vertAlign w:val="superscript"/>
              <w:lang w:val="tr-TR" w:eastAsia="en-US" w:bidi="ar-SA"/>
            </w:rPr>
            <w:t xml:space="preserve">nd </w:t>
          </w:r>
          <w:r>
            <w:rPr>
              <w:rFonts w:eastAsia="Calibri" w:cs=""/>
              <w:b/>
              <w:i/>
              <w:kern w:val="0"/>
              <w:sz w:val="28"/>
              <w:szCs w:val="28"/>
              <w:lang w:val="tr-TR" w:eastAsia="en-US" w:bidi="ar-SA"/>
            </w:rPr>
            <w:t>International Karatekin Science and Technology Conference</w:t>
          </w:r>
        </w:p>
      </w:tc>
      <w:tc>
        <w:tcPr>
          <w:tcW w:w="90" w:type="dxa"/>
          <w:tcBorders>
            <w:top w:val="nil"/>
            <w:left w:val="nil"/>
            <w:bottom w:val="nil"/>
            <w:right w:val="nil"/>
          </w:tcBorders>
          <w:shd w:color="auto" w:fill="auto" w:val="clear"/>
          <w:vAlign w:val="center"/>
        </w:tcPr>
        <w:p>
          <w:pPr>
            <w:pStyle w:val="Normal"/>
            <w:widowControl/>
            <w:suppressAutoHyphens w:val="true"/>
            <w:spacing w:lineRule="auto" w:line="240" w:before="0" w:after="0"/>
            <w:jc w:val="right"/>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
        </w:p>
      </w:tc>
      <w:tc>
        <w:tcPr>
          <w:tcW w:w="2333" w:type="dxa"/>
          <w:tcBorders>
            <w:top w:val="nil"/>
            <w:left w:val="nil"/>
            <w:bottom w:val="nil"/>
            <w:right w:val="nil"/>
          </w:tcBorders>
          <w:shd w:color="auto" w:fill="auto" w:val="clear"/>
          <w:vAlign w:val="center"/>
        </w:tcPr>
        <w:p>
          <w:pPr>
            <w:pStyle w:val="Normal"/>
            <w:widowControl/>
            <w:suppressAutoHyphens w:val="true"/>
            <w:spacing w:lineRule="auto" w:line="240" w:before="0" w:after="0"/>
            <w:jc w:val="center"/>
            <w:rPr>
              <w:sz w:val="60"/>
              <w:szCs w:val="60"/>
              <w:lang w:val="en-GB"/>
            </w:rPr>
          </w:pP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Pr>
              <w:rFonts w:eastAsia="Calibri" w:cs="" w:ascii="Oxanium" w:hAnsi="Oxanium"/>
              <w:bCs/>
              <w:color w:val="000000"/>
              <w:kern w:val="0"/>
              <w:sz w:val="48"/>
              <w:szCs w:val="48"/>
              <w:shd w:fill="FFFFFF" w:val="clear"/>
              <w:vertAlign w:val="superscript"/>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1" w:type="dxa"/>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tr-TR" w:eastAsia="en-US" w:bidi="ar-SA"/>
            </w:rPr>
          </w:pPr>
          <w:r>
            <w:rPr/>
            <w:drawing>
              <wp:inline distT="0" distB="0" distL="0" distR="0">
                <wp:extent cx="967740" cy="743585"/>
                <wp:effectExtent l="0" t="0" r="0" b="0"/>
                <wp:docPr id="3"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1" descr="logo"/>
                        <pic:cNvPicPr>
                          <a:picLocks noChangeAspect="1" noChangeArrowheads="1"/>
                        </pic:cNvPicPr>
                      </pic:nvPicPr>
                      <pic:blipFill>
                        <a:blip r:embed="rId1"/>
                        <a:srcRect l="0" t="16221" r="0" b="6890"/>
                        <a:stretch>
                          <a:fillRect/>
                        </a:stretch>
                      </pic:blipFill>
                      <pic:spPr bwMode="auto">
                        <a:xfrm>
                          <a:off x="0" y="0"/>
                          <a:ext cx="967740" cy="743585"/>
                        </a:xfrm>
                        <a:prstGeom prst="rect">
                          <a:avLst/>
                        </a:prstGeom>
                      </pic:spPr>
                    </pic:pic>
                  </a:graphicData>
                </a:graphic>
              </wp:inline>
            </w:drawing>
          </w:r>
        </w:p>
      </w:tc>
    </w:tr>
    <w:tr>
      <w:trPr>
        <w:trHeight w:val="296" w:hRule="atLeast"/>
      </w:trPr>
      <w:tc>
        <w:tcPr>
          <w:tcW w:w="5235" w:type="dxa"/>
          <w:tcBorders>
            <w:top w:val="nil"/>
            <w:left w:val="nil"/>
            <w:bottom w:val="nil"/>
            <w:right w:val="nil"/>
          </w:tcBorders>
          <w:shd w:color="auto" w:fill="auto" w:val="clear"/>
        </w:tcPr>
        <w:p>
          <w:pPr>
            <w:pStyle w:val="Header"/>
            <w:widowControl/>
            <w:suppressAutoHyphens w:val="true"/>
            <w:spacing w:before="0" w:after="0"/>
            <w:jc w:val="left"/>
            <w:rPr>
              <w:i/>
              <w:i/>
              <w:sz w:val="24"/>
              <w:szCs w:val="24"/>
            </w:rPr>
          </w:pPr>
          <w:r>
            <w:rPr>
              <w:rFonts w:eastAsia="Calibri" w:cs=""/>
              <w:i/>
              <w:kern w:val="0"/>
              <w:sz w:val="24"/>
              <w:szCs w:val="24"/>
              <w:lang w:val="tr-TR" w:eastAsia="en-US" w:bidi="ar-SA"/>
            </w:rPr>
            <w:t>December 21-22, 2023 – Çankırı, Turkiye</w:t>
          </w:r>
        </w:p>
      </w:tc>
      <w:tc>
        <w:tcPr>
          <w:tcW w:w="4304" w:type="dxa"/>
          <w:gridSpan w:val="3"/>
          <w:tcBorders>
            <w:top w:val="nil"/>
            <w:left w:val="nil"/>
            <w:bottom w:val="nil"/>
            <w:right w:val="nil"/>
          </w:tcBorders>
          <w:shd w:color="auto" w:fill="auto" w:val="clear"/>
        </w:tcPr>
        <w:p>
          <w:pPr>
            <w:pStyle w:val="Normal"/>
            <w:widowControl/>
            <w:suppressAutoHyphens w:val="true"/>
            <w:spacing w:lineRule="auto" w:line="240" w:before="0" w:after="0"/>
            <w:jc w:val="center"/>
            <w:rPr>
              <w:lang w:eastAsia="tr-TR"/>
            </w:rPr>
          </w:pPr>
          <w:hyperlink r:id="rId2">
            <w:r>
              <w:rPr>
                <w:rStyle w:val="Hyperlink"/>
                <w:rFonts w:eastAsia="Calibri" w:cs=""/>
                <w:kern w:val="0"/>
                <w:sz w:val="22"/>
                <w:szCs w:val="22"/>
                <w:lang w:val="tr-TR" w:eastAsia="tr-TR" w:bidi="ar-SA"/>
              </w:rPr>
              <w:t>https://ikstc.karatekin.edu.tr/</w:t>
            </w:r>
          </w:hyperlink>
        </w:p>
      </w:tc>
    </w:tr>
  </w:tbl>
  <w:p>
    <w:pPr>
      <w:pStyle w:val="Header"/>
      <w:pBdr>
        <w:bottom w:val="single" w:sz="4" w:space="1" w:color="000000"/>
      </w:pBd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oKlavuzu"/>
      <w:tblW w:w="95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35"/>
      <w:gridCol w:w="90"/>
      <w:gridCol w:w="2333"/>
      <w:gridCol w:w="1881"/>
    </w:tblGrid>
    <w:tr>
      <w:trPr>
        <w:trHeight w:val="1128" w:hRule="atLeast"/>
      </w:trPr>
      <w:tc>
        <w:tcPr>
          <w:tcW w:w="5235" w:type="dxa"/>
          <w:tcBorders>
            <w:top w:val="nil"/>
            <w:left w:val="nil"/>
            <w:bottom w:val="nil"/>
            <w:right w:val="nil"/>
          </w:tcBorders>
          <w:shd w:color="auto" w:fill="auto" w:val="clear"/>
          <w:vAlign w:val="center"/>
        </w:tcPr>
        <w:p>
          <w:pPr>
            <w:pStyle w:val="Header"/>
            <w:widowControl/>
            <w:suppressAutoHyphens w:val="true"/>
            <w:spacing w:before="0" w:after="0"/>
            <w:jc w:val="left"/>
            <w:rPr>
              <w:b/>
              <w:i/>
              <w:i/>
              <w:sz w:val="28"/>
              <w:szCs w:val="28"/>
            </w:rPr>
          </w:pPr>
          <w:r>
            <w:rPr>
              <w:rFonts w:eastAsia="Calibri" w:cs=""/>
              <w:b/>
              <w:i/>
              <w:kern w:val="0"/>
              <w:sz w:val="28"/>
              <w:szCs w:val="28"/>
              <w:lang w:val="tr-TR" w:eastAsia="en-US" w:bidi="ar-SA"/>
            </w:rPr>
            <w:t>2</w:t>
          </w:r>
          <w:r>
            <w:rPr>
              <w:rFonts w:eastAsia="Calibri" w:cs=""/>
              <w:b/>
              <w:i/>
              <w:kern w:val="0"/>
              <w:sz w:val="28"/>
              <w:szCs w:val="28"/>
              <w:vertAlign w:val="superscript"/>
              <w:lang w:val="tr-TR" w:eastAsia="en-US" w:bidi="ar-SA"/>
            </w:rPr>
            <w:t xml:space="preserve">nd </w:t>
          </w:r>
          <w:r>
            <w:rPr>
              <w:rFonts w:eastAsia="Calibri" w:cs=""/>
              <w:b/>
              <w:i/>
              <w:kern w:val="0"/>
              <w:sz w:val="28"/>
              <w:szCs w:val="28"/>
              <w:lang w:val="tr-TR" w:eastAsia="en-US" w:bidi="ar-SA"/>
            </w:rPr>
            <w:t>International Karatekin Science and Technology Conference</w:t>
          </w:r>
        </w:p>
      </w:tc>
      <w:tc>
        <w:tcPr>
          <w:tcW w:w="90" w:type="dxa"/>
          <w:tcBorders>
            <w:top w:val="nil"/>
            <w:left w:val="nil"/>
            <w:bottom w:val="nil"/>
            <w:right w:val="nil"/>
          </w:tcBorders>
          <w:shd w:color="auto" w:fill="auto" w:val="clear"/>
          <w:vAlign w:val="center"/>
        </w:tcPr>
        <w:p>
          <w:pPr>
            <w:pStyle w:val="Normal"/>
            <w:widowControl/>
            <w:suppressAutoHyphens w:val="true"/>
            <w:spacing w:lineRule="auto" w:line="240" w:before="0" w:after="0"/>
            <w:jc w:val="right"/>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
        </w:p>
      </w:tc>
      <w:tc>
        <w:tcPr>
          <w:tcW w:w="2333" w:type="dxa"/>
          <w:tcBorders>
            <w:top w:val="nil"/>
            <w:left w:val="nil"/>
            <w:bottom w:val="nil"/>
            <w:right w:val="nil"/>
          </w:tcBorders>
          <w:shd w:color="auto" w:fill="auto" w:val="clear"/>
          <w:vAlign w:val="center"/>
        </w:tcPr>
        <w:p>
          <w:pPr>
            <w:pStyle w:val="Normal"/>
            <w:widowControl/>
            <w:suppressAutoHyphens w:val="true"/>
            <w:spacing w:lineRule="auto" w:line="240" w:before="0" w:after="0"/>
            <w:jc w:val="center"/>
            <w:rPr>
              <w:sz w:val="60"/>
              <w:szCs w:val="60"/>
              <w:lang w:val="en-GB"/>
            </w:rPr>
          </w:pP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Pr>
              <w:rFonts w:eastAsia="Calibri" w:cs="" w:ascii="Oxanium" w:hAnsi="Oxanium"/>
              <w:bCs/>
              <w:color w:val="000000"/>
              <w:kern w:val="0"/>
              <w:sz w:val="48"/>
              <w:szCs w:val="48"/>
              <w:shd w:fill="FFFFFF" w:val="clear"/>
              <w:vertAlign w:val="superscript"/>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1" w:type="dxa"/>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tr-TR" w:eastAsia="en-US" w:bidi="ar-SA"/>
            </w:rPr>
          </w:pPr>
          <w:r>
            <w:rPr/>
            <w:drawing>
              <wp:inline distT="0" distB="0" distL="0" distR="0">
                <wp:extent cx="967740" cy="743585"/>
                <wp:effectExtent l="0" t="0" r="0" b="0"/>
                <wp:docPr id="4"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1" descr="logo"/>
                        <pic:cNvPicPr>
                          <a:picLocks noChangeAspect="1" noChangeArrowheads="1"/>
                        </pic:cNvPicPr>
                      </pic:nvPicPr>
                      <pic:blipFill>
                        <a:blip r:embed="rId1"/>
                        <a:srcRect l="0" t="16221" r="0" b="6890"/>
                        <a:stretch>
                          <a:fillRect/>
                        </a:stretch>
                      </pic:blipFill>
                      <pic:spPr bwMode="auto">
                        <a:xfrm>
                          <a:off x="0" y="0"/>
                          <a:ext cx="967740" cy="743585"/>
                        </a:xfrm>
                        <a:prstGeom prst="rect">
                          <a:avLst/>
                        </a:prstGeom>
                      </pic:spPr>
                    </pic:pic>
                  </a:graphicData>
                </a:graphic>
              </wp:inline>
            </w:drawing>
          </w:r>
        </w:p>
      </w:tc>
    </w:tr>
    <w:tr>
      <w:trPr>
        <w:trHeight w:val="296" w:hRule="atLeast"/>
      </w:trPr>
      <w:tc>
        <w:tcPr>
          <w:tcW w:w="5235" w:type="dxa"/>
          <w:tcBorders>
            <w:top w:val="nil"/>
            <w:left w:val="nil"/>
            <w:bottom w:val="nil"/>
            <w:right w:val="nil"/>
          </w:tcBorders>
          <w:shd w:color="auto" w:fill="auto" w:val="clear"/>
        </w:tcPr>
        <w:p>
          <w:pPr>
            <w:pStyle w:val="Header"/>
            <w:widowControl/>
            <w:suppressAutoHyphens w:val="true"/>
            <w:spacing w:before="0" w:after="0"/>
            <w:jc w:val="left"/>
            <w:rPr>
              <w:i/>
              <w:i/>
              <w:sz w:val="24"/>
              <w:szCs w:val="24"/>
            </w:rPr>
          </w:pPr>
          <w:r>
            <w:rPr>
              <w:rFonts w:eastAsia="Calibri" w:cs=""/>
              <w:i/>
              <w:kern w:val="0"/>
              <w:sz w:val="24"/>
              <w:szCs w:val="24"/>
              <w:lang w:val="tr-TR" w:eastAsia="en-US" w:bidi="ar-SA"/>
            </w:rPr>
            <w:t>December 21-22, 2023 – Çankırı, Turkiye</w:t>
          </w:r>
        </w:p>
      </w:tc>
      <w:tc>
        <w:tcPr>
          <w:tcW w:w="4304" w:type="dxa"/>
          <w:gridSpan w:val="3"/>
          <w:tcBorders>
            <w:top w:val="nil"/>
            <w:left w:val="nil"/>
            <w:bottom w:val="nil"/>
            <w:right w:val="nil"/>
          </w:tcBorders>
          <w:shd w:color="auto" w:fill="auto" w:val="clear"/>
        </w:tcPr>
        <w:p>
          <w:pPr>
            <w:pStyle w:val="Normal"/>
            <w:widowControl/>
            <w:suppressAutoHyphens w:val="true"/>
            <w:spacing w:lineRule="auto" w:line="240" w:before="0" w:after="0"/>
            <w:jc w:val="center"/>
            <w:rPr>
              <w:lang w:eastAsia="tr-TR"/>
            </w:rPr>
          </w:pPr>
          <w:hyperlink r:id="rId2">
            <w:r>
              <w:rPr>
                <w:rStyle w:val="Hyperlink"/>
                <w:rFonts w:eastAsia="Calibri" w:cs=""/>
                <w:kern w:val="0"/>
                <w:sz w:val="22"/>
                <w:szCs w:val="22"/>
                <w:lang w:val="tr-TR" w:eastAsia="tr-TR" w:bidi="ar-SA"/>
              </w:rPr>
              <w:t>https://ikstc.karatekin.edu.tr/</w:t>
            </w:r>
          </w:hyperlink>
        </w:p>
      </w:tc>
    </w:tr>
  </w:tbl>
  <w:p>
    <w:pPr>
      <w:pStyle w:val="Header"/>
      <w:pBdr>
        <w:bottom w:val="single" w:sz="4" w:space="1" w:color="000000"/>
      </w:pBdr>
      <w:rPr/>
    </w:pPr>
    <w:r>
      <w:rPr/>
    </w:r>
  </w:p>
</w:hdr>
</file>

<file path=word/settings.xml><?xml version="1.0" encoding="utf-8"?>
<w:settings xmlns:w="http://schemas.openxmlformats.org/wordprocessingml/2006/main">
  <w:zoom w:percent="180"/>
  <w:revisionView w:insDel="0" w:formatting="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4b8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Heading1">
    <w:name w:val="Heading 1"/>
    <w:basedOn w:val="Normal"/>
    <w:link w:val="Balk1Char"/>
    <w:uiPriority w:val="9"/>
    <w:qFormat/>
    <w:rsid w:val="0019014d"/>
    <w:pPr>
      <w:spacing w:lineRule="auto" w:line="240" w:beforeAutospacing="1" w:afterAutospacing="1"/>
      <w:outlineLvl w:val="0"/>
    </w:pPr>
    <w:rPr>
      <w:rFonts w:ascii="Times New Roman" w:hAnsi="Times New Roman" w:eastAsia="Times New Roman" w:cs="Times New Roman"/>
      <w:b/>
      <w:bCs/>
      <w:kern w:val="2"/>
      <w:sz w:val="24"/>
      <w:szCs w:val="24"/>
      <w:lang w:val="en-GB" w:eastAsia="tr-TR"/>
    </w:rPr>
  </w:style>
  <w:style w:type="paragraph" w:styleId="Heading4">
    <w:name w:val="Heading 4"/>
    <w:basedOn w:val="Normal"/>
    <w:link w:val="Balk4Char"/>
    <w:uiPriority w:val="9"/>
    <w:qFormat/>
    <w:rsid w:val="00ee20ae"/>
    <w:pPr>
      <w:spacing w:lineRule="auto" w:line="240" w:beforeAutospacing="1" w:afterAutospacing="1"/>
      <w:outlineLvl w:val="3"/>
    </w:pPr>
    <w:rPr>
      <w:rFonts w:ascii="Times New Roman" w:hAnsi="Times New Roman" w:eastAsia="Times New Roman" w:cs="Times New Roman"/>
      <w:b/>
      <w:bCs/>
      <w:sz w:val="24"/>
      <w:szCs w:val="24"/>
      <w:lang w:eastAsia="tr-TR"/>
    </w:rPr>
  </w:style>
  <w:style w:type="paragraph" w:styleId="Heading5">
    <w:name w:val="Heading 5"/>
    <w:basedOn w:val="Normal"/>
    <w:link w:val="Balk5Char"/>
    <w:uiPriority w:val="9"/>
    <w:qFormat/>
    <w:rsid w:val="00ee20ae"/>
    <w:pPr>
      <w:spacing w:lineRule="auto" w:line="240" w:beforeAutospacing="1" w:afterAutospacing="1"/>
      <w:outlineLvl w:val="4"/>
    </w:pPr>
    <w:rPr>
      <w:rFonts w:ascii="Times New Roman" w:hAnsi="Times New Roman" w:eastAsia="Times New Roman" w:cs="Times New Roman"/>
      <w:b/>
      <w:bCs/>
      <w:sz w:val="20"/>
      <w:szCs w:val="20"/>
      <w:lang w:eastAsia="tr-TR"/>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Heading1"/>
    <w:uiPriority w:val="9"/>
    <w:qFormat/>
    <w:rsid w:val="0019014d"/>
    <w:rPr>
      <w:rFonts w:ascii="Times New Roman" w:hAnsi="Times New Roman" w:eastAsia="Times New Roman" w:cs="Times New Roman"/>
      <w:b/>
      <w:bCs/>
      <w:kern w:val="2"/>
      <w:sz w:val="24"/>
      <w:szCs w:val="24"/>
      <w:lang w:val="en-GB" w:eastAsia="tr-TR"/>
    </w:rPr>
  </w:style>
  <w:style w:type="character" w:styleId="Balk4Char" w:customStyle="1">
    <w:name w:val="Başlık 4 Char"/>
    <w:basedOn w:val="DefaultParagraphFont"/>
    <w:link w:val="Heading4"/>
    <w:uiPriority w:val="9"/>
    <w:qFormat/>
    <w:rsid w:val="00ee20ae"/>
    <w:rPr>
      <w:rFonts w:ascii="Times New Roman" w:hAnsi="Times New Roman" w:eastAsia="Times New Roman" w:cs="Times New Roman"/>
      <w:b/>
      <w:bCs/>
      <w:sz w:val="24"/>
      <w:szCs w:val="24"/>
      <w:lang w:eastAsia="tr-TR"/>
    </w:rPr>
  </w:style>
  <w:style w:type="character" w:styleId="Balk5Char" w:customStyle="1">
    <w:name w:val="Başlık 5 Char"/>
    <w:basedOn w:val="DefaultParagraphFont"/>
    <w:link w:val="Heading5"/>
    <w:uiPriority w:val="9"/>
    <w:qFormat/>
    <w:rsid w:val="00ee20ae"/>
    <w:rPr>
      <w:rFonts w:ascii="Times New Roman" w:hAnsi="Times New Roman" w:eastAsia="Times New Roman" w:cs="Times New Roman"/>
      <w:b/>
      <w:bCs/>
      <w:sz w:val="20"/>
      <w:szCs w:val="20"/>
      <w:lang w:eastAsia="tr-TR"/>
    </w:rPr>
  </w:style>
  <w:style w:type="character" w:styleId="Mt-5" w:customStyle="1">
    <w:name w:val="mt-5"/>
    <w:basedOn w:val="DefaultParagraphFont"/>
    <w:qFormat/>
    <w:rsid w:val="00ee20ae"/>
    <w:rPr/>
  </w:style>
  <w:style w:type="character" w:styleId="S2" w:customStyle="1">
    <w:name w:val="s2"/>
    <w:basedOn w:val="DefaultParagraphFont"/>
    <w:qFormat/>
    <w:rsid w:val="00ee20ae"/>
    <w:rPr/>
  </w:style>
  <w:style w:type="character" w:styleId="Bumpedfont15" w:customStyle="1">
    <w:name w:val="bumpedfont15"/>
    <w:basedOn w:val="DefaultParagraphFont"/>
    <w:qFormat/>
    <w:rsid w:val="00ee20ae"/>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character" w:styleId="Red-underline" w:customStyle="1">
    <w:name w:val="red-underline"/>
    <w:basedOn w:val="DefaultParagraphFont"/>
    <w:qFormat/>
    <w:rsid w:val="00ee20ae"/>
    <w:rPr/>
  </w:style>
  <w:style w:type="character" w:styleId="Blue-underline" w:customStyle="1">
    <w:name w:val="blue-underline"/>
    <w:basedOn w:val="DefaultParagraphFont"/>
    <w:qFormat/>
    <w:rsid w:val="00ee20ae"/>
    <w:rPr/>
  </w:style>
  <w:style w:type="character" w:styleId="Q4iawc" w:customStyle="1">
    <w:name w:val="q4iawc"/>
    <w:basedOn w:val="DefaultParagraphFont"/>
    <w:qFormat/>
    <w:rsid w:val="00ee20ae"/>
    <w:rPr/>
  </w:style>
  <w:style w:type="character" w:styleId="Apple-converted-space" w:customStyle="1">
    <w:name w:val="apple-converted-space"/>
    <w:basedOn w:val="DefaultParagraphFont"/>
    <w:qFormat/>
    <w:rsid w:val="00ee20ae"/>
    <w:rPr/>
  </w:style>
  <w:style w:type="character" w:styleId="Strong">
    <w:name w:val="Strong"/>
    <w:basedOn w:val="DefaultParagraphFont"/>
    <w:uiPriority w:val="22"/>
    <w:qFormat/>
    <w:rsid w:val="00ee20ae"/>
    <w:rPr>
      <w:b/>
      <w:bCs/>
    </w:rPr>
  </w:style>
  <w:style w:type="character" w:styleId="StBilgiChar" w:customStyle="1">
    <w:name w:val="Üst Bilgi Char"/>
    <w:basedOn w:val="DefaultParagraphFont"/>
    <w:link w:val="Header"/>
    <w:uiPriority w:val="99"/>
    <w:qFormat/>
    <w:rsid w:val="00e603e3"/>
    <w:rPr/>
  </w:style>
  <w:style w:type="character" w:styleId="AltBilgiChar" w:customStyle="1">
    <w:name w:val="Alt Bilgi Char"/>
    <w:basedOn w:val="DefaultParagraphFont"/>
    <w:link w:val="Footer"/>
    <w:uiPriority w:val="99"/>
    <w:qFormat/>
    <w:rsid w:val="00e603e3"/>
    <w:rPr/>
  </w:style>
  <w:style w:type="character" w:styleId="BalonMetniChar" w:customStyle="1">
    <w:name w:val="Balon Metni Char"/>
    <w:basedOn w:val="DefaultParagraphFont"/>
    <w:link w:val="BalloonText"/>
    <w:uiPriority w:val="99"/>
    <w:semiHidden/>
    <w:qFormat/>
    <w:rsid w:val="004c5eeb"/>
    <w:rPr>
      <w:rFonts w:ascii="Tahoma" w:hAnsi="Tahoma" w:cs="Tahoma"/>
      <w:sz w:val="16"/>
      <w:szCs w:val="16"/>
    </w:rPr>
  </w:style>
  <w:style w:type="character" w:styleId="ListeParagrafChar" w:customStyle="1">
    <w:name w:val="Liste Paragraf Char"/>
    <w:basedOn w:val="DefaultParagraphFont"/>
    <w:link w:val="ListParagraph"/>
    <w:uiPriority w:val="1"/>
    <w:qFormat/>
    <w:locked/>
    <w:rsid w:val="00a93029"/>
    <w:rPr>
      <w:rFonts w:ascii="Times New Roman" w:hAnsi="Times New Roman" w:eastAsia="Times New Roman" w:cs="Times New Roman"/>
      <w:sz w:val="24"/>
      <w:szCs w:val="24"/>
      <w:lang w:eastAsia="tr-TR"/>
    </w:rPr>
  </w:style>
  <w:style w:type="character" w:styleId="PlaceholderText">
    <w:name w:val="Placeholder Text"/>
    <w:basedOn w:val="DefaultParagraphFont"/>
    <w:uiPriority w:val="99"/>
    <w:semiHidden/>
    <w:qFormat/>
    <w:rsid w:val="00ae26ee"/>
    <w:rPr>
      <w:color w:val="808080"/>
    </w:rPr>
  </w:style>
  <w:style w:type="character" w:styleId="StbilgiChar1" w:customStyle="1">
    <w:name w:val="Üstbilgi Char1"/>
    <w:basedOn w:val="DefaultParagraphFont"/>
    <w:uiPriority w:val="99"/>
    <w:qFormat/>
    <w:rsid w:val="00793330"/>
    <w:rPr/>
  </w:style>
  <w:style w:type="character" w:styleId="AltbilgiChar1" w:customStyle="1">
    <w:name w:val="Altbilgi Char1"/>
    <w:basedOn w:val="DefaultParagraphFont"/>
    <w:uiPriority w:val="99"/>
    <w:qFormat/>
    <w:rsid w:val="00793330"/>
    <w:rPr/>
  </w:style>
  <w:style w:type="character" w:styleId="DipnotMetniChar" w:customStyle="1">
    <w:name w:val="Dipnot Metni Char"/>
    <w:basedOn w:val="DefaultParagraphFont"/>
    <w:link w:val="FootnoteText"/>
    <w:uiPriority w:val="99"/>
    <w:semiHidden/>
    <w:qFormat/>
    <w:rsid w:val="00c0591b"/>
    <w:rPr>
      <w:sz w:val="20"/>
      <w:szCs w:val="20"/>
    </w:rPr>
  </w:style>
  <w:style w:type="character" w:styleId="FootnoteCharacters">
    <w:name w:val="Footnote Characters"/>
    <w:uiPriority w:val="99"/>
    <w:semiHidden/>
    <w:unhideWhenUsed/>
    <w:qFormat/>
    <w:rsid w:val="00c0591b"/>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semibold" w:customStyle="1">
    <w:name w:val="text-semibold"/>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Default" w:customStyle="1">
    <w:name w:val="default"/>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NormalWeb">
    <w:name w:val="Normal (Web)"/>
    <w:basedOn w:val="Normal"/>
    <w:uiPriority w:val="99"/>
    <w:semiHidden/>
    <w:unhideWhenUsed/>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Keywords" w:customStyle="1">
    <w:name w:val="keywords"/>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Transaffiliation" w:customStyle="1">
    <w:name w:val="transaffiliation"/>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ListParagraph">
    <w:name w:val="List Paragraph"/>
    <w:basedOn w:val="Normal"/>
    <w:link w:val="ListeParagrafChar"/>
    <w:uiPriority w:val="1"/>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1" w:customStyle="1">
    <w:name w:val="1"/>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P1" w:customStyle="1">
    <w:name w:val="p1"/>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Yaz" w:customStyle="1">
    <w:name w:val="yaz"/>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HeaderandFooter">
    <w:name w:val="Header and Footer"/>
    <w:basedOn w:val="Normal"/>
    <w:qFormat/>
    <w:pPr/>
    <w:rPr/>
  </w:style>
  <w:style w:type="paragraph" w:styleId="Header">
    <w:name w:val="Header"/>
    <w:basedOn w:val="Normal"/>
    <w:link w:val="StBilgiChar"/>
    <w:uiPriority w:val="99"/>
    <w:unhideWhenUsed/>
    <w:rsid w:val="00e603e3"/>
    <w:pPr>
      <w:tabs>
        <w:tab w:val="clear" w:pos="708"/>
        <w:tab w:val="center" w:pos="4536" w:leader="none"/>
        <w:tab w:val="right" w:pos="9072" w:leader="none"/>
      </w:tabs>
      <w:spacing w:lineRule="auto" w:line="240" w:before="0" w:after="0"/>
    </w:pPr>
    <w:rPr/>
  </w:style>
  <w:style w:type="paragraph" w:styleId="Footer">
    <w:name w:val="Footer"/>
    <w:basedOn w:val="Normal"/>
    <w:link w:val="AltBilgiChar"/>
    <w:uiPriority w:val="99"/>
    <w:unhideWhenUsed/>
    <w:rsid w:val="00e603e3"/>
    <w:pPr>
      <w:tabs>
        <w:tab w:val="clear" w:pos="708"/>
        <w:tab w:val="center" w:pos="4536" w:leader="none"/>
        <w:tab w:val="right" w:pos="9072" w:leader="none"/>
      </w:tabs>
      <w:spacing w:lineRule="auto" w:line="240" w:before="0" w:after="0"/>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007973"/>
    <w:pPr>
      <w:keepNext w:val="true"/>
      <w:keepLines/>
      <w:spacing w:lineRule="auto" w:line="259" w:beforeAutospacing="0" w:before="240" w:afterAutospacing="0" w:after="0"/>
      <w:outlineLvl w:val="9"/>
    </w:pPr>
    <w:rPr>
      <w:rFonts w:ascii="Calibri Light" w:hAnsi="Calibri Light" w:eastAsia="" w:cs="" w:asciiTheme="majorHAnsi" w:cstheme="majorBidi" w:eastAsiaTheme="majorEastAsia" w:hAnsiTheme="majorHAnsi"/>
      <w:b w:val="false"/>
      <w:bCs w:val="false"/>
      <w:color w:themeColor="accent1" w:themeShade="bf" w:val="2E74B5"/>
      <w:kern w:val="0"/>
      <w:sz w:val="32"/>
      <w:szCs w:val="32"/>
    </w:rPr>
  </w:style>
  <w:style w:type="paragraph" w:styleId="TOC2">
    <w:name w:val="TOC 2"/>
    <w:basedOn w:val="Normal"/>
    <w:next w:val="Normal"/>
    <w:autoRedefine/>
    <w:uiPriority w:val="39"/>
    <w:unhideWhenUsed/>
    <w:rsid w:val="00007973"/>
    <w:pPr>
      <w:spacing w:before="0" w:after="100"/>
      <w:ind w:left="220"/>
    </w:pPr>
    <w:rPr>
      <w:rFonts w:eastAsia="" w:cs="Times New Roman" w:eastAsiaTheme="minorEastAsia"/>
      <w:lang w:eastAsia="tr-TR"/>
    </w:rPr>
  </w:style>
  <w:style w:type="paragraph" w:styleId="TOC1">
    <w:name w:val="TOC 1"/>
    <w:basedOn w:val="Normal"/>
    <w:next w:val="Normal"/>
    <w:autoRedefine/>
    <w:uiPriority w:val="39"/>
    <w:unhideWhenUsed/>
    <w:rsid w:val="00b81528"/>
    <w:pPr>
      <w:tabs>
        <w:tab w:val="clear" w:pos="708"/>
        <w:tab w:val="right" w:pos="9062" w:leader="dot"/>
      </w:tabs>
      <w:spacing w:before="0" w:after="100"/>
      <w:ind w:hanging="284" w:left="284"/>
    </w:pPr>
    <w:rPr>
      <w:rFonts w:eastAsia="" w:cs="Times New Roman" w:eastAsiaTheme="minorEastAsia"/>
      <w:lang w:eastAsia="tr-TR"/>
    </w:rPr>
  </w:style>
  <w:style w:type="paragraph" w:styleId="TOC3">
    <w:name w:val="TOC 3"/>
    <w:basedOn w:val="Normal"/>
    <w:next w:val="Normal"/>
    <w:autoRedefine/>
    <w:uiPriority w:val="39"/>
    <w:unhideWhenUsed/>
    <w:rsid w:val="00007973"/>
    <w:pPr>
      <w:spacing w:before="0" w:after="100"/>
      <w:ind w:left="440"/>
    </w:pPr>
    <w:rPr>
      <w:rFonts w:eastAsia="" w:cs="Times New Roman" w:eastAsiaTheme="minorEastAsia"/>
      <w:lang w:eastAsia="tr-TR"/>
    </w:rPr>
  </w:style>
  <w:style w:type="paragraph" w:styleId="TOC4">
    <w:name w:val="TOC 4"/>
    <w:basedOn w:val="Normal"/>
    <w:next w:val="Normal"/>
    <w:autoRedefine/>
    <w:uiPriority w:val="39"/>
    <w:unhideWhenUsed/>
    <w:rsid w:val="00ea6b5f"/>
    <w:pPr>
      <w:spacing w:before="0" w:after="100"/>
      <w:ind w:left="660"/>
    </w:pPr>
    <w:rPr>
      <w:rFonts w:eastAsia="" w:eastAsiaTheme="minorEastAsia"/>
      <w:lang w:eastAsia="tr-TR"/>
    </w:rPr>
  </w:style>
  <w:style w:type="paragraph" w:styleId="TOC5">
    <w:name w:val="TOC 5"/>
    <w:basedOn w:val="Normal"/>
    <w:next w:val="Normal"/>
    <w:autoRedefine/>
    <w:uiPriority w:val="39"/>
    <w:unhideWhenUsed/>
    <w:rsid w:val="00ea6b5f"/>
    <w:pPr>
      <w:spacing w:before="0" w:after="100"/>
      <w:ind w:left="880"/>
    </w:pPr>
    <w:rPr>
      <w:rFonts w:eastAsia="" w:eastAsiaTheme="minorEastAsia"/>
      <w:lang w:eastAsia="tr-TR"/>
    </w:rPr>
  </w:style>
  <w:style w:type="paragraph" w:styleId="TOC6">
    <w:name w:val="TOC 6"/>
    <w:basedOn w:val="Normal"/>
    <w:next w:val="Normal"/>
    <w:autoRedefine/>
    <w:uiPriority w:val="39"/>
    <w:unhideWhenUsed/>
    <w:rsid w:val="00ea6b5f"/>
    <w:pPr>
      <w:spacing w:before="0" w:after="100"/>
      <w:ind w:left="1100"/>
    </w:pPr>
    <w:rPr>
      <w:rFonts w:eastAsia="" w:eastAsiaTheme="minorEastAsia"/>
      <w:lang w:eastAsia="tr-TR"/>
    </w:rPr>
  </w:style>
  <w:style w:type="paragraph" w:styleId="TOC7">
    <w:name w:val="TOC 7"/>
    <w:basedOn w:val="Normal"/>
    <w:next w:val="Normal"/>
    <w:autoRedefine/>
    <w:uiPriority w:val="39"/>
    <w:unhideWhenUsed/>
    <w:rsid w:val="00ea6b5f"/>
    <w:pPr>
      <w:spacing w:before="0" w:after="100"/>
      <w:ind w:left="1320"/>
    </w:pPr>
    <w:rPr>
      <w:rFonts w:eastAsia="" w:eastAsiaTheme="minorEastAsia"/>
      <w:lang w:eastAsia="tr-TR"/>
    </w:rPr>
  </w:style>
  <w:style w:type="paragraph" w:styleId="TOC8">
    <w:name w:val="TOC 8"/>
    <w:basedOn w:val="Normal"/>
    <w:next w:val="Normal"/>
    <w:autoRedefine/>
    <w:uiPriority w:val="39"/>
    <w:unhideWhenUsed/>
    <w:rsid w:val="00ea6b5f"/>
    <w:pPr>
      <w:spacing w:before="0" w:after="100"/>
      <w:ind w:left="1540"/>
    </w:pPr>
    <w:rPr>
      <w:rFonts w:eastAsia="" w:eastAsiaTheme="minorEastAsia"/>
      <w:lang w:eastAsia="tr-TR"/>
    </w:rPr>
  </w:style>
  <w:style w:type="paragraph" w:styleId="TOC9">
    <w:name w:val="TOC 9"/>
    <w:basedOn w:val="Normal"/>
    <w:next w:val="Normal"/>
    <w:autoRedefine/>
    <w:uiPriority w:val="39"/>
    <w:unhideWhenUsed/>
    <w:rsid w:val="00ea6b5f"/>
    <w:pPr>
      <w:spacing w:before="0" w:after="100"/>
      <w:ind w:left="1760"/>
    </w:pPr>
    <w:rPr>
      <w:rFonts w:eastAsia="" w:eastAsiaTheme="minorEastAsia"/>
      <w:lang w:eastAsia="tr-TR"/>
    </w:rPr>
  </w:style>
  <w:style w:type="paragraph" w:styleId="BalloonText">
    <w:name w:val="Balloon Text"/>
    <w:basedOn w:val="Normal"/>
    <w:link w:val="BalonMetniChar"/>
    <w:uiPriority w:val="99"/>
    <w:semiHidden/>
    <w:unhideWhenUsed/>
    <w:qFormat/>
    <w:rsid w:val="004c5eeb"/>
    <w:pPr>
      <w:spacing w:lineRule="auto" w:line="240" w:before="0" w:after="0"/>
    </w:pPr>
    <w:rPr>
      <w:rFonts w:ascii="Tahoma" w:hAnsi="Tahoma" w:cs="Tahoma"/>
      <w:sz w:val="16"/>
      <w:szCs w:val="16"/>
    </w:rPr>
  </w:style>
  <w:style w:type="paragraph" w:styleId="TRANSAffiliation1" w:customStyle="1">
    <w:name w:val="TRANS Affiliation"/>
    <w:basedOn w:val="Normal"/>
    <w:qFormat/>
    <w:rsid w:val="00a93029"/>
    <w:pPr>
      <w:widowControl w:val="false"/>
      <w:spacing w:lineRule="auto" w:line="240" w:before="0" w:after="0"/>
      <w:jc w:val="center"/>
    </w:pPr>
    <w:rPr>
      <w:rFonts w:ascii="Times New Roman" w:hAnsi="Times New Roman" w:eastAsia="Times New Roman" w:cs="Times New Roman"/>
      <w:sz w:val="24"/>
      <w:szCs w:val="20"/>
      <w:lang w:val="en-US"/>
    </w:rPr>
  </w:style>
  <w:style w:type="paragraph" w:styleId="Default1" w:customStyle="1">
    <w:name w:val="Default1"/>
    <w:qFormat/>
    <w:rsid w:val="002a6b80"/>
    <w:pPr>
      <w:widowControl/>
      <w:suppressAutoHyphens w:val="true"/>
      <w:bidi w:val="0"/>
      <w:spacing w:lineRule="auto" w:line="240" w:before="0" w:after="0"/>
      <w:jc w:val="left"/>
    </w:pPr>
    <w:rPr>
      <w:rFonts w:ascii="Lucida Sans Unicode" w:hAnsi="Lucida Sans Unicode" w:eastAsia="" w:cs="Lucida Sans Unicode" w:eastAsiaTheme="minorEastAsia"/>
      <w:color w:val="000000"/>
      <w:kern w:val="0"/>
      <w:sz w:val="24"/>
      <w:szCs w:val="24"/>
      <w:lang w:val="tr-TR" w:eastAsia="tr-TR" w:bidi="ar-SA"/>
    </w:rPr>
  </w:style>
  <w:style w:type="paragraph" w:styleId="Keywords1" w:customStyle="1">
    <w:name w:val="key words"/>
    <w:uiPriority w:val="99"/>
    <w:qFormat/>
    <w:rsid w:val="00c251c2"/>
    <w:pPr>
      <w:widowControl/>
      <w:suppressAutoHyphens w:val="true"/>
      <w:bidi w:val="0"/>
      <w:spacing w:lineRule="auto" w:line="240" w:before="0" w:after="120"/>
      <w:ind w:firstLine="274"/>
      <w:jc w:val="both"/>
    </w:pPr>
    <w:rPr>
      <w:rFonts w:ascii="Times New Roman" w:hAnsi="Times New Roman" w:eastAsia="Times New Roman" w:cs="Times New Roman"/>
      <w:b/>
      <w:bCs/>
      <w:i/>
      <w:iCs/>
      <w:color w:val="auto"/>
      <w:kern w:val="0"/>
      <w:sz w:val="18"/>
      <w:szCs w:val="18"/>
      <w:lang w:val="en-US" w:eastAsia="en-US" w:bidi="ar-SA"/>
    </w:rPr>
  </w:style>
  <w:style w:type="paragraph" w:styleId="Index1">
    <w:name w:val="index 1"/>
    <w:basedOn w:val="Normal"/>
    <w:next w:val="Normal"/>
    <w:autoRedefine/>
    <w:uiPriority w:val="99"/>
    <w:semiHidden/>
    <w:unhideWhenUsed/>
    <w:qFormat/>
    <w:rsid w:val="00bb3553"/>
    <w:pPr>
      <w:spacing w:lineRule="auto" w:line="240" w:before="0" w:after="0"/>
      <w:ind w:hanging="220" w:left="220"/>
    </w:pPr>
    <w:rPr/>
  </w:style>
  <w:style w:type="paragraph" w:styleId="FootnoteText">
    <w:name w:val="Footnote Text"/>
    <w:basedOn w:val="Normal"/>
    <w:link w:val="DipnotMetniChar"/>
    <w:uiPriority w:val="99"/>
    <w:semiHidden/>
    <w:unhideWhenUsed/>
    <w:rsid w:val="00c0591b"/>
    <w:pPr>
      <w:spacing w:lineRule="auto" w:line="240" w:before="0" w:after="0"/>
    </w:pPr>
    <w:rPr>
      <w:sz w:val="20"/>
      <w:szCs w:val="20"/>
    </w:rPr>
  </w:style>
  <w:style w:type="paragraph" w:styleId="FrameContents">
    <w:name w:val="Frame Contents"/>
    <w:basedOn w:val="Normal"/>
    <w:qFormat/>
    <w:pPr/>
    <w:rPr/>
  </w:style>
  <w:style w:type="paragraph" w:styleId="Normal1">
    <w:name w:val="Normal1"/>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2-Yazarsmi">
    <w:name w:val="2-Yazar İsmi"/>
    <w:basedOn w:val="Normal1"/>
    <w:qFormat/>
    <w:pPr>
      <w:suppressAutoHyphens w:val="true"/>
      <w:spacing w:lineRule="auto" w:line="240"/>
    </w:pPr>
    <w:rPr>
      <w:rFonts w:ascii="Times New Roman" w:hAnsi="Times New Roman" w:cs="TimesNewRomanPSMT"/>
      <w:sz w:val="20"/>
      <w:szCs w:val="24"/>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8432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ikstc.karatekin.edu.tr/"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ikstc.karatekin.edu.tr/" TargetMode="Externa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Application>LibreOffice/7.6.3.2$Linux_X86_64 LibreOffice_project/4fe86607b5ac922e55f140471fda9b60bdaa980d</Application>
  <AppVersion>15.0000</AppVersion>
  <Pages>1</Pages>
  <Words>285</Words>
  <Characters>1856</Characters>
  <CharactersWithSpaces>2121</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2023-09-29T16:47:00Z</dcterms:created>
  <dc:creator>CANER</dc:creator>
  <dc:description/>
  <dc:language>en-US</dc:language>
  <cp:lastModifiedBy/>
  <cp:lastPrinted>2022-10-03T17:29:00Z</cp:lastPrinted>
  <dcterms:modified xsi:type="dcterms:W3CDTF">2023-12-15T01:02:50Z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