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7C1D5" w14:textId="7A9AA96C" w:rsidR="001058F9" w:rsidRPr="006E3CDC" w:rsidRDefault="001058F9" w:rsidP="006E3CDC">
      <w:pPr>
        <w:pStyle w:val="ListParagraph"/>
        <w:numPr>
          <w:ilvl w:val="0"/>
          <w:numId w:val="1"/>
        </w:numPr>
        <w:spacing w:line="360" w:lineRule="auto"/>
        <w:jc w:val="both"/>
        <w:rPr>
          <w:rFonts w:ascii="Times New Roman" w:hAnsi="Times New Roman" w:cs="Times New Roman"/>
          <w:b/>
          <w:bCs/>
          <w:sz w:val="24"/>
          <w:szCs w:val="24"/>
        </w:rPr>
      </w:pPr>
      <w:proofErr w:type="spellStart"/>
      <w:r w:rsidRPr="006E3CDC">
        <w:rPr>
          <w:rFonts w:ascii="Times New Roman" w:hAnsi="Times New Roman" w:cs="Times New Roman"/>
          <w:b/>
          <w:bCs/>
          <w:sz w:val="24"/>
          <w:szCs w:val="24"/>
        </w:rPr>
        <w:t>Introduction</w:t>
      </w:r>
      <w:proofErr w:type="spellEnd"/>
    </w:p>
    <w:p w14:paraId="1E0563B0" w14:textId="7E312FE8" w:rsidR="00D15339" w:rsidRPr="00076445" w:rsidRDefault="0098208E" w:rsidP="00076445">
      <w:pPr>
        <w:spacing w:line="360" w:lineRule="auto"/>
        <w:jc w:val="both"/>
        <w:rPr>
          <w:rFonts w:ascii="Times New Roman" w:hAnsi="Times New Roman" w:cs="Times New Roman"/>
          <w:sz w:val="24"/>
          <w:szCs w:val="24"/>
        </w:rPr>
      </w:pPr>
      <w:r w:rsidRPr="00076445">
        <w:rPr>
          <w:rFonts w:ascii="Times New Roman" w:hAnsi="Times New Roman" w:cs="Times New Roman"/>
          <w:sz w:val="24"/>
          <w:szCs w:val="24"/>
        </w:rPr>
        <w:t xml:space="preserve">Amino </w:t>
      </w:r>
      <w:proofErr w:type="spellStart"/>
      <w:r w:rsidRPr="00076445">
        <w:rPr>
          <w:rFonts w:ascii="Times New Roman" w:hAnsi="Times New Roman" w:cs="Times New Roman"/>
          <w:sz w:val="24"/>
          <w:szCs w:val="24"/>
        </w:rPr>
        <w:t>acid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derivatives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are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molecules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that</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are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focus</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interest</w:t>
      </w:r>
      <w:proofErr w:type="spellEnd"/>
      <w:r w:rsidRPr="00076445">
        <w:rPr>
          <w:rFonts w:ascii="Times New Roman" w:hAnsi="Times New Roman" w:cs="Times New Roman"/>
          <w:sz w:val="24"/>
          <w:szCs w:val="24"/>
        </w:rPr>
        <w:t xml:space="preserve"> in modern </w:t>
      </w:r>
      <w:proofErr w:type="spellStart"/>
      <w:r w:rsidRPr="00076445">
        <w:rPr>
          <w:rFonts w:ascii="Times New Roman" w:hAnsi="Times New Roman" w:cs="Times New Roman"/>
          <w:sz w:val="24"/>
          <w:szCs w:val="24"/>
        </w:rPr>
        <w:t>drug</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discovery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studies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and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medicinal</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chemistry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studies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because</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use</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modified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peptides</w:t>
      </w:r>
      <w:proofErr w:type="spellEnd"/>
      <w:r w:rsidRPr="00076445">
        <w:rPr>
          <w:rFonts w:ascii="Times New Roman" w:hAnsi="Times New Roman" w:cs="Times New Roman"/>
          <w:sz w:val="24"/>
          <w:szCs w:val="24"/>
        </w:rPr>
        <w:t xml:space="preserve"> as </w:t>
      </w:r>
      <w:proofErr w:type="spellStart"/>
      <w:r w:rsidRPr="00076445">
        <w:rPr>
          <w:rFonts w:ascii="Times New Roman" w:hAnsi="Times New Roman" w:cs="Times New Roman"/>
          <w:sz w:val="24"/>
          <w:szCs w:val="24"/>
        </w:rPr>
        <w:t>drugs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ease</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synthesizing</w:t>
      </w:r>
      <w:proofErr w:type="spellEnd"/>
      <w:r w:rsidRPr="00076445">
        <w:rPr>
          <w:rFonts w:ascii="Times New Roman" w:hAnsi="Times New Roman" w:cs="Times New Roman"/>
          <w:sz w:val="24"/>
          <w:szCs w:val="24"/>
        </w:rPr>
        <w:t xml:space="preserve"> amino </w:t>
      </w:r>
      <w:proofErr w:type="spellStart"/>
      <w:r w:rsidRPr="00076445">
        <w:rPr>
          <w:rFonts w:ascii="Times New Roman" w:hAnsi="Times New Roman" w:cs="Times New Roman"/>
          <w:sz w:val="24"/>
          <w:szCs w:val="24"/>
        </w:rPr>
        <w:t>acids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with</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various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side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chains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their</w:t>
      </w:r>
      <w:proofErr w:type="spellEnd"/>
      <w:r w:rsidRPr="00076445">
        <w:rPr>
          <w:rFonts w:ascii="Times New Roman" w:hAnsi="Times New Roman" w:cs="Times New Roman"/>
          <w:sz w:val="24"/>
          <w:szCs w:val="24"/>
        </w:rPr>
        <w:t xml:space="preserve"> multiple </w:t>
      </w:r>
      <w:proofErr w:type="spellStart"/>
      <w:r w:rsidRPr="00076445">
        <w:rPr>
          <w:rFonts w:ascii="Times New Roman" w:hAnsi="Times New Roman" w:cs="Times New Roman"/>
          <w:sz w:val="24"/>
          <w:szCs w:val="24"/>
        </w:rPr>
        <w:t>biological</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activities</w:t>
      </w:r>
      <w:proofErr w:type="spellEnd"/>
      <w:r w:rsidR="00774D79"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their</w:t>
      </w:r>
      <w:proofErr w:type="spellEnd"/>
      <w:r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chiral</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configurations</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and</w:t>
      </w:r>
      <w:proofErr w:type="spellEnd"/>
      <w:r w:rsidR="00774D79"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commercial</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availability</w:t>
      </w:r>
      <w:proofErr w:type="spellEnd"/>
      <w:r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In</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the</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field</w:t>
      </w:r>
      <w:proofErr w:type="spellEnd"/>
      <w:r w:rsidR="00774D79" w:rsidRPr="00076445">
        <w:rPr>
          <w:rFonts w:ascii="Times New Roman" w:hAnsi="Times New Roman" w:cs="Times New Roman"/>
          <w:sz w:val="24"/>
          <w:szCs w:val="24"/>
        </w:rPr>
        <w:t xml:space="preserve"> of </w:t>
      </w:r>
      <w:proofErr w:type="spellStart"/>
      <w:r w:rsidR="00774D79" w:rsidRPr="00076445">
        <w:rPr>
          <w:rFonts w:ascii="Times New Roman" w:hAnsi="Times New Roman" w:cs="Times New Roman"/>
          <w:sz w:val="24"/>
          <w:szCs w:val="24"/>
        </w:rPr>
        <w:t>medicinal</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chemistry</w:t>
      </w:r>
      <w:proofErr w:type="spellEnd"/>
      <w:r w:rsidR="00774D79" w:rsidRPr="00076445">
        <w:rPr>
          <w:rFonts w:ascii="Times New Roman" w:hAnsi="Times New Roman" w:cs="Times New Roman"/>
          <w:sz w:val="24"/>
          <w:szCs w:val="24"/>
        </w:rPr>
        <w:t xml:space="preserve">, amino </w:t>
      </w:r>
      <w:proofErr w:type="spellStart"/>
      <w:r w:rsidR="00774D79" w:rsidRPr="00076445">
        <w:rPr>
          <w:rFonts w:ascii="Times New Roman" w:hAnsi="Times New Roman" w:cs="Times New Roman"/>
          <w:sz w:val="24"/>
          <w:szCs w:val="24"/>
        </w:rPr>
        <w:t>acid</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derivatives</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are</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widely</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used</w:t>
      </w:r>
      <w:proofErr w:type="spellEnd"/>
      <w:r w:rsidR="00774D79" w:rsidRPr="00076445">
        <w:rPr>
          <w:rFonts w:ascii="Times New Roman" w:hAnsi="Times New Roman" w:cs="Times New Roman"/>
          <w:sz w:val="24"/>
          <w:szCs w:val="24"/>
        </w:rPr>
        <w:t xml:space="preserve"> as </w:t>
      </w:r>
      <w:proofErr w:type="spellStart"/>
      <w:r w:rsidR="00774D79" w:rsidRPr="00076445">
        <w:rPr>
          <w:rFonts w:ascii="Times New Roman" w:hAnsi="Times New Roman" w:cs="Times New Roman"/>
          <w:sz w:val="24"/>
          <w:szCs w:val="24"/>
        </w:rPr>
        <w:t>enzyme</w:t>
      </w:r>
      <w:proofErr w:type="spellEnd"/>
      <w:r w:rsidR="00774D79" w:rsidRPr="00076445">
        <w:rPr>
          <w:rFonts w:ascii="Times New Roman" w:hAnsi="Times New Roman" w:cs="Times New Roman"/>
          <w:sz w:val="24"/>
          <w:szCs w:val="24"/>
        </w:rPr>
        <w:t xml:space="preserve"> </w:t>
      </w:r>
      <w:proofErr w:type="spellStart"/>
      <w:r w:rsidR="00774D79" w:rsidRPr="00076445">
        <w:rPr>
          <w:rFonts w:ascii="Times New Roman" w:hAnsi="Times New Roman" w:cs="Times New Roman"/>
          <w:sz w:val="24"/>
          <w:szCs w:val="24"/>
        </w:rPr>
        <w:t>inhibitors</w:t>
      </w:r>
      <w:proofErr w:type="spellEnd"/>
      <w:r w:rsidR="00774D79" w:rsidRPr="00076445">
        <w:rPr>
          <w:rFonts w:ascii="Times New Roman" w:hAnsi="Times New Roman" w:cs="Times New Roman"/>
          <w:sz w:val="24"/>
          <w:szCs w:val="24"/>
        </w:rPr>
        <w:t>.</w:t>
      </w:r>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In</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this</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study</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the</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inhibitory</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effects</w:t>
      </w:r>
      <w:proofErr w:type="spellEnd"/>
      <w:r w:rsidR="00CC6E7B" w:rsidRPr="00076445">
        <w:rPr>
          <w:rFonts w:ascii="Times New Roman" w:hAnsi="Times New Roman" w:cs="Times New Roman"/>
          <w:sz w:val="24"/>
          <w:szCs w:val="24"/>
        </w:rPr>
        <w:t xml:space="preserve"> of </w:t>
      </w:r>
      <w:proofErr w:type="spellStart"/>
      <w:r w:rsidR="00CC6E7B" w:rsidRPr="00076445">
        <w:rPr>
          <w:rFonts w:ascii="Times New Roman" w:hAnsi="Times New Roman" w:cs="Times New Roman"/>
          <w:sz w:val="24"/>
          <w:szCs w:val="24"/>
        </w:rPr>
        <w:t>some</w:t>
      </w:r>
      <w:proofErr w:type="spellEnd"/>
      <w:r w:rsidR="00CC6E7B" w:rsidRPr="00076445">
        <w:rPr>
          <w:rFonts w:ascii="Times New Roman" w:hAnsi="Times New Roman" w:cs="Times New Roman"/>
          <w:sz w:val="24"/>
          <w:szCs w:val="24"/>
        </w:rPr>
        <w:t xml:space="preserve"> amino </w:t>
      </w:r>
      <w:proofErr w:type="spellStart"/>
      <w:r w:rsidR="00CC6E7B" w:rsidRPr="00076445">
        <w:rPr>
          <w:rFonts w:ascii="Times New Roman" w:hAnsi="Times New Roman" w:cs="Times New Roman"/>
          <w:sz w:val="24"/>
          <w:szCs w:val="24"/>
        </w:rPr>
        <w:t>acid</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derivatives</w:t>
      </w:r>
      <w:proofErr w:type="spellEnd"/>
      <w:r w:rsidR="00CC6E7B" w:rsidRPr="00076445">
        <w:rPr>
          <w:rFonts w:ascii="Times New Roman" w:hAnsi="Times New Roman" w:cs="Times New Roman"/>
          <w:sz w:val="24"/>
          <w:szCs w:val="24"/>
        </w:rPr>
        <w:t xml:space="preserve"> on </w:t>
      </w:r>
      <w:proofErr w:type="spellStart"/>
      <w:r w:rsidR="00CC6E7B" w:rsidRPr="00076445">
        <w:rPr>
          <w:rFonts w:ascii="Times New Roman" w:hAnsi="Times New Roman" w:cs="Times New Roman"/>
          <w:sz w:val="24"/>
          <w:szCs w:val="24"/>
        </w:rPr>
        <w:t>carbonic</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anhydrase</w:t>
      </w:r>
      <w:proofErr w:type="spellEnd"/>
      <w:r w:rsidR="00CC6E7B" w:rsidRPr="00076445">
        <w:rPr>
          <w:rFonts w:ascii="Times New Roman" w:hAnsi="Times New Roman" w:cs="Times New Roman"/>
          <w:sz w:val="24"/>
          <w:szCs w:val="24"/>
        </w:rPr>
        <w:t xml:space="preserve"> I </w:t>
      </w:r>
      <w:proofErr w:type="spellStart"/>
      <w:r w:rsidR="00CC6E7B" w:rsidRPr="00076445">
        <w:rPr>
          <w:rFonts w:ascii="Times New Roman" w:hAnsi="Times New Roman" w:cs="Times New Roman"/>
          <w:sz w:val="24"/>
          <w:szCs w:val="24"/>
        </w:rPr>
        <w:t>and</w:t>
      </w:r>
      <w:proofErr w:type="spellEnd"/>
      <w:r w:rsidR="00CC6E7B" w:rsidRPr="00076445">
        <w:rPr>
          <w:rFonts w:ascii="Times New Roman" w:hAnsi="Times New Roman" w:cs="Times New Roman"/>
          <w:sz w:val="24"/>
          <w:szCs w:val="24"/>
        </w:rPr>
        <w:t xml:space="preserve"> II </w:t>
      </w:r>
      <w:proofErr w:type="spellStart"/>
      <w:r w:rsidR="00CC6E7B" w:rsidRPr="00076445">
        <w:rPr>
          <w:rFonts w:ascii="Times New Roman" w:hAnsi="Times New Roman" w:cs="Times New Roman"/>
          <w:sz w:val="24"/>
          <w:szCs w:val="24"/>
        </w:rPr>
        <w:t>isoenzymes</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and</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Acetylcholine</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esterase</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activity</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which</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are</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metabolically</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important</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and</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inhibitors</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are</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target</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molecules</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for</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drug</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design</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studies</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were</w:t>
      </w:r>
      <w:proofErr w:type="spellEnd"/>
      <w:r w:rsidR="00CC6E7B" w:rsidRPr="00076445">
        <w:rPr>
          <w:rFonts w:ascii="Times New Roman" w:hAnsi="Times New Roman" w:cs="Times New Roman"/>
          <w:sz w:val="24"/>
          <w:szCs w:val="24"/>
        </w:rPr>
        <w:t xml:space="preserve"> </w:t>
      </w:r>
      <w:proofErr w:type="spellStart"/>
      <w:r w:rsidR="00CC6E7B" w:rsidRPr="00076445">
        <w:rPr>
          <w:rFonts w:ascii="Times New Roman" w:hAnsi="Times New Roman" w:cs="Times New Roman"/>
          <w:sz w:val="24"/>
          <w:szCs w:val="24"/>
        </w:rPr>
        <w:t>investigated</w:t>
      </w:r>
      <w:proofErr w:type="spellEnd"/>
      <w:r w:rsidR="00CC6E7B" w:rsidRPr="00076445">
        <w:rPr>
          <w:rFonts w:ascii="Times New Roman" w:hAnsi="Times New Roman" w:cs="Times New Roman"/>
          <w:sz w:val="24"/>
          <w:szCs w:val="24"/>
        </w:rPr>
        <w:t>.</w:t>
      </w:r>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The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enzyme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carbonic</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anhydrase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catalyzes</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the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reversible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conversion</w:t>
      </w:r>
      <w:proofErr w:type="spellEnd"/>
      <w:r w:rsidR="0054166C" w:rsidRPr="00076445">
        <w:rPr>
          <w:rFonts w:ascii="Times New Roman" w:hAnsi="Times New Roman" w:cs="Times New Roman"/>
          <w:sz w:val="24"/>
          <w:szCs w:val="24"/>
        </w:rPr>
        <w:t xml:space="preserve"> of CO</w:t>
      </w:r>
      <w:r w:rsidR="0054166C" w:rsidRPr="00076445">
        <w:rPr>
          <w:rFonts w:ascii="Times New Roman" w:hAnsi="Times New Roman" w:cs="Times New Roman"/>
          <w:sz w:val="24"/>
          <w:szCs w:val="24"/>
          <w:vertAlign w:val="subscript"/>
        </w:rPr>
        <w:t>2</w:t>
      </w:r>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and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water</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to</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carbonic</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acid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The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carbonic</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acid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then</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dissociates</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into</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bicarbonate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and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hydrogen</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ions</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This</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reaction</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catalyzed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by</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carbonic</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anhydrase</w:t>
      </w:r>
      <w:proofErr w:type="spellEnd"/>
      <w:r w:rsidR="0054166C" w:rsidRPr="00076445">
        <w:rPr>
          <w:rFonts w:ascii="Times New Roman" w:hAnsi="Times New Roman" w:cs="Times New Roman"/>
          <w:sz w:val="24"/>
          <w:szCs w:val="24"/>
        </w:rPr>
        <w:t xml:space="preserve"> is </w:t>
      </w:r>
      <w:proofErr w:type="spellStart"/>
      <w:r w:rsidR="0054166C" w:rsidRPr="00076445">
        <w:rPr>
          <w:rFonts w:ascii="Times New Roman" w:hAnsi="Times New Roman" w:cs="Times New Roman"/>
          <w:sz w:val="24"/>
          <w:szCs w:val="24"/>
        </w:rPr>
        <w:t>closely</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related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to</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many</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physiological</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processes</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such</w:t>
      </w:r>
      <w:proofErr w:type="spellEnd"/>
      <w:r w:rsidR="0054166C" w:rsidRPr="00076445">
        <w:rPr>
          <w:rFonts w:ascii="Times New Roman" w:hAnsi="Times New Roman" w:cs="Times New Roman"/>
          <w:sz w:val="24"/>
          <w:szCs w:val="24"/>
        </w:rPr>
        <w:t xml:space="preserve"> as pH </w:t>
      </w:r>
      <w:proofErr w:type="spellStart"/>
      <w:r w:rsidR="0054166C" w:rsidRPr="00076445">
        <w:rPr>
          <w:rFonts w:ascii="Times New Roman" w:hAnsi="Times New Roman" w:cs="Times New Roman"/>
          <w:sz w:val="24"/>
          <w:szCs w:val="24"/>
        </w:rPr>
        <w:t>balance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respiration</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and</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gas</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exchange</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kidney</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function</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digestion</w:t>
      </w:r>
      <w:proofErr w:type="spellEnd"/>
      <w:r w:rsidR="0054166C" w:rsidRPr="00076445">
        <w:rPr>
          <w:rFonts w:ascii="Times New Roman" w:hAnsi="Times New Roman" w:cs="Times New Roman"/>
          <w:sz w:val="24"/>
          <w:szCs w:val="24"/>
        </w:rPr>
        <w:t xml:space="preserve">, </w:t>
      </w:r>
      <w:proofErr w:type="spellStart"/>
      <w:r w:rsidR="0054166C" w:rsidRPr="00076445">
        <w:rPr>
          <w:rFonts w:ascii="Times New Roman" w:hAnsi="Times New Roman" w:cs="Times New Roman"/>
          <w:sz w:val="24"/>
          <w:szCs w:val="24"/>
        </w:rPr>
        <w:t>ion</w:t>
      </w:r>
      <w:proofErr w:type="spellEnd"/>
      <w:r w:rsidR="0054166C" w:rsidRPr="00076445">
        <w:rPr>
          <w:rFonts w:ascii="Times New Roman" w:hAnsi="Times New Roman" w:cs="Times New Roman"/>
          <w:sz w:val="24"/>
          <w:szCs w:val="24"/>
        </w:rPr>
        <w:t xml:space="preserve"> transport, </w:t>
      </w:r>
      <w:proofErr w:type="spellStart"/>
      <w:r w:rsidR="0054166C" w:rsidRPr="00076445">
        <w:rPr>
          <w:rFonts w:ascii="Times New Roman" w:hAnsi="Times New Roman" w:cs="Times New Roman"/>
          <w:sz w:val="24"/>
          <w:szCs w:val="24"/>
        </w:rPr>
        <w:t>and</w:t>
      </w:r>
      <w:proofErr w:type="spellEnd"/>
      <w:r w:rsidR="0054166C" w:rsidRPr="00076445">
        <w:rPr>
          <w:rFonts w:ascii="Times New Roman" w:hAnsi="Times New Roman" w:cs="Times New Roman"/>
          <w:sz w:val="24"/>
          <w:szCs w:val="24"/>
        </w:rPr>
        <w:t xml:space="preserve"> bone </w:t>
      </w:r>
      <w:proofErr w:type="spellStart"/>
      <w:r w:rsidR="0054166C" w:rsidRPr="00076445">
        <w:rPr>
          <w:rFonts w:ascii="Times New Roman" w:hAnsi="Times New Roman" w:cs="Times New Roman"/>
          <w:sz w:val="24"/>
          <w:szCs w:val="24"/>
        </w:rPr>
        <w:t>regeneration</w:t>
      </w:r>
      <w:proofErr w:type="spellEnd"/>
      <w:r w:rsidR="0054166C"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To</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date</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eight</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different</w:t>
      </w:r>
      <w:proofErr w:type="spellEnd"/>
      <w:r w:rsidR="0079664D" w:rsidRPr="00076445">
        <w:rPr>
          <w:rFonts w:ascii="Times New Roman" w:hAnsi="Times New Roman" w:cs="Times New Roman"/>
          <w:sz w:val="24"/>
          <w:szCs w:val="24"/>
        </w:rPr>
        <w:t xml:space="preserve"> CA </w:t>
      </w:r>
      <w:proofErr w:type="spellStart"/>
      <w:r w:rsidR="0079664D" w:rsidRPr="00076445">
        <w:rPr>
          <w:rFonts w:ascii="Times New Roman" w:hAnsi="Times New Roman" w:cs="Times New Roman"/>
          <w:sz w:val="24"/>
          <w:szCs w:val="24"/>
        </w:rPr>
        <w:t>families</w:t>
      </w:r>
      <w:proofErr w:type="spellEnd"/>
      <w:r w:rsidR="0079664D" w:rsidRPr="00076445">
        <w:rPr>
          <w:rFonts w:ascii="Times New Roman" w:hAnsi="Times New Roman" w:cs="Times New Roman"/>
          <w:sz w:val="24"/>
          <w:szCs w:val="24"/>
        </w:rPr>
        <w:t xml:space="preserve"> (α-</w:t>
      </w:r>
      <w:proofErr w:type="spellStart"/>
      <w:proofErr w:type="gramStart"/>
      <w:r w:rsidR="0079664D" w:rsidRPr="00076445">
        <w:rPr>
          <w:rFonts w:ascii="Times New Roman" w:hAnsi="Times New Roman" w:cs="Times New Roman"/>
          <w:sz w:val="24"/>
          <w:szCs w:val="24"/>
        </w:rPr>
        <w:t>CAs</w:t>
      </w:r>
      <w:proofErr w:type="spellEnd"/>
      <w:r w:rsidR="0079664D" w:rsidRPr="00076445">
        <w:rPr>
          <w:rFonts w:ascii="Times New Roman" w:hAnsi="Times New Roman" w:cs="Times New Roman"/>
          <w:sz w:val="24"/>
          <w:szCs w:val="24"/>
        </w:rPr>
        <w:t>,β</w:t>
      </w:r>
      <w:proofErr w:type="gramEnd"/>
      <w:r w:rsidR="0079664D" w:rsidRPr="00076445">
        <w:rPr>
          <w:rFonts w:ascii="Times New Roman" w:hAnsi="Times New Roman" w:cs="Times New Roman"/>
          <w:sz w:val="24"/>
          <w:szCs w:val="24"/>
        </w:rPr>
        <w:t>-</w:t>
      </w:r>
      <w:proofErr w:type="spellStart"/>
      <w:r w:rsidR="0079664D" w:rsidRPr="00076445">
        <w:rPr>
          <w:rFonts w:ascii="Times New Roman" w:hAnsi="Times New Roman" w:cs="Times New Roman"/>
          <w:sz w:val="24"/>
          <w:szCs w:val="24"/>
        </w:rPr>
        <w:t>CAs,γ-CAs,δ-CAs,ζ-CAs,η-CAs,θ-CAs</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and</w:t>
      </w:r>
      <w:proofErr w:type="spellEnd"/>
      <w:r w:rsidR="0079664D" w:rsidRPr="00076445">
        <w:rPr>
          <w:rFonts w:ascii="Times New Roman" w:hAnsi="Times New Roman" w:cs="Times New Roman"/>
          <w:sz w:val="24"/>
          <w:szCs w:val="24"/>
        </w:rPr>
        <w:t xml:space="preserve"> t-</w:t>
      </w:r>
      <w:proofErr w:type="spellStart"/>
      <w:r w:rsidR="0079664D" w:rsidRPr="00076445">
        <w:rPr>
          <w:rFonts w:ascii="Times New Roman" w:hAnsi="Times New Roman" w:cs="Times New Roman"/>
          <w:sz w:val="24"/>
          <w:szCs w:val="24"/>
        </w:rPr>
        <w:t>CAs</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with</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different</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structural</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and</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functional</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properties</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have</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been</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identified</w:t>
      </w:r>
      <w:proofErr w:type="spellEnd"/>
      <w:r w:rsidR="0079664D" w:rsidRPr="00076445">
        <w:rPr>
          <w:rFonts w:ascii="Times New Roman" w:hAnsi="Times New Roman" w:cs="Times New Roman"/>
          <w:sz w:val="24"/>
          <w:szCs w:val="24"/>
        </w:rPr>
        <w:t xml:space="preserve">. Of </w:t>
      </w:r>
      <w:proofErr w:type="spellStart"/>
      <w:r w:rsidR="0079664D" w:rsidRPr="00076445">
        <w:rPr>
          <w:rFonts w:ascii="Times New Roman" w:hAnsi="Times New Roman" w:cs="Times New Roman"/>
          <w:sz w:val="24"/>
          <w:szCs w:val="24"/>
        </w:rPr>
        <w:t>these</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the</w:t>
      </w:r>
      <w:proofErr w:type="spellEnd"/>
      <w:r w:rsidR="0079664D" w:rsidRPr="00076445">
        <w:rPr>
          <w:rFonts w:ascii="Times New Roman" w:hAnsi="Times New Roman" w:cs="Times New Roman"/>
          <w:sz w:val="24"/>
          <w:szCs w:val="24"/>
        </w:rPr>
        <w:t xml:space="preserve"> α-</w:t>
      </w:r>
      <w:proofErr w:type="spellStart"/>
      <w:r w:rsidR="0079664D" w:rsidRPr="00076445">
        <w:rPr>
          <w:rFonts w:ascii="Times New Roman" w:hAnsi="Times New Roman" w:cs="Times New Roman"/>
          <w:sz w:val="24"/>
          <w:szCs w:val="24"/>
        </w:rPr>
        <w:t>CAs</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which</w:t>
      </w:r>
      <w:proofErr w:type="spellEnd"/>
      <w:r w:rsidR="0079664D" w:rsidRPr="00076445">
        <w:rPr>
          <w:rFonts w:ascii="Times New Roman" w:hAnsi="Times New Roman" w:cs="Times New Roman"/>
          <w:sz w:val="24"/>
          <w:szCs w:val="24"/>
        </w:rPr>
        <w:t xml:space="preserve"> </w:t>
      </w:r>
      <w:proofErr w:type="spellStart"/>
      <w:r w:rsidR="0079664D" w:rsidRPr="00076445">
        <w:rPr>
          <w:rFonts w:ascii="Times New Roman" w:hAnsi="Times New Roman" w:cs="Times New Roman"/>
          <w:sz w:val="24"/>
          <w:szCs w:val="24"/>
        </w:rPr>
        <w:t>have</w:t>
      </w:r>
      <w:proofErr w:type="spellEnd"/>
      <w:r w:rsidR="0079664D" w:rsidRPr="00076445">
        <w:rPr>
          <w:rFonts w:ascii="Times New Roman" w:hAnsi="Times New Roman" w:cs="Times New Roman"/>
          <w:sz w:val="24"/>
          <w:szCs w:val="24"/>
        </w:rPr>
        <w:t xml:space="preserve"> 16 </w:t>
      </w:r>
      <w:proofErr w:type="spellStart"/>
      <w:r w:rsidR="0079664D" w:rsidRPr="00076445">
        <w:rPr>
          <w:rFonts w:ascii="Times New Roman" w:hAnsi="Times New Roman" w:cs="Times New Roman"/>
          <w:sz w:val="24"/>
          <w:szCs w:val="24"/>
        </w:rPr>
        <w:t>isoenzymes</w:t>
      </w:r>
      <w:proofErr w:type="spellEnd"/>
      <w:r w:rsidR="0079664D" w:rsidRPr="00076445">
        <w:rPr>
          <w:rFonts w:ascii="Times New Roman" w:hAnsi="Times New Roman" w:cs="Times New Roman"/>
          <w:sz w:val="24"/>
          <w:szCs w:val="24"/>
        </w:rPr>
        <w:t xml:space="preserve">, is </w:t>
      </w:r>
      <w:proofErr w:type="spellStart"/>
      <w:r w:rsidR="0079664D" w:rsidRPr="00076445">
        <w:rPr>
          <w:rFonts w:ascii="Times New Roman" w:hAnsi="Times New Roman" w:cs="Times New Roman"/>
          <w:sz w:val="24"/>
          <w:szCs w:val="24"/>
        </w:rPr>
        <w:t>found</w:t>
      </w:r>
      <w:proofErr w:type="spellEnd"/>
      <w:r w:rsidR="0079664D" w:rsidRPr="00076445">
        <w:rPr>
          <w:rFonts w:ascii="Times New Roman" w:hAnsi="Times New Roman" w:cs="Times New Roman"/>
          <w:sz w:val="24"/>
          <w:szCs w:val="24"/>
        </w:rPr>
        <w:t xml:space="preserve"> in </w:t>
      </w:r>
      <w:proofErr w:type="spellStart"/>
      <w:r w:rsidR="0079664D" w:rsidRPr="00076445">
        <w:rPr>
          <w:rFonts w:ascii="Times New Roman" w:hAnsi="Times New Roman" w:cs="Times New Roman"/>
          <w:sz w:val="24"/>
          <w:szCs w:val="24"/>
        </w:rPr>
        <w:t>humans</w:t>
      </w:r>
      <w:proofErr w:type="spellEnd"/>
      <w:r w:rsidR="0079664D" w:rsidRPr="00076445">
        <w:rPr>
          <w:rFonts w:ascii="Times New Roman" w:hAnsi="Times New Roman" w:cs="Times New Roman"/>
          <w:sz w:val="24"/>
          <w:szCs w:val="24"/>
        </w:rPr>
        <w:t xml:space="preserve">. </w:t>
      </w:r>
      <w:r w:rsidR="00DE1ED3" w:rsidRPr="00076445">
        <w:rPr>
          <w:rFonts w:ascii="Times New Roman" w:hAnsi="Times New Roman" w:cs="Times New Roman"/>
          <w:sz w:val="24"/>
          <w:szCs w:val="24"/>
        </w:rPr>
        <w:t xml:space="preserve">Of </w:t>
      </w:r>
      <w:proofErr w:type="spellStart"/>
      <w:r w:rsidR="00DE1ED3" w:rsidRPr="00076445">
        <w:rPr>
          <w:rFonts w:ascii="Times New Roman" w:hAnsi="Times New Roman" w:cs="Times New Roman"/>
          <w:sz w:val="24"/>
          <w:szCs w:val="24"/>
        </w:rPr>
        <w:t>these</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isoenzymes</w:t>
      </w:r>
      <w:proofErr w:type="spellEnd"/>
      <w:r w:rsidR="00DE1ED3" w:rsidRPr="00076445">
        <w:rPr>
          <w:rFonts w:ascii="Times New Roman" w:hAnsi="Times New Roman" w:cs="Times New Roman"/>
          <w:sz w:val="24"/>
          <w:szCs w:val="24"/>
        </w:rPr>
        <w:t xml:space="preserve">, CAI </w:t>
      </w:r>
      <w:proofErr w:type="spellStart"/>
      <w:r w:rsidR="00DE1ED3" w:rsidRPr="00076445">
        <w:rPr>
          <w:rFonts w:ascii="Times New Roman" w:hAnsi="Times New Roman" w:cs="Times New Roman"/>
          <w:sz w:val="24"/>
          <w:szCs w:val="24"/>
        </w:rPr>
        <w:t>and</w:t>
      </w:r>
      <w:proofErr w:type="spellEnd"/>
      <w:r w:rsidR="00DE1ED3" w:rsidRPr="00076445">
        <w:rPr>
          <w:rFonts w:ascii="Times New Roman" w:hAnsi="Times New Roman" w:cs="Times New Roman"/>
          <w:sz w:val="24"/>
          <w:szCs w:val="24"/>
        </w:rPr>
        <w:t xml:space="preserve"> CAII </w:t>
      </w:r>
      <w:proofErr w:type="spellStart"/>
      <w:r w:rsidR="00DE1ED3" w:rsidRPr="00076445">
        <w:rPr>
          <w:rFonts w:ascii="Times New Roman" w:hAnsi="Times New Roman" w:cs="Times New Roman"/>
          <w:sz w:val="24"/>
          <w:szCs w:val="24"/>
        </w:rPr>
        <w:t>are</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the</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most</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studied</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isoenzymes</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and</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also</w:t>
      </w:r>
      <w:proofErr w:type="spellEnd"/>
      <w:r w:rsidR="00DE1ED3" w:rsidRPr="00076445">
        <w:rPr>
          <w:rFonts w:ascii="Times New Roman" w:hAnsi="Times New Roman" w:cs="Times New Roman"/>
          <w:sz w:val="24"/>
          <w:szCs w:val="24"/>
        </w:rPr>
        <w:t xml:space="preserve"> CAII has </w:t>
      </w:r>
      <w:proofErr w:type="spellStart"/>
      <w:r w:rsidR="00DE1ED3" w:rsidRPr="00076445">
        <w:rPr>
          <w:rFonts w:ascii="Times New Roman" w:hAnsi="Times New Roman" w:cs="Times New Roman"/>
          <w:sz w:val="24"/>
          <w:szCs w:val="24"/>
        </w:rPr>
        <w:t>the</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highest</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catalytic</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activity</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Each</w:t>
      </w:r>
      <w:proofErr w:type="spellEnd"/>
      <w:r w:rsidR="00DE1ED3" w:rsidRPr="00076445">
        <w:rPr>
          <w:rFonts w:ascii="Times New Roman" w:hAnsi="Times New Roman" w:cs="Times New Roman"/>
          <w:sz w:val="24"/>
          <w:szCs w:val="24"/>
        </w:rPr>
        <w:t xml:space="preserve"> of </w:t>
      </w:r>
      <w:proofErr w:type="spellStart"/>
      <w:r w:rsidR="00DE1ED3" w:rsidRPr="00076445">
        <w:rPr>
          <w:rFonts w:ascii="Times New Roman" w:hAnsi="Times New Roman" w:cs="Times New Roman"/>
          <w:sz w:val="24"/>
          <w:szCs w:val="24"/>
        </w:rPr>
        <w:t>these</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isoenzymes</w:t>
      </w:r>
      <w:proofErr w:type="spellEnd"/>
      <w:r w:rsidR="00DE1ED3" w:rsidRPr="00076445">
        <w:rPr>
          <w:rFonts w:ascii="Times New Roman" w:hAnsi="Times New Roman" w:cs="Times New Roman"/>
          <w:sz w:val="24"/>
          <w:szCs w:val="24"/>
        </w:rPr>
        <w:t xml:space="preserve"> has </w:t>
      </w:r>
      <w:proofErr w:type="spellStart"/>
      <w:r w:rsidR="00DE1ED3" w:rsidRPr="00076445">
        <w:rPr>
          <w:rFonts w:ascii="Times New Roman" w:hAnsi="Times New Roman" w:cs="Times New Roman"/>
          <w:sz w:val="24"/>
          <w:szCs w:val="24"/>
        </w:rPr>
        <w:t>different</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cellular</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localities</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and</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catalytic</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activities</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and</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their</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behavior</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towards</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inhibitors</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and</w:t>
      </w:r>
      <w:proofErr w:type="spellEnd"/>
      <w:r w:rsidR="00DE1ED3" w:rsidRPr="00076445">
        <w:rPr>
          <w:rFonts w:ascii="Times New Roman" w:hAnsi="Times New Roman" w:cs="Times New Roman"/>
          <w:sz w:val="24"/>
          <w:szCs w:val="24"/>
        </w:rPr>
        <w:t xml:space="preserve"> </w:t>
      </w:r>
      <w:proofErr w:type="spellStart"/>
      <w:r w:rsidR="00DE1ED3" w:rsidRPr="00076445">
        <w:rPr>
          <w:rFonts w:ascii="Times New Roman" w:hAnsi="Times New Roman" w:cs="Times New Roman"/>
          <w:sz w:val="24"/>
          <w:szCs w:val="24"/>
        </w:rPr>
        <w:t>activators</w:t>
      </w:r>
      <w:proofErr w:type="spellEnd"/>
      <w:r w:rsidR="00DE1ED3" w:rsidRPr="00076445">
        <w:rPr>
          <w:rFonts w:ascii="Times New Roman" w:hAnsi="Times New Roman" w:cs="Times New Roman"/>
          <w:sz w:val="24"/>
          <w:szCs w:val="24"/>
        </w:rPr>
        <w:t xml:space="preserve"> is </w:t>
      </w:r>
      <w:proofErr w:type="spellStart"/>
      <w:r w:rsidR="00DE1ED3" w:rsidRPr="00076445">
        <w:rPr>
          <w:rFonts w:ascii="Times New Roman" w:hAnsi="Times New Roman" w:cs="Times New Roman"/>
          <w:sz w:val="24"/>
          <w:szCs w:val="24"/>
        </w:rPr>
        <w:t>different</w:t>
      </w:r>
      <w:proofErr w:type="spellEnd"/>
      <w:r w:rsidR="00DE1ED3"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Due</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to</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their</w:t>
      </w:r>
      <w:proofErr w:type="spellEnd"/>
      <w:r w:rsidR="00241459" w:rsidRPr="00076445">
        <w:rPr>
          <w:rFonts w:ascii="Times New Roman" w:hAnsi="Times New Roman" w:cs="Times New Roman"/>
          <w:sz w:val="24"/>
          <w:szCs w:val="24"/>
        </w:rPr>
        <w:t xml:space="preserve"> role in pH </w:t>
      </w:r>
      <w:proofErr w:type="spellStart"/>
      <w:r w:rsidR="00241459" w:rsidRPr="00076445">
        <w:rPr>
          <w:rFonts w:ascii="Times New Roman" w:hAnsi="Times New Roman" w:cs="Times New Roman"/>
          <w:sz w:val="24"/>
          <w:szCs w:val="24"/>
        </w:rPr>
        <w:t>balance</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ion</w:t>
      </w:r>
      <w:proofErr w:type="spellEnd"/>
      <w:r w:rsidR="00241459" w:rsidRPr="00076445">
        <w:rPr>
          <w:rFonts w:ascii="Times New Roman" w:hAnsi="Times New Roman" w:cs="Times New Roman"/>
          <w:sz w:val="24"/>
          <w:szCs w:val="24"/>
        </w:rPr>
        <w:t xml:space="preserve"> transport </w:t>
      </w:r>
      <w:proofErr w:type="spellStart"/>
      <w:r w:rsidR="00241459" w:rsidRPr="00076445">
        <w:rPr>
          <w:rFonts w:ascii="Times New Roman" w:hAnsi="Times New Roman" w:cs="Times New Roman"/>
          <w:sz w:val="24"/>
          <w:szCs w:val="24"/>
        </w:rPr>
        <w:t>and</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other</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physiological</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processes</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carbonic</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anhydrase</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isoenzymes</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have</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been</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associated</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with</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many</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diseases</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such</w:t>
      </w:r>
      <w:proofErr w:type="spellEnd"/>
      <w:r w:rsidR="00241459" w:rsidRPr="00076445">
        <w:rPr>
          <w:rFonts w:ascii="Times New Roman" w:hAnsi="Times New Roman" w:cs="Times New Roman"/>
          <w:sz w:val="24"/>
          <w:szCs w:val="24"/>
        </w:rPr>
        <w:t xml:space="preserve"> as </w:t>
      </w:r>
      <w:proofErr w:type="spellStart"/>
      <w:r w:rsidR="00241459" w:rsidRPr="00076445">
        <w:rPr>
          <w:rFonts w:ascii="Times New Roman" w:hAnsi="Times New Roman" w:cs="Times New Roman"/>
          <w:sz w:val="24"/>
          <w:szCs w:val="24"/>
        </w:rPr>
        <w:t>glucoma</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osteoporosis</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neurological</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and</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kidney</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diseases</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and</w:t>
      </w:r>
      <w:proofErr w:type="spellEnd"/>
      <w:r w:rsidR="00241459" w:rsidRPr="00076445">
        <w:rPr>
          <w:rFonts w:ascii="Times New Roman" w:hAnsi="Times New Roman" w:cs="Times New Roman"/>
          <w:sz w:val="24"/>
          <w:szCs w:val="24"/>
        </w:rPr>
        <w:t xml:space="preserve"> </w:t>
      </w:r>
      <w:proofErr w:type="spellStart"/>
      <w:r w:rsidR="00241459" w:rsidRPr="00076445">
        <w:rPr>
          <w:rFonts w:ascii="Times New Roman" w:hAnsi="Times New Roman" w:cs="Times New Roman"/>
          <w:sz w:val="24"/>
          <w:szCs w:val="24"/>
        </w:rPr>
        <w:t>cancer</w:t>
      </w:r>
      <w:proofErr w:type="spellEnd"/>
      <w:r w:rsidR="00241459" w:rsidRPr="00076445">
        <w:rPr>
          <w:rFonts w:ascii="Times New Roman" w:hAnsi="Times New Roman" w:cs="Times New Roman"/>
          <w:sz w:val="24"/>
          <w:szCs w:val="24"/>
        </w:rPr>
        <w:t>.</w:t>
      </w:r>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Therefore</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carbonic</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anhydrase</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inhibitors</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play</w:t>
      </w:r>
      <w:proofErr w:type="spellEnd"/>
      <w:r w:rsidR="00993D2D" w:rsidRPr="00076445">
        <w:rPr>
          <w:rFonts w:ascii="Times New Roman" w:hAnsi="Times New Roman" w:cs="Times New Roman"/>
          <w:sz w:val="24"/>
          <w:szCs w:val="24"/>
        </w:rPr>
        <w:t xml:space="preserve"> a </w:t>
      </w:r>
      <w:proofErr w:type="spellStart"/>
      <w:r w:rsidR="00993D2D" w:rsidRPr="00076445">
        <w:rPr>
          <w:rFonts w:ascii="Times New Roman" w:hAnsi="Times New Roman" w:cs="Times New Roman"/>
          <w:sz w:val="24"/>
          <w:szCs w:val="24"/>
        </w:rPr>
        <w:t>large</w:t>
      </w:r>
      <w:proofErr w:type="spellEnd"/>
      <w:r w:rsidR="00993D2D" w:rsidRPr="00076445">
        <w:rPr>
          <w:rFonts w:ascii="Times New Roman" w:hAnsi="Times New Roman" w:cs="Times New Roman"/>
          <w:sz w:val="24"/>
          <w:szCs w:val="24"/>
        </w:rPr>
        <w:t xml:space="preserve"> role in a </w:t>
      </w:r>
      <w:proofErr w:type="spellStart"/>
      <w:r w:rsidR="00993D2D" w:rsidRPr="00076445">
        <w:rPr>
          <w:rFonts w:ascii="Times New Roman" w:hAnsi="Times New Roman" w:cs="Times New Roman"/>
          <w:sz w:val="24"/>
          <w:szCs w:val="24"/>
        </w:rPr>
        <w:t>wide</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range</w:t>
      </w:r>
      <w:proofErr w:type="spellEnd"/>
      <w:r w:rsidR="00993D2D" w:rsidRPr="00076445">
        <w:rPr>
          <w:rFonts w:ascii="Times New Roman" w:hAnsi="Times New Roman" w:cs="Times New Roman"/>
          <w:sz w:val="24"/>
          <w:szCs w:val="24"/>
        </w:rPr>
        <w:t xml:space="preserve"> of </w:t>
      </w:r>
      <w:proofErr w:type="spellStart"/>
      <w:r w:rsidR="00993D2D" w:rsidRPr="00076445">
        <w:rPr>
          <w:rFonts w:ascii="Times New Roman" w:hAnsi="Times New Roman" w:cs="Times New Roman"/>
          <w:sz w:val="24"/>
          <w:szCs w:val="24"/>
        </w:rPr>
        <w:t>biology</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medicine</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and</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drug</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design</w:t>
      </w:r>
      <w:proofErr w:type="spellEnd"/>
      <w:r w:rsidR="00993D2D" w:rsidRPr="00076445">
        <w:rPr>
          <w:rFonts w:ascii="Times New Roman" w:hAnsi="Times New Roman" w:cs="Times New Roman"/>
          <w:sz w:val="24"/>
          <w:szCs w:val="24"/>
        </w:rPr>
        <w:t xml:space="preserve"> </w:t>
      </w:r>
      <w:proofErr w:type="spellStart"/>
      <w:r w:rsidR="00993D2D" w:rsidRPr="00076445">
        <w:rPr>
          <w:rFonts w:ascii="Times New Roman" w:hAnsi="Times New Roman" w:cs="Times New Roman"/>
          <w:sz w:val="24"/>
          <w:szCs w:val="24"/>
        </w:rPr>
        <w:t>research</w:t>
      </w:r>
      <w:proofErr w:type="spellEnd"/>
      <w:r w:rsidR="00993D2D"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Today</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Acetazolamide</w:t>
      </w:r>
      <w:proofErr w:type="spellEnd"/>
      <w:r w:rsidR="00FE05AB" w:rsidRPr="00076445">
        <w:rPr>
          <w:rFonts w:ascii="Times New Roman" w:hAnsi="Times New Roman" w:cs="Times New Roman"/>
          <w:sz w:val="24"/>
          <w:szCs w:val="24"/>
        </w:rPr>
        <w:t xml:space="preserve"> (AZA), </w:t>
      </w:r>
      <w:proofErr w:type="spellStart"/>
      <w:r w:rsidR="00FE05AB" w:rsidRPr="00076445">
        <w:rPr>
          <w:rFonts w:ascii="Times New Roman" w:hAnsi="Times New Roman" w:cs="Times New Roman"/>
          <w:sz w:val="24"/>
          <w:szCs w:val="24"/>
        </w:rPr>
        <w:t>Methazolamide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Dorzo-lamide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Brinzolamide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Diclofenamide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Ethoxazolamide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Indisulam</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are</w:t>
      </w:r>
      <w:proofErr w:type="spellEnd"/>
      <w:r w:rsidR="00FE05AB" w:rsidRPr="00076445">
        <w:rPr>
          <w:rFonts w:ascii="Times New Roman" w:hAnsi="Times New Roman" w:cs="Times New Roman"/>
          <w:sz w:val="24"/>
          <w:szCs w:val="24"/>
        </w:rPr>
        <w:t xml:space="preserve"> CA </w:t>
      </w:r>
      <w:proofErr w:type="spellStart"/>
      <w:r w:rsidR="00FE05AB" w:rsidRPr="00076445">
        <w:rPr>
          <w:rFonts w:ascii="Times New Roman" w:hAnsi="Times New Roman" w:cs="Times New Roman"/>
          <w:sz w:val="24"/>
          <w:szCs w:val="24"/>
        </w:rPr>
        <w:t>inhibitors</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used</w:t>
      </w:r>
      <w:proofErr w:type="spellEnd"/>
      <w:r w:rsidR="00FE05AB" w:rsidRPr="00076445">
        <w:rPr>
          <w:rFonts w:ascii="Times New Roman" w:hAnsi="Times New Roman" w:cs="Times New Roman"/>
          <w:sz w:val="24"/>
          <w:szCs w:val="24"/>
        </w:rPr>
        <w:t xml:space="preserve"> in </w:t>
      </w:r>
      <w:proofErr w:type="spellStart"/>
      <w:r w:rsidR="00FE05AB" w:rsidRPr="00076445">
        <w:rPr>
          <w:rFonts w:ascii="Times New Roman" w:hAnsi="Times New Roman" w:cs="Times New Roman"/>
          <w:sz w:val="24"/>
          <w:szCs w:val="24"/>
        </w:rPr>
        <w:t>the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treatment</w:t>
      </w:r>
      <w:proofErr w:type="spellEnd"/>
      <w:r w:rsidR="00FE05AB" w:rsidRPr="00076445">
        <w:rPr>
          <w:rFonts w:ascii="Times New Roman" w:hAnsi="Times New Roman" w:cs="Times New Roman"/>
          <w:sz w:val="24"/>
          <w:szCs w:val="24"/>
        </w:rPr>
        <w:t xml:space="preserve"> of </w:t>
      </w:r>
      <w:proofErr w:type="spellStart"/>
      <w:r w:rsidR="00FE05AB" w:rsidRPr="00076445">
        <w:rPr>
          <w:rFonts w:ascii="Times New Roman" w:hAnsi="Times New Roman" w:cs="Times New Roman"/>
          <w:sz w:val="24"/>
          <w:szCs w:val="24"/>
        </w:rPr>
        <w:t>glaucoma</w:t>
      </w:r>
      <w:proofErr w:type="spellEnd"/>
      <w:r w:rsidR="00FE05AB" w:rsidRPr="00076445">
        <w:rPr>
          <w:rFonts w:ascii="Times New Roman" w:hAnsi="Times New Roman" w:cs="Times New Roman"/>
          <w:sz w:val="24"/>
          <w:szCs w:val="24"/>
        </w:rPr>
        <w:t xml:space="preserve">. Apart </w:t>
      </w:r>
      <w:proofErr w:type="spellStart"/>
      <w:r w:rsidR="00FE05AB" w:rsidRPr="00076445">
        <w:rPr>
          <w:rFonts w:ascii="Times New Roman" w:hAnsi="Times New Roman" w:cs="Times New Roman"/>
          <w:sz w:val="24"/>
          <w:szCs w:val="24"/>
        </w:rPr>
        <w:t>from</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these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Topiramate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and</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Zonisamide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used</w:t>
      </w:r>
      <w:proofErr w:type="spellEnd"/>
      <w:r w:rsidR="00FE05AB" w:rsidRPr="00076445">
        <w:rPr>
          <w:rFonts w:ascii="Times New Roman" w:hAnsi="Times New Roman" w:cs="Times New Roman"/>
          <w:sz w:val="24"/>
          <w:szCs w:val="24"/>
        </w:rPr>
        <w:t xml:space="preserve"> in </w:t>
      </w:r>
      <w:proofErr w:type="spellStart"/>
      <w:r w:rsidR="00FE05AB" w:rsidRPr="00076445">
        <w:rPr>
          <w:rFonts w:ascii="Times New Roman" w:hAnsi="Times New Roman" w:cs="Times New Roman"/>
          <w:sz w:val="24"/>
          <w:szCs w:val="24"/>
        </w:rPr>
        <w:t>the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treatment</w:t>
      </w:r>
      <w:proofErr w:type="spellEnd"/>
      <w:r w:rsidR="00FE05AB" w:rsidRPr="00076445">
        <w:rPr>
          <w:rFonts w:ascii="Times New Roman" w:hAnsi="Times New Roman" w:cs="Times New Roman"/>
          <w:sz w:val="24"/>
          <w:szCs w:val="24"/>
        </w:rPr>
        <w:t xml:space="preserve"> of </w:t>
      </w:r>
      <w:proofErr w:type="spellStart"/>
      <w:r w:rsidR="00FE05AB" w:rsidRPr="00076445">
        <w:rPr>
          <w:rFonts w:ascii="Times New Roman" w:hAnsi="Times New Roman" w:cs="Times New Roman"/>
          <w:sz w:val="24"/>
          <w:szCs w:val="24"/>
        </w:rPr>
        <w:t>epilepsy</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and</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Bendroflumethiazide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used</w:t>
      </w:r>
      <w:proofErr w:type="spellEnd"/>
      <w:r w:rsidR="00FE05AB" w:rsidRPr="00076445">
        <w:rPr>
          <w:rFonts w:ascii="Times New Roman" w:hAnsi="Times New Roman" w:cs="Times New Roman"/>
          <w:sz w:val="24"/>
          <w:szCs w:val="24"/>
        </w:rPr>
        <w:t xml:space="preserve"> in </w:t>
      </w:r>
      <w:proofErr w:type="spellStart"/>
      <w:r w:rsidR="00FE05AB" w:rsidRPr="00076445">
        <w:rPr>
          <w:rFonts w:ascii="Times New Roman" w:hAnsi="Times New Roman" w:cs="Times New Roman"/>
          <w:sz w:val="24"/>
          <w:szCs w:val="24"/>
        </w:rPr>
        <w:t>the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treatment</w:t>
      </w:r>
      <w:proofErr w:type="spellEnd"/>
      <w:r w:rsidR="00FE05AB" w:rsidRPr="00076445">
        <w:rPr>
          <w:rFonts w:ascii="Times New Roman" w:hAnsi="Times New Roman" w:cs="Times New Roman"/>
          <w:sz w:val="24"/>
          <w:szCs w:val="24"/>
        </w:rPr>
        <w:t xml:space="preserve"> of </w:t>
      </w:r>
      <w:proofErr w:type="spellStart"/>
      <w:r w:rsidR="00FE05AB" w:rsidRPr="00076445">
        <w:rPr>
          <w:rFonts w:ascii="Times New Roman" w:hAnsi="Times New Roman" w:cs="Times New Roman"/>
          <w:sz w:val="24"/>
          <w:szCs w:val="24"/>
        </w:rPr>
        <w:t>hypertension</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are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carbonic</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anhydrase</w:t>
      </w:r>
      <w:proofErr w:type="spellEnd"/>
      <w:r w:rsidR="00FE05AB" w:rsidRPr="00076445">
        <w:rPr>
          <w:rFonts w:ascii="Times New Roman" w:hAnsi="Times New Roman" w:cs="Times New Roman"/>
          <w:sz w:val="24"/>
          <w:szCs w:val="24"/>
        </w:rPr>
        <w:t xml:space="preserve"> </w:t>
      </w:r>
      <w:proofErr w:type="spellStart"/>
      <w:r w:rsidR="00FE05AB" w:rsidRPr="00076445">
        <w:rPr>
          <w:rFonts w:ascii="Times New Roman" w:hAnsi="Times New Roman" w:cs="Times New Roman"/>
          <w:sz w:val="24"/>
          <w:szCs w:val="24"/>
        </w:rPr>
        <w:t>inhibitors</w:t>
      </w:r>
      <w:proofErr w:type="spellEnd"/>
      <w:r w:rsidR="00FE05AB"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Although</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many</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drugs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that</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are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carbonic</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anhydrase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inhibitors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have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been</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identified</w:t>
      </w:r>
      <w:proofErr w:type="spellEnd"/>
      <w:r w:rsidR="00511753" w:rsidRPr="00076445">
        <w:rPr>
          <w:rFonts w:ascii="Times New Roman" w:hAnsi="Times New Roman" w:cs="Times New Roman"/>
          <w:sz w:val="24"/>
          <w:szCs w:val="24"/>
        </w:rPr>
        <w:t xml:space="preserve">, it is an </w:t>
      </w:r>
      <w:proofErr w:type="spellStart"/>
      <w:r w:rsidR="00511753" w:rsidRPr="00076445">
        <w:rPr>
          <w:rFonts w:ascii="Times New Roman" w:hAnsi="Times New Roman" w:cs="Times New Roman"/>
          <w:sz w:val="24"/>
          <w:szCs w:val="24"/>
        </w:rPr>
        <w:t>important</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requirement</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to</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identify</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new</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carbonic</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anhydrase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inhibitors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that</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are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specific</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to</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isoenzymes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and</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have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fewer</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side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effects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for</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the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treatment</w:t>
      </w:r>
      <w:proofErr w:type="spellEnd"/>
      <w:r w:rsidR="00511753" w:rsidRPr="00076445">
        <w:rPr>
          <w:rFonts w:ascii="Times New Roman" w:hAnsi="Times New Roman" w:cs="Times New Roman"/>
          <w:sz w:val="24"/>
          <w:szCs w:val="24"/>
        </w:rPr>
        <w:t xml:space="preserve"> of </w:t>
      </w:r>
      <w:proofErr w:type="spellStart"/>
      <w:r w:rsidR="00511753" w:rsidRPr="00076445">
        <w:rPr>
          <w:rFonts w:ascii="Times New Roman" w:hAnsi="Times New Roman" w:cs="Times New Roman"/>
          <w:sz w:val="24"/>
          <w:szCs w:val="24"/>
        </w:rPr>
        <w:t>various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diseases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And</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there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are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many</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scientific</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research</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studies</w:t>
      </w:r>
      <w:proofErr w:type="spellEnd"/>
      <w:r w:rsidR="00511753" w:rsidRPr="00076445">
        <w:rPr>
          <w:rFonts w:ascii="Times New Roman" w:hAnsi="Times New Roman" w:cs="Times New Roman"/>
          <w:sz w:val="24"/>
          <w:szCs w:val="24"/>
        </w:rPr>
        <w:t xml:space="preserve"> on </w:t>
      </w:r>
      <w:proofErr w:type="spellStart"/>
      <w:r w:rsidR="00511753" w:rsidRPr="00076445">
        <w:rPr>
          <w:rFonts w:ascii="Times New Roman" w:hAnsi="Times New Roman" w:cs="Times New Roman"/>
          <w:sz w:val="24"/>
          <w:szCs w:val="24"/>
        </w:rPr>
        <w:t>this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subject</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Until</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today</w:t>
      </w:r>
      <w:proofErr w:type="spellEnd"/>
      <w:r w:rsidR="00511753" w:rsidRPr="00076445">
        <w:rPr>
          <w:rFonts w:ascii="Times New Roman" w:hAnsi="Times New Roman" w:cs="Times New Roman"/>
          <w:sz w:val="24"/>
          <w:szCs w:val="24"/>
        </w:rPr>
        <w:t xml:space="preserve">, CA </w:t>
      </w:r>
      <w:proofErr w:type="spellStart"/>
      <w:r w:rsidR="00511753" w:rsidRPr="00076445">
        <w:rPr>
          <w:rFonts w:ascii="Times New Roman" w:hAnsi="Times New Roman" w:cs="Times New Roman"/>
          <w:sz w:val="24"/>
          <w:szCs w:val="24"/>
        </w:rPr>
        <w:t>inhibitory</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properties</w:t>
      </w:r>
      <w:proofErr w:type="spellEnd"/>
      <w:r w:rsidR="00511753" w:rsidRPr="00076445">
        <w:rPr>
          <w:rFonts w:ascii="Times New Roman" w:hAnsi="Times New Roman" w:cs="Times New Roman"/>
          <w:sz w:val="24"/>
          <w:szCs w:val="24"/>
        </w:rPr>
        <w:t xml:space="preserve"> of </w:t>
      </w:r>
      <w:proofErr w:type="spellStart"/>
      <w:r w:rsidR="00511753" w:rsidRPr="00076445">
        <w:rPr>
          <w:rFonts w:ascii="Times New Roman" w:hAnsi="Times New Roman" w:cs="Times New Roman"/>
          <w:sz w:val="24"/>
          <w:szCs w:val="24"/>
        </w:rPr>
        <w:t>many</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compound</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groups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such</w:t>
      </w:r>
      <w:proofErr w:type="spellEnd"/>
      <w:r w:rsidR="00511753" w:rsidRPr="00076445">
        <w:rPr>
          <w:rFonts w:ascii="Times New Roman" w:hAnsi="Times New Roman" w:cs="Times New Roman"/>
          <w:sz w:val="24"/>
          <w:szCs w:val="24"/>
        </w:rPr>
        <w:t xml:space="preserve"> as </w:t>
      </w:r>
      <w:proofErr w:type="spellStart"/>
      <w:r w:rsidR="00511753" w:rsidRPr="00076445">
        <w:rPr>
          <w:rFonts w:ascii="Times New Roman" w:hAnsi="Times New Roman" w:cs="Times New Roman"/>
          <w:sz w:val="24"/>
          <w:szCs w:val="24"/>
        </w:rPr>
        <w:t>sulfonamides</w:t>
      </w:r>
      <w:proofErr w:type="spellEnd"/>
      <w:r w:rsidR="00511753" w:rsidRPr="00076445">
        <w:rPr>
          <w:rFonts w:ascii="Times New Roman" w:hAnsi="Times New Roman" w:cs="Times New Roman"/>
          <w:sz w:val="24"/>
          <w:szCs w:val="24"/>
        </w:rPr>
        <w:t xml:space="preserve">, benzene </w:t>
      </w:r>
      <w:proofErr w:type="spellStart"/>
      <w:r w:rsidR="00511753" w:rsidRPr="00076445">
        <w:rPr>
          <w:rFonts w:ascii="Times New Roman" w:hAnsi="Times New Roman" w:cs="Times New Roman"/>
          <w:sz w:val="24"/>
          <w:szCs w:val="24"/>
        </w:rPr>
        <w:t>sulfonamides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sulfonamides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with</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zinc</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binding</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groups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Coumarins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Quinolines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Hydrazides</w:t>
      </w:r>
      <w:proofErr w:type="spellEnd"/>
      <w:r w:rsidR="006877A0" w:rsidRPr="00076445">
        <w:rPr>
          <w:rFonts w:ascii="Times New Roman" w:hAnsi="Times New Roman" w:cs="Times New Roman"/>
          <w:sz w:val="24"/>
          <w:szCs w:val="24"/>
        </w:rPr>
        <w:t>,</w:t>
      </w:r>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Hydrazones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Thiadiazole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Derivatives</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have</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been</w:t>
      </w:r>
      <w:proofErr w:type="spellEnd"/>
      <w:r w:rsidR="00511753" w:rsidRPr="00076445">
        <w:rPr>
          <w:rFonts w:ascii="Times New Roman" w:hAnsi="Times New Roman" w:cs="Times New Roman"/>
          <w:sz w:val="24"/>
          <w:szCs w:val="24"/>
        </w:rPr>
        <w:t xml:space="preserve"> </w:t>
      </w:r>
      <w:proofErr w:type="spellStart"/>
      <w:r w:rsidR="00511753" w:rsidRPr="00076445">
        <w:rPr>
          <w:rFonts w:ascii="Times New Roman" w:hAnsi="Times New Roman" w:cs="Times New Roman"/>
          <w:sz w:val="24"/>
          <w:szCs w:val="24"/>
        </w:rPr>
        <w:t>determined</w:t>
      </w:r>
      <w:proofErr w:type="spellEnd"/>
      <w:r w:rsidR="00511753" w:rsidRPr="00076445">
        <w:rPr>
          <w:rFonts w:ascii="Times New Roman" w:hAnsi="Times New Roman" w:cs="Times New Roman"/>
          <w:sz w:val="24"/>
          <w:szCs w:val="24"/>
        </w:rPr>
        <w:t>.</w:t>
      </w:r>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In</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lastRenderedPageBreak/>
        <w:t>addition</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both</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proteinogenic</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and</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non-proteinogenic</w:t>
      </w:r>
      <w:proofErr w:type="spellEnd"/>
      <w:r w:rsidR="006877A0" w:rsidRPr="00076445">
        <w:rPr>
          <w:rFonts w:ascii="Times New Roman" w:hAnsi="Times New Roman" w:cs="Times New Roman"/>
          <w:sz w:val="24"/>
          <w:szCs w:val="24"/>
        </w:rPr>
        <w:t xml:space="preserve"> amino </w:t>
      </w:r>
      <w:proofErr w:type="spellStart"/>
      <w:r w:rsidR="006877A0" w:rsidRPr="00076445">
        <w:rPr>
          <w:rFonts w:ascii="Times New Roman" w:hAnsi="Times New Roman" w:cs="Times New Roman"/>
          <w:sz w:val="24"/>
          <w:szCs w:val="24"/>
        </w:rPr>
        <w:t>acids</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have</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been</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widely</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used</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to</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synthesize</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new</w:t>
      </w:r>
      <w:proofErr w:type="spellEnd"/>
      <w:r w:rsidR="006877A0" w:rsidRPr="00076445">
        <w:rPr>
          <w:rFonts w:ascii="Times New Roman" w:hAnsi="Times New Roman" w:cs="Times New Roman"/>
          <w:sz w:val="24"/>
          <w:szCs w:val="24"/>
        </w:rPr>
        <w:t xml:space="preserve"> CA </w:t>
      </w:r>
      <w:proofErr w:type="spellStart"/>
      <w:r w:rsidR="006877A0" w:rsidRPr="00076445">
        <w:rPr>
          <w:rFonts w:ascii="Times New Roman" w:hAnsi="Times New Roman" w:cs="Times New Roman"/>
          <w:sz w:val="24"/>
          <w:szCs w:val="24"/>
        </w:rPr>
        <w:t>inhibitors</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considering</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the</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benefits</w:t>
      </w:r>
      <w:proofErr w:type="spellEnd"/>
      <w:r w:rsidR="006877A0" w:rsidRPr="00076445">
        <w:rPr>
          <w:rFonts w:ascii="Times New Roman" w:hAnsi="Times New Roman" w:cs="Times New Roman"/>
          <w:sz w:val="24"/>
          <w:szCs w:val="24"/>
        </w:rPr>
        <w:t xml:space="preserve"> of </w:t>
      </w:r>
      <w:proofErr w:type="spellStart"/>
      <w:r w:rsidR="006877A0" w:rsidRPr="00076445">
        <w:rPr>
          <w:rFonts w:ascii="Times New Roman" w:hAnsi="Times New Roman" w:cs="Times New Roman"/>
          <w:sz w:val="24"/>
          <w:szCs w:val="24"/>
        </w:rPr>
        <w:t>their</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chemical</w:t>
      </w:r>
      <w:proofErr w:type="spellEnd"/>
      <w:r w:rsidR="006877A0" w:rsidRPr="00076445">
        <w:rPr>
          <w:rFonts w:ascii="Times New Roman" w:hAnsi="Times New Roman" w:cs="Times New Roman"/>
          <w:sz w:val="24"/>
          <w:szCs w:val="24"/>
        </w:rPr>
        <w:t xml:space="preserve"> </w:t>
      </w:r>
      <w:proofErr w:type="spellStart"/>
      <w:r w:rsidR="006877A0" w:rsidRPr="00076445">
        <w:rPr>
          <w:rFonts w:ascii="Times New Roman" w:hAnsi="Times New Roman" w:cs="Times New Roman"/>
          <w:sz w:val="24"/>
          <w:szCs w:val="24"/>
        </w:rPr>
        <w:t>properties</w:t>
      </w:r>
      <w:proofErr w:type="spellEnd"/>
      <w:r w:rsidR="006877A0" w:rsidRPr="00076445">
        <w:rPr>
          <w:rFonts w:ascii="Times New Roman" w:hAnsi="Times New Roman" w:cs="Times New Roman"/>
          <w:sz w:val="24"/>
          <w:szCs w:val="24"/>
        </w:rPr>
        <w:t>.</w:t>
      </w:r>
    </w:p>
    <w:p w14:paraId="7E34923C" w14:textId="77777777" w:rsidR="00855532" w:rsidRPr="00076445" w:rsidRDefault="00855532" w:rsidP="00076445">
      <w:pPr>
        <w:spacing w:line="360" w:lineRule="auto"/>
        <w:jc w:val="both"/>
        <w:rPr>
          <w:rFonts w:ascii="Times New Roman" w:hAnsi="Times New Roman" w:cs="Times New Roman"/>
          <w:sz w:val="24"/>
          <w:szCs w:val="24"/>
        </w:rPr>
      </w:pPr>
    </w:p>
    <w:p w14:paraId="3DE62B67" w14:textId="445D2E29" w:rsidR="00D50593" w:rsidRPr="00076445" w:rsidRDefault="00D50593" w:rsidP="00076445">
      <w:pPr>
        <w:spacing w:line="360" w:lineRule="auto"/>
        <w:jc w:val="both"/>
        <w:rPr>
          <w:rFonts w:ascii="Times New Roman" w:hAnsi="Times New Roman" w:cs="Times New Roman"/>
          <w:sz w:val="24"/>
          <w:szCs w:val="24"/>
        </w:rPr>
      </w:pPr>
      <w:proofErr w:type="spellStart"/>
      <w:r w:rsidRPr="00076445">
        <w:rPr>
          <w:rFonts w:ascii="Times New Roman" w:hAnsi="Times New Roman" w:cs="Times New Roman"/>
          <w:sz w:val="24"/>
          <w:szCs w:val="24"/>
        </w:rPr>
        <w:t>Acetylcholine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esterase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hydrolyzes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acetylcholine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to</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choline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and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acetate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by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cleaving</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ester </w:t>
      </w:r>
      <w:proofErr w:type="spellStart"/>
      <w:r w:rsidRPr="00076445">
        <w:rPr>
          <w:rFonts w:ascii="Times New Roman" w:hAnsi="Times New Roman" w:cs="Times New Roman"/>
          <w:sz w:val="24"/>
          <w:szCs w:val="24"/>
        </w:rPr>
        <w:t>bond</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acetylcholine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main </w:t>
      </w:r>
      <w:proofErr w:type="spellStart"/>
      <w:r w:rsidRPr="00076445">
        <w:rPr>
          <w:rFonts w:ascii="Times New Roman" w:hAnsi="Times New Roman" w:cs="Times New Roman"/>
          <w:sz w:val="24"/>
          <w:szCs w:val="24"/>
        </w:rPr>
        <w:t>physiological</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function</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acetylcholinesterase</w:t>
      </w:r>
      <w:proofErr w:type="spellEnd"/>
      <w:r w:rsidRPr="00076445">
        <w:rPr>
          <w:rFonts w:ascii="Times New Roman" w:hAnsi="Times New Roman" w:cs="Times New Roman"/>
          <w:sz w:val="24"/>
          <w:szCs w:val="24"/>
        </w:rPr>
        <w:t xml:space="preserve"> is </w:t>
      </w:r>
      <w:proofErr w:type="spellStart"/>
      <w:r w:rsidRPr="00076445">
        <w:rPr>
          <w:rFonts w:ascii="Times New Roman" w:hAnsi="Times New Roman" w:cs="Times New Roman"/>
          <w:sz w:val="24"/>
          <w:szCs w:val="24"/>
        </w:rPr>
        <w:t>to</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terminate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action</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neurotransmitter</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acetylcholine</w:t>
      </w:r>
      <w:proofErr w:type="spellEnd"/>
      <w:r w:rsidRPr="00076445">
        <w:rPr>
          <w:rFonts w:ascii="Times New Roman" w:hAnsi="Times New Roman" w:cs="Times New Roman"/>
          <w:sz w:val="24"/>
          <w:szCs w:val="24"/>
        </w:rPr>
        <w:t xml:space="preserve"> in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cholinergic</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system</w:t>
      </w:r>
      <w:proofErr w:type="spellEnd"/>
      <w:r w:rsidRPr="00076445">
        <w:rPr>
          <w:rFonts w:ascii="Times New Roman" w:hAnsi="Times New Roman" w:cs="Times New Roman"/>
          <w:sz w:val="24"/>
          <w:szCs w:val="24"/>
        </w:rPr>
        <w:t xml:space="preserve"> [2]. </w:t>
      </w:r>
      <w:proofErr w:type="spellStart"/>
      <w:r w:rsidRPr="00076445">
        <w:rPr>
          <w:rFonts w:ascii="Times New Roman" w:hAnsi="Times New Roman" w:cs="Times New Roman"/>
          <w:sz w:val="24"/>
          <w:szCs w:val="24"/>
        </w:rPr>
        <w:t>ACh</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plays</w:t>
      </w:r>
      <w:proofErr w:type="spellEnd"/>
      <w:r w:rsidRPr="00076445">
        <w:rPr>
          <w:rFonts w:ascii="Times New Roman" w:hAnsi="Times New Roman" w:cs="Times New Roman"/>
          <w:sz w:val="24"/>
          <w:szCs w:val="24"/>
        </w:rPr>
        <w:t xml:space="preserve"> a </w:t>
      </w:r>
      <w:proofErr w:type="spellStart"/>
      <w:r w:rsidRPr="00076445">
        <w:rPr>
          <w:rFonts w:ascii="Times New Roman" w:hAnsi="Times New Roman" w:cs="Times New Roman"/>
          <w:sz w:val="24"/>
          <w:szCs w:val="24"/>
        </w:rPr>
        <w:t>potential</w:t>
      </w:r>
      <w:proofErr w:type="spellEnd"/>
      <w:r w:rsidRPr="00076445">
        <w:rPr>
          <w:rFonts w:ascii="Times New Roman" w:hAnsi="Times New Roman" w:cs="Times New Roman"/>
          <w:sz w:val="24"/>
          <w:szCs w:val="24"/>
        </w:rPr>
        <w:t xml:space="preserve"> role in </w:t>
      </w:r>
      <w:proofErr w:type="spellStart"/>
      <w:r w:rsidRPr="00076445">
        <w:rPr>
          <w:rFonts w:ascii="Times New Roman" w:hAnsi="Times New Roman" w:cs="Times New Roman"/>
          <w:sz w:val="24"/>
          <w:szCs w:val="24"/>
        </w:rPr>
        <w:t>cognitive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functions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particularly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memory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Therefore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predominant </w:t>
      </w:r>
      <w:proofErr w:type="spellStart"/>
      <w:r w:rsidRPr="00076445">
        <w:rPr>
          <w:rFonts w:ascii="Times New Roman" w:hAnsi="Times New Roman" w:cs="Times New Roman"/>
          <w:sz w:val="24"/>
          <w:szCs w:val="24"/>
        </w:rPr>
        <w:t>therapeutic</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agents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for</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Alzheimer's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disease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are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acetylcholinesterase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inhibitors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which</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improve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cholinergic</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neurotransmission</w:t>
      </w:r>
      <w:proofErr w:type="spellEnd"/>
      <w:r w:rsidRPr="00076445">
        <w:rPr>
          <w:rFonts w:ascii="Times New Roman" w:hAnsi="Times New Roman" w:cs="Times New Roman"/>
          <w:sz w:val="24"/>
          <w:szCs w:val="24"/>
        </w:rPr>
        <w:t xml:space="preserve"> in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synaptic</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cleft</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by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reducing</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degradation</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ACh</w:t>
      </w:r>
      <w:proofErr w:type="spellEnd"/>
      <w:r w:rsidRPr="00076445">
        <w:rPr>
          <w:rFonts w:ascii="Times New Roman" w:hAnsi="Times New Roman" w:cs="Times New Roman"/>
          <w:sz w:val="24"/>
          <w:szCs w:val="24"/>
        </w:rPr>
        <w:t xml:space="preserve"> [3-6].</w:t>
      </w:r>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AChE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inhibitors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have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been</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primary</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target</w:t>
      </w:r>
      <w:proofErr w:type="spellEnd"/>
      <w:r w:rsidR="002D23B4" w:rsidRPr="00076445">
        <w:rPr>
          <w:rFonts w:ascii="Times New Roman" w:hAnsi="Times New Roman" w:cs="Times New Roman"/>
          <w:sz w:val="24"/>
          <w:szCs w:val="24"/>
        </w:rPr>
        <w:t xml:space="preserve"> of </w:t>
      </w:r>
      <w:proofErr w:type="spellStart"/>
      <w:r w:rsidR="002D23B4" w:rsidRPr="00076445">
        <w:rPr>
          <w:rFonts w:ascii="Times New Roman" w:hAnsi="Times New Roman" w:cs="Times New Roman"/>
          <w:sz w:val="24"/>
          <w:szCs w:val="24"/>
        </w:rPr>
        <w:t>researchers</w:t>
      </w:r>
      <w:proofErr w:type="spellEnd"/>
      <w:r w:rsidR="002D23B4" w:rsidRPr="00076445">
        <w:rPr>
          <w:rFonts w:ascii="Times New Roman" w:hAnsi="Times New Roman" w:cs="Times New Roman"/>
          <w:sz w:val="24"/>
          <w:szCs w:val="24"/>
        </w:rPr>
        <w:t xml:space="preserve"> in </w:t>
      </w:r>
      <w:proofErr w:type="spellStart"/>
      <w:r w:rsidR="002D23B4" w:rsidRPr="00076445">
        <w:rPr>
          <w:rFonts w:ascii="Times New Roman" w:hAnsi="Times New Roman" w:cs="Times New Roman"/>
          <w:sz w:val="24"/>
          <w:szCs w:val="24"/>
        </w:rPr>
        <w:t>drug</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development</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studies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for</w:t>
      </w:r>
      <w:proofErr w:type="spellEnd"/>
      <w:r w:rsidR="002D23B4" w:rsidRPr="00076445">
        <w:rPr>
          <w:rFonts w:ascii="Times New Roman" w:hAnsi="Times New Roman" w:cs="Times New Roman"/>
          <w:sz w:val="24"/>
          <w:szCs w:val="24"/>
        </w:rPr>
        <w:t xml:space="preserve"> AD. </w:t>
      </w:r>
      <w:proofErr w:type="spellStart"/>
      <w:r w:rsidR="002D23B4" w:rsidRPr="00076445">
        <w:rPr>
          <w:rFonts w:ascii="Times New Roman" w:hAnsi="Times New Roman" w:cs="Times New Roman"/>
          <w:sz w:val="24"/>
          <w:szCs w:val="24"/>
        </w:rPr>
        <w:t>For</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this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purpose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many</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AChE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inhibitors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such</w:t>
      </w:r>
      <w:proofErr w:type="spellEnd"/>
      <w:r w:rsidR="002D23B4" w:rsidRPr="00076445">
        <w:rPr>
          <w:rFonts w:ascii="Times New Roman" w:hAnsi="Times New Roman" w:cs="Times New Roman"/>
          <w:sz w:val="24"/>
          <w:szCs w:val="24"/>
        </w:rPr>
        <w:t xml:space="preserve"> as </w:t>
      </w:r>
      <w:proofErr w:type="spellStart"/>
      <w:r w:rsidR="002D23B4" w:rsidRPr="00076445">
        <w:rPr>
          <w:rFonts w:ascii="Times New Roman" w:hAnsi="Times New Roman" w:cs="Times New Roman"/>
          <w:sz w:val="24"/>
          <w:szCs w:val="24"/>
        </w:rPr>
        <w:t>donepezil</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rivastigmine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and</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galantamine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tacrine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have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been</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developed</w:t>
      </w:r>
      <w:proofErr w:type="spellEnd"/>
      <w:r w:rsidR="002D23B4" w:rsidRPr="00076445">
        <w:rPr>
          <w:rFonts w:ascii="Times New Roman" w:hAnsi="Times New Roman" w:cs="Times New Roman"/>
          <w:sz w:val="24"/>
          <w:szCs w:val="24"/>
        </w:rPr>
        <w:t xml:space="preserve"> [1]. </w:t>
      </w:r>
      <w:proofErr w:type="spellStart"/>
      <w:r w:rsidR="002D23B4" w:rsidRPr="00076445">
        <w:rPr>
          <w:rFonts w:ascii="Times New Roman" w:hAnsi="Times New Roman" w:cs="Times New Roman"/>
          <w:sz w:val="24"/>
          <w:szCs w:val="24"/>
        </w:rPr>
        <w:t>These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drugs</w:t>
      </w:r>
      <w:proofErr w:type="spellEnd"/>
      <w:r w:rsidR="002D23B4" w:rsidRPr="00076445">
        <w:rPr>
          <w:rFonts w:ascii="Times New Roman" w:hAnsi="Times New Roman" w:cs="Times New Roman"/>
          <w:sz w:val="24"/>
          <w:szCs w:val="24"/>
        </w:rPr>
        <w:t xml:space="preserve"> can </w:t>
      </w:r>
      <w:proofErr w:type="spellStart"/>
      <w:r w:rsidR="002D23B4" w:rsidRPr="00076445">
        <w:rPr>
          <w:rFonts w:ascii="Times New Roman" w:hAnsi="Times New Roman" w:cs="Times New Roman"/>
          <w:sz w:val="24"/>
          <w:szCs w:val="24"/>
        </w:rPr>
        <w:t>provide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symptomatic</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relief</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and</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improve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cognitive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impairment</w:t>
      </w:r>
      <w:proofErr w:type="spellEnd"/>
      <w:r w:rsidR="002D23B4" w:rsidRPr="00076445">
        <w:rPr>
          <w:rFonts w:ascii="Times New Roman" w:hAnsi="Times New Roman" w:cs="Times New Roman"/>
          <w:sz w:val="24"/>
          <w:szCs w:val="24"/>
        </w:rPr>
        <w:t xml:space="preserve"> in </w:t>
      </w:r>
      <w:proofErr w:type="spellStart"/>
      <w:r w:rsidR="002D23B4" w:rsidRPr="00076445">
        <w:rPr>
          <w:rFonts w:ascii="Times New Roman" w:hAnsi="Times New Roman" w:cs="Times New Roman"/>
          <w:sz w:val="24"/>
          <w:szCs w:val="24"/>
        </w:rPr>
        <w:t>patients</w:t>
      </w:r>
      <w:proofErr w:type="spellEnd"/>
      <w:r w:rsidR="002D23B4" w:rsidRPr="00076445">
        <w:rPr>
          <w:rFonts w:ascii="Times New Roman" w:hAnsi="Times New Roman" w:cs="Times New Roman"/>
          <w:sz w:val="24"/>
          <w:szCs w:val="24"/>
        </w:rPr>
        <w:t xml:space="preserve"> [21,22] </w:t>
      </w:r>
      <w:proofErr w:type="spellStart"/>
      <w:r w:rsidR="002D23B4" w:rsidRPr="00076445">
        <w:rPr>
          <w:rFonts w:ascii="Times New Roman" w:hAnsi="Times New Roman" w:cs="Times New Roman"/>
          <w:sz w:val="24"/>
          <w:szCs w:val="24"/>
        </w:rPr>
        <w:t>However</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positive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effects</w:t>
      </w:r>
      <w:proofErr w:type="spellEnd"/>
      <w:r w:rsidR="002D23B4" w:rsidRPr="00076445">
        <w:rPr>
          <w:rFonts w:ascii="Times New Roman" w:hAnsi="Times New Roman" w:cs="Times New Roman"/>
          <w:sz w:val="24"/>
          <w:szCs w:val="24"/>
        </w:rPr>
        <w:t xml:space="preserve"> of </w:t>
      </w:r>
      <w:proofErr w:type="spellStart"/>
      <w:r w:rsidR="002D23B4" w:rsidRPr="00076445">
        <w:rPr>
          <w:rFonts w:ascii="Times New Roman" w:hAnsi="Times New Roman" w:cs="Times New Roman"/>
          <w:sz w:val="24"/>
          <w:szCs w:val="24"/>
        </w:rPr>
        <w:t>these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AChE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inhibitors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are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temporary</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and</w:t>
      </w:r>
      <w:proofErr w:type="spellEnd"/>
      <w:r w:rsidR="002D23B4" w:rsidRPr="00076445">
        <w:rPr>
          <w:rFonts w:ascii="Times New Roman" w:hAnsi="Times New Roman" w:cs="Times New Roman"/>
          <w:sz w:val="24"/>
          <w:szCs w:val="24"/>
        </w:rPr>
        <w:t xml:space="preserve"> do not </w:t>
      </w:r>
      <w:proofErr w:type="spellStart"/>
      <w:r w:rsidR="002D23B4" w:rsidRPr="00076445">
        <w:rPr>
          <w:rFonts w:ascii="Times New Roman" w:hAnsi="Times New Roman" w:cs="Times New Roman"/>
          <w:sz w:val="24"/>
          <w:szCs w:val="24"/>
        </w:rPr>
        <w:t>prevent</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progression</w:t>
      </w:r>
      <w:proofErr w:type="spellEnd"/>
      <w:r w:rsidR="002D23B4" w:rsidRPr="00076445">
        <w:rPr>
          <w:rFonts w:ascii="Times New Roman" w:hAnsi="Times New Roman" w:cs="Times New Roman"/>
          <w:sz w:val="24"/>
          <w:szCs w:val="24"/>
        </w:rPr>
        <w:t xml:space="preserve"> of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disease</w:t>
      </w:r>
      <w:proofErr w:type="spellEnd"/>
      <w:r w:rsidR="002D23B4" w:rsidRPr="00076445">
        <w:rPr>
          <w:rFonts w:ascii="Times New Roman" w:hAnsi="Times New Roman" w:cs="Times New Roman"/>
          <w:sz w:val="24"/>
          <w:szCs w:val="24"/>
        </w:rPr>
        <w:t xml:space="preserve"> [23,24] At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same</w:t>
      </w:r>
      <w:proofErr w:type="spellEnd"/>
      <w:r w:rsidR="002D23B4" w:rsidRPr="00076445">
        <w:rPr>
          <w:rFonts w:ascii="Times New Roman" w:hAnsi="Times New Roman" w:cs="Times New Roman"/>
          <w:sz w:val="24"/>
          <w:szCs w:val="24"/>
        </w:rPr>
        <w:t xml:space="preserve"> time,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developed</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inhibitors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have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many</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side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effects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which</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means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that</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new</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effective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less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toxic</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AChE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inhibitors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necessitates</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the</w:t>
      </w:r>
      <w:proofErr w:type="spellEnd"/>
      <w:r w:rsidR="002D23B4" w:rsidRPr="00076445">
        <w:rPr>
          <w:rFonts w:ascii="Times New Roman" w:hAnsi="Times New Roman" w:cs="Times New Roman"/>
          <w:sz w:val="24"/>
          <w:szCs w:val="24"/>
        </w:rPr>
        <w:t xml:space="preserve"> </w:t>
      </w:r>
      <w:proofErr w:type="spellStart"/>
      <w:r w:rsidR="002D23B4" w:rsidRPr="00076445">
        <w:rPr>
          <w:rFonts w:ascii="Times New Roman" w:hAnsi="Times New Roman" w:cs="Times New Roman"/>
          <w:sz w:val="24"/>
          <w:szCs w:val="24"/>
        </w:rPr>
        <w:t>identification</w:t>
      </w:r>
      <w:proofErr w:type="spellEnd"/>
      <w:r w:rsidR="002D23B4" w:rsidRPr="00076445">
        <w:rPr>
          <w:rFonts w:ascii="Times New Roman" w:hAnsi="Times New Roman" w:cs="Times New Roman"/>
          <w:sz w:val="24"/>
          <w:szCs w:val="24"/>
        </w:rPr>
        <w:t xml:space="preserve"> of </w:t>
      </w:r>
      <w:proofErr w:type="spellStart"/>
      <w:r w:rsidR="002D23B4" w:rsidRPr="00076445">
        <w:rPr>
          <w:rFonts w:ascii="Times New Roman" w:hAnsi="Times New Roman" w:cs="Times New Roman"/>
          <w:sz w:val="24"/>
          <w:szCs w:val="24"/>
        </w:rPr>
        <w:t>inhibitors</w:t>
      </w:r>
      <w:proofErr w:type="spellEnd"/>
      <w:r w:rsidR="002D23B4" w:rsidRPr="00076445">
        <w:rPr>
          <w:rFonts w:ascii="Times New Roman" w:hAnsi="Times New Roman" w:cs="Times New Roman"/>
          <w:sz w:val="24"/>
          <w:szCs w:val="24"/>
        </w:rPr>
        <w:t>.</w:t>
      </w:r>
      <w:r w:rsidR="001058F9" w:rsidRPr="00076445">
        <w:rPr>
          <w:rFonts w:ascii="Times New Roman" w:hAnsi="Times New Roman" w:cs="Times New Roman"/>
          <w:sz w:val="24"/>
          <w:szCs w:val="24"/>
        </w:rPr>
        <w:t xml:space="preserve"> Apart </w:t>
      </w:r>
      <w:proofErr w:type="spellStart"/>
      <w:r w:rsidR="001058F9" w:rsidRPr="00076445">
        <w:rPr>
          <w:rFonts w:ascii="Times New Roman" w:hAnsi="Times New Roman" w:cs="Times New Roman"/>
          <w:sz w:val="24"/>
          <w:szCs w:val="24"/>
        </w:rPr>
        <w:t>from</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many</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classes</w:t>
      </w:r>
      <w:proofErr w:type="spellEnd"/>
      <w:r w:rsidR="001058F9" w:rsidRPr="00076445">
        <w:rPr>
          <w:rFonts w:ascii="Times New Roman" w:hAnsi="Times New Roman" w:cs="Times New Roman"/>
          <w:sz w:val="24"/>
          <w:szCs w:val="24"/>
        </w:rPr>
        <w:t xml:space="preserve"> of </w:t>
      </w:r>
      <w:proofErr w:type="spellStart"/>
      <w:r w:rsidR="001058F9" w:rsidRPr="00076445">
        <w:rPr>
          <w:rFonts w:ascii="Times New Roman" w:hAnsi="Times New Roman" w:cs="Times New Roman"/>
          <w:sz w:val="24"/>
          <w:szCs w:val="24"/>
        </w:rPr>
        <w:t>compounds</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studies</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have</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been</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conducted</w:t>
      </w:r>
      <w:proofErr w:type="spellEnd"/>
      <w:r w:rsidR="001058F9" w:rsidRPr="00076445">
        <w:rPr>
          <w:rFonts w:ascii="Times New Roman" w:hAnsi="Times New Roman" w:cs="Times New Roman"/>
          <w:sz w:val="24"/>
          <w:szCs w:val="24"/>
        </w:rPr>
        <w:t xml:space="preserve"> in </w:t>
      </w:r>
      <w:proofErr w:type="spellStart"/>
      <w:r w:rsidR="001058F9" w:rsidRPr="00076445">
        <w:rPr>
          <w:rFonts w:ascii="Times New Roman" w:hAnsi="Times New Roman" w:cs="Times New Roman"/>
          <w:sz w:val="24"/>
          <w:szCs w:val="24"/>
        </w:rPr>
        <w:t>which</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various</w:t>
      </w:r>
      <w:proofErr w:type="spellEnd"/>
      <w:r w:rsidR="001058F9" w:rsidRPr="00076445">
        <w:rPr>
          <w:rFonts w:ascii="Times New Roman" w:hAnsi="Times New Roman" w:cs="Times New Roman"/>
          <w:sz w:val="24"/>
          <w:szCs w:val="24"/>
        </w:rPr>
        <w:t xml:space="preserve"> amino </w:t>
      </w:r>
      <w:proofErr w:type="spellStart"/>
      <w:r w:rsidR="001058F9" w:rsidRPr="00076445">
        <w:rPr>
          <w:rFonts w:ascii="Times New Roman" w:hAnsi="Times New Roman" w:cs="Times New Roman"/>
          <w:sz w:val="24"/>
          <w:szCs w:val="24"/>
        </w:rPr>
        <w:t>acid</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derivatives</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have</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been</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evaluated</w:t>
      </w:r>
      <w:proofErr w:type="spellEnd"/>
      <w:r w:rsidR="001058F9" w:rsidRPr="00076445">
        <w:rPr>
          <w:rFonts w:ascii="Times New Roman" w:hAnsi="Times New Roman" w:cs="Times New Roman"/>
          <w:sz w:val="24"/>
          <w:szCs w:val="24"/>
        </w:rPr>
        <w:t xml:space="preserve"> as </w:t>
      </w:r>
      <w:proofErr w:type="spellStart"/>
      <w:r w:rsidR="001058F9" w:rsidRPr="00076445">
        <w:rPr>
          <w:rFonts w:ascii="Times New Roman" w:hAnsi="Times New Roman" w:cs="Times New Roman"/>
          <w:sz w:val="24"/>
          <w:szCs w:val="24"/>
        </w:rPr>
        <w:t>AChE</w:t>
      </w:r>
      <w:proofErr w:type="spellEnd"/>
      <w:r w:rsidR="001058F9" w:rsidRPr="00076445">
        <w:rPr>
          <w:rFonts w:ascii="Times New Roman" w:hAnsi="Times New Roman" w:cs="Times New Roman"/>
          <w:sz w:val="24"/>
          <w:szCs w:val="24"/>
        </w:rPr>
        <w:t xml:space="preserve"> </w:t>
      </w:r>
      <w:proofErr w:type="spellStart"/>
      <w:r w:rsidR="001058F9" w:rsidRPr="00076445">
        <w:rPr>
          <w:rFonts w:ascii="Times New Roman" w:hAnsi="Times New Roman" w:cs="Times New Roman"/>
          <w:sz w:val="24"/>
          <w:szCs w:val="24"/>
        </w:rPr>
        <w:t>inhibitors</w:t>
      </w:r>
      <w:proofErr w:type="spellEnd"/>
      <w:r w:rsidR="001058F9" w:rsidRPr="00076445">
        <w:rPr>
          <w:rFonts w:ascii="Times New Roman" w:hAnsi="Times New Roman" w:cs="Times New Roman"/>
          <w:sz w:val="24"/>
          <w:szCs w:val="24"/>
        </w:rPr>
        <w:t>.</w:t>
      </w:r>
    </w:p>
    <w:p w14:paraId="0CE4D31C" w14:textId="7275A6CD" w:rsidR="001058F9" w:rsidRDefault="001058F9" w:rsidP="00076445">
      <w:pPr>
        <w:spacing w:line="360" w:lineRule="auto"/>
        <w:jc w:val="both"/>
        <w:rPr>
          <w:rFonts w:ascii="Times New Roman" w:hAnsi="Times New Roman" w:cs="Times New Roman"/>
          <w:sz w:val="24"/>
          <w:szCs w:val="24"/>
        </w:rPr>
      </w:pPr>
      <w:proofErr w:type="spellStart"/>
      <w:r w:rsidRPr="00076445">
        <w:rPr>
          <w:rFonts w:ascii="Times New Roman" w:hAnsi="Times New Roman" w:cs="Times New Roman"/>
          <w:sz w:val="24"/>
          <w:szCs w:val="24"/>
        </w:rPr>
        <w:t>In</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this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study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inhibitory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effects</w:t>
      </w:r>
      <w:proofErr w:type="spellEnd"/>
      <w:r w:rsidRPr="00076445">
        <w:rPr>
          <w:rFonts w:ascii="Times New Roman" w:hAnsi="Times New Roman" w:cs="Times New Roman"/>
          <w:sz w:val="24"/>
          <w:szCs w:val="24"/>
        </w:rPr>
        <w:t xml:space="preserve"> of </w:t>
      </w:r>
      <w:proofErr w:type="spellStart"/>
      <w:r w:rsidRPr="00076445">
        <w:rPr>
          <w:rFonts w:ascii="Times New Roman" w:hAnsi="Times New Roman" w:cs="Times New Roman"/>
          <w:sz w:val="24"/>
          <w:szCs w:val="24"/>
        </w:rPr>
        <w:t>some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non-proteinogenic</w:t>
      </w:r>
      <w:proofErr w:type="spellEnd"/>
      <w:r w:rsidRPr="00076445">
        <w:rPr>
          <w:rFonts w:ascii="Times New Roman" w:hAnsi="Times New Roman" w:cs="Times New Roman"/>
          <w:sz w:val="24"/>
          <w:szCs w:val="24"/>
        </w:rPr>
        <w:t xml:space="preserve"> amino </w:t>
      </w:r>
      <w:proofErr w:type="spellStart"/>
      <w:r w:rsidRPr="00076445">
        <w:rPr>
          <w:rFonts w:ascii="Times New Roman" w:hAnsi="Times New Roman" w:cs="Times New Roman"/>
          <w:sz w:val="24"/>
          <w:szCs w:val="24"/>
        </w:rPr>
        <w:t>acid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compounds</w:t>
      </w:r>
      <w:proofErr w:type="spellEnd"/>
      <w:r w:rsidRPr="00076445">
        <w:rPr>
          <w:rFonts w:ascii="Times New Roman" w:hAnsi="Times New Roman" w:cs="Times New Roman"/>
          <w:sz w:val="24"/>
          <w:szCs w:val="24"/>
        </w:rPr>
        <w:t xml:space="preserve"> (</w:t>
      </w:r>
      <w:proofErr w:type="spellStart"/>
      <w:r w:rsidR="0050313A" w:rsidRPr="00076445">
        <w:rPr>
          <w:rFonts w:ascii="Times New Roman" w:hAnsi="Times New Roman" w:cs="Times New Roman"/>
          <w:sz w:val="24"/>
          <w:szCs w:val="24"/>
        </w:rPr>
        <w:t>hippuric</w:t>
      </w:r>
      <w:proofErr w:type="spellEnd"/>
      <w:r w:rsidR="0050313A" w:rsidRPr="00076445">
        <w:rPr>
          <w:rFonts w:ascii="Times New Roman" w:hAnsi="Times New Roman" w:cs="Times New Roman"/>
          <w:sz w:val="24"/>
          <w:szCs w:val="24"/>
        </w:rPr>
        <w:t xml:space="preserve"> </w:t>
      </w:r>
      <w:proofErr w:type="spellStart"/>
      <w:r w:rsidR="0050313A" w:rsidRPr="00076445">
        <w:rPr>
          <w:rFonts w:ascii="Times New Roman" w:hAnsi="Times New Roman" w:cs="Times New Roman"/>
          <w:sz w:val="24"/>
          <w:szCs w:val="24"/>
        </w:rPr>
        <w:t>acid</w:t>
      </w:r>
      <w:proofErr w:type="spellEnd"/>
      <w:r w:rsidR="008C3AE8">
        <w:rPr>
          <w:rFonts w:ascii="Times New Roman" w:hAnsi="Times New Roman" w:cs="Times New Roman"/>
          <w:sz w:val="24"/>
          <w:szCs w:val="24"/>
        </w:rPr>
        <w:t xml:space="preserve"> (</w:t>
      </w:r>
      <w:r w:rsidR="008C3AE8" w:rsidRPr="008C3AE8">
        <w:rPr>
          <w:rFonts w:ascii="Times New Roman" w:hAnsi="Times New Roman" w:cs="Times New Roman"/>
          <w:b/>
          <w:bCs/>
          <w:sz w:val="24"/>
          <w:szCs w:val="24"/>
        </w:rPr>
        <w:t>a</w:t>
      </w:r>
      <w:r w:rsidR="008C3AE8">
        <w:rPr>
          <w:rFonts w:ascii="Times New Roman" w:hAnsi="Times New Roman" w:cs="Times New Roman"/>
          <w:sz w:val="24"/>
          <w:szCs w:val="24"/>
        </w:rPr>
        <w:t>)</w:t>
      </w:r>
      <w:r w:rsidR="0050313A" w:rsidRPr="00076445">
        <w:rPr>
          <w:rFonts w:ascii="Times New Roman" w:hAnsi="Times New Roman" w:cs="Times New Roman"/>
          <w:sz w:val="24"/>
          <w:szCs w:val="24"/>
        </w:rPr>
        <w:t xml:space="preserve">, </w:t>
      </w:r>
      <w:r w:rsidR="0050313A" w:rsidRPr="00076445">
        <w:rPr>
          <w:rFonts w:ascii="Times New Roman" w:hAnsi="Times New Roman" w:cs="Times New Roman"/>
          <w:i/>
          <w:iCs/>
          <w:color w:val="000000"/>
          <w:sz w:val="24"/>
          <w:szCs w:val="24"/>
          <w:shd w:val="clear" w:color="auto" w:fill="FFFFFF"/>
        </w:rPr>
        <w:t>N</w:t>
      </w:r>
      <w:r w:rsidR="0050313A" w:rsidRPr="00076445">
        <w:rPr>
          <w:rFonts w:ascii="Times New Roman" w:hAnsi="Times New Roman" w:cs="Times New Roman"/>
          <w:color w:val="000000"/>
          <w:sz w:val="24"/>
          <w:szCs w:val="24"/>
          <w:shd w:val="clear" w:color="auto" w:fill="FFFFFF"/>
        </w:rPr>
        <w:t>-(9-Fluorenylmethoxycarbonyl)-D-valine</w:t>
      </w:r>
      <w:r w:rsidR="008C3AE8">
        <w:rPr>
          <w:rFonts w:ascii="Times New Roman" w:hAnsi="Times New Roman" w:cs="Times New Roman"/>
          <w:color w:val="000000"/>
          <w:sz w:val="24"/>
          <w:szCs w:val="24"/>
          <w:shd w:val="clear" w:color="auto" w:fill="FFFFFF"/>
        </w:rPr>
        <w:t xml:space="preserve"> (</w:t>
      </w:r>
      <w:r w:rsidR="008C3AE8" w:rsidRPr="008C3AE8">
        <w:rPr>
          <w:rFonts w:ascii="Times New Roman" w:hAnsi="Times New Roman" w:cs="Times New Roman"/>
          <w:b/>
          <w:bCs/>
          <w:color w:val="000000"/>
          <w:sz w:val="24"/>
          <w:szCs w:val="24"/>
          <w:shd w:val="clear" w:color="auto" w:fill="FFFFFF"/>
        </w:rPr>
        <w:t>b</w:t>
      </w:r>
      <w:r w:rsidR="008C3AE8">
        <w:rPr>
          <w:rFonts w:ascii="Times New Roman" w:hAnsi="Times New Roman" w:cs="Times New Roman"/>
          <w:color w:val="000000"/>
          <w:sz w:val="24"/>
          <w:szCs w:val="24"/>
          <w:shd w:val="clear" w:color="auto" w:fill="FFFFFF"/>
        </w:rPr>
        <w:t>)</w:t>
      </w:r>
      <w:r w:rsidR="0050313A" w:rsidRPr="00076445">
        <w:rPr>
          <w:rFonts w:ascii="Times New Roman" w:hAnsi="Times New Roman" w:cs="Times New Roman"/>
          <w:color w:val="000000"/>
          <w:sz w:val="24"/>
          <w:szCs w:val="24"/>
          <w:shd w:val="clear" w:color="auto" w:fill="FFFFFF"/>
        </w:rPr>
        <w:t xml:space="preserve">, </w:t>
      </w:r>
      <w:r w:rsidR="0050313A" w:rsidRPr="00076445">
        <w:rPr>
          <w:rFonts w:ascii="Times New Roman" w:hAnsi="Times New Roman" w:cs="Times New Roman"/>
          <w:i/>
          <w:iCs/>
          <w:color w:val="000000"/>
          <w:sz w:val="24"/>
          <w:szCs w:val="24"/>
          <w:shd w:val="clear" w:color="auto" w:fill="FFFFFF"/>
        </w:rPr>
        <w:t>N</w:t>
      </w:r>
      <w:r w:rsidR="0050313A" w:rsidRPr="00076445">
        <w:rPr>
          <w:rFonts w:ascii="Times New Roman" w:hAnsi="Times New Roman" w:cs="Times New Roman"/>
          <w:color w:val="000000"/>
          <w:sz w:val="24"/>
          <w:szCs w:val="24"/>
          <w:shd w:val="clear" w:color="auto" w:fill="FFFFFF"/>
        </w:rPr>
        <w:t xml:space="preserve">-Z-(1-Benzotriazolylcarbonyl) </w:t>
      </w:r>
      <w:proofErr w:type="spellStart"/>
      <w:r w:rsidR="0050313A" w:rsidRPr="00076445">
        <w:rPr>
          <w:rFonts w:ascii="Times New Roman" w:hAnsi="Times New Roman" w:cs="Times New Roman"/>
          <w:color w:val="000000"/>
          <w:sz w:val="24"/>
          <w:szCs w:val="24"/>
          <w:shd w:val="clear" w:color="auto" w:fill="FFFFFF"/>
        </w:rPr>
        <w:t>methylamine</w:t>
      </w:r>
      <w:proofErr w:type="spellEnd"/>
      <w:r w:rsidR="008C3AE8">
        <w:rPr>
          <w:rFonts w:ascii="Times New Roman" w:hAnsi="Times New Roman" w:cs="Times New Roman"/>
          <w:color w:val="000000"/>
          <w:sz w:val="24"/>
          <w:szCs w:val="24"/>
          <w:shd w:val="clear" w:color="auto" w:fill="FFFFFF"/>
        </w:rPr>
        <w:t xml:space="preserve"> (</w:t>
      </w:r>
      <w:r w:rsidR="008C3AE8" w:rsidRPr="008C3AE8">
        <w:rPr>
          <w:rFonts w:ascii="Times New Roman" w:hAnsi="Times New Roman" w:cs="Times New Roman"/>
          <w:b/>
          <w:bCs/>
          <w:color w:val="000000"/>
          <w:sz w:val="24"/>
          <w:szCs w:val="24"/>
          <w:shd w:val="clear" w:color="auto" w:fill="FFFFFF"/>
        </w:rPr>
        <w:t>c</w:t>
      </w:r>
      <w:r w:rsidR="008C3AE8">
        <w:rPr>
          <w:rFonts w:ascii="Times New Roman" w:hAnsi="Times New Roman" w:cs="Times New Roman"/>
          <w:color w:val="000000"/>
          <w:sz w:val="24"/>
          <w:szCs w:val="24"/>
          <w:shd w:val="clear" w:color="auto" w:fill="FFFFFF"/>
        </w:rPr>
        <w:t>)</w:t>
      </w:r>
      <w:r w:rsidR="0050313A" w:rsidRPr="00076445">
        <w:rPr>
          <w:rFonts w:ascii="Times New Roman" w:hAnsi="Times New Roman" w:cs="Times New Roman"/>
          <w:color w:val="000000"/>
          <w:sz w:val="24"/>
          <w:szCs w:val="24"/>
          <w:shd w:val="clear" w:color="auto" w:fill="FFFFFF"/>
        </w:rPr>
        <w:t>, (</w:t>
      </w:r>
      <w:r w:rsidR="0050313A" w:rsidRPr="00076445">
        <w:rPr>
          <w:rFonts w:ascii="Times New Roman" w:hAnsi="Times New Roman" w:cs="Times New Roman"/>
          <w:i/>
          <w:iCs/>
          <w:color w:val="000000"/>
          <w:sz w:val="24"/>
          <w:szCs w:val="24"/>
          <w:shd w:val="clear" w:color="auto" w:fill="F8F8FC"/>
        </w:rPr>
        <w:t>S</w:t>
      </w:r>
      <w:r w:rsidR="0050313A" w:rsidRPr="00076445">
        <w:rPr>
          <w:rFonts w:ascii="Times New Roman" w:hAnsi="Times New Roman" w:cs="Times New Roman"/>
          <w:color w:val="000000"/>
          <w:sz w:val="24"/>
          <w:szCs w:val="24"/>
          <w:shd w:val="clear" w:color="auto" w:fill="F8F8FC"/>
        </w:rPr>
        <w:t>)-</w:t>
      </w:r>
      <w:r w:rsidR="0050313A" w:rsidRPr="00076445">
        <w:rPr>
          <w:rFonts w:ascii="Times New Roman" w:hAnsi="Times New Roman" w:cs="Times New Roman"/>
          <w:i/>
          <w:iCs/>
          <w:color w:val="000000"/>
          <w:sz w:val="24"/>
          <w:szCs w:val="24"/>
          <w:shd w:val="clear" w:color="auto" w:fill="F8F8FC"/>
        </w:rPr>
        <w:t>N</w:t>
      </w:r>
      <w:r w:rsidR="0050313A" w:rsidRPr="00076445">
        <w:rPr>
          <w:rFonts w:ascii="Times New Roman" w:hAnsi="Times New Roman" w:cs="Times New Roman"/>
          <w:color w:val="000000"/>
          <w:sz w:val="24"/>
          <w:szCs w:val="24"/>
          <w:shd w:val="clear" w:color="auto" w:fill="F8F8FC"/>
        </w:rPr>
        <w:t>-Z-1-Benzotriazolylcarbonyl-2-phenylethylamine</w:t>
      </w:r>
      <w:r w:rsidR="008C3AE8">
        <w:rPr>
          <w:rFonts w:ascii="Times New Roman" w:hAnsi="Times New Roman" w:cs="Times New Roman"/>
          <w:color w:val="000000"/>
          <w:sz w:val="24"/>
          <w:szCs w:val="24"/>
          <w:shd w:val="clear" w:color="auto" w:fill="F8F8FC"/>
        </w:rPr>
        <w:t xml:space="preserve"> (</w:t>
      </w:r>
      <w:r w:rsidR="008C3AE8" w:rsidRPr="008C3AE8">
        <w:rPr>
          <w:rFonts w:ascii="Times New Roman" w:hAnsi="Times New Roman" w:cs="Times New Roman"/>
          <w:b/>
          <w:bCs/>
          <w:color w:val="000000"/>
          <w:sz w:val="24"/>
          <w:szCs w:val="24"/>
          <w:shd w:val="clear" w:color="auto" w:fill="F8F8FC"/>
        </w:rPr>
        <w:t>d</w:t>
      </w:r>
      <w:r w:rsidR="008C3AE8">
        <w:rPr>
          <w:rFonts w:ascii="Times New Roman" w:hAnsi="Times New Roman" w:cs="Times New Roman"/>
          <w:color w:val="000000"/>
          <w:sz w:val="24"/>
          <w:szCs w:val="24"/>
          <w:shd w:val="clear" w:color="auto" w:fill="F8F8FC"/>
        </w:rPr>
        <w:t>)</w:t>
      </w:r>
      <w:r w:rsidRPr="00076445">
        <w:rPr>
          <w:rFonts w:ascii="Times New Roman" w:hAnsi="Times New Roman" w:cs="Times New Roman"/>
          <w:sz w:val="24"/>
          <w:szCs w:val="24"/>
        </w:rPr>
        <w:t>)</w:t>
      </w:r>
      <w:r w:rsidR="0073609D">
        <w:rPr>
          <w:rFonts w:ascii="Times New Roman" w:hAnsi="Times New Roman" w:cs="Times New Roman"/>
          <w:sz w:val="24"/>
          <w:szCs w:val="24"/>
        </w:rPr>
        <w:t xml:space="preserve"> (</w:t>
      </w:r>
      <w:proofErr w:type="spellStart"/>
      <w:r w:rsidR="0073609D" w:rsidRPr="0073609D">
        <w:rPr>
          <w:rFonts w:ascii="Times New Roman" w:hAnsi="Times New Roman" w:cs="Times New Roman"/>
          <w:sz w:val="24"/>
          <w:szCs w:val="24"/>
          <w:highlight w:val="yellow"/>
        </w:rPr>
        <w:t>Figure</w:t>
      </w:r>
      <w:proofErr w:type="spellEnd"/>
      <w:r w:rsidR="0073609D" w:rsidRPr="0073609D">
        <w:rPr>
          <w:rFonts w:ascii="Times New Roman" w:hAnsi="Times New Roman" w:cs="Times New Roman"/>
          <w:sz w:val="24"/>
          <w:szCs w:val="24"/>
          <w:highlight w:val="yellow"/>
        </w:rPr>
        <w:t xml:space="preserve"> 1</w:t>
      </w:r>
      <w:r w:rsidR="0073609D">
        <w:rPr>
          <w:rFonts w:ascii="Times New Roman" w:hAnsi="Times New Roman" w:cs="Times New Roman"/>
          <w:sz w:val="24"/>
          <w:szCs w:val="24"/>
        </w:rPr>
        <w:t>)</w:t>
      </w:r>
      <w:r w:rsidRPr="00076445">
        <w:rPr>
          <w:rFonts w:ascii="Times New Roman" w:hAnsi="Times New Roman" w:cs="Times New Roman"/>
          <w:sz w:val="24"/>
          <w:szCs w:val="24"/>
        </w:rPr>
        <w:t xml:space="preserve"> on </w:t>
      </w:r>
      <w:proofErr w:type="spellStart"/>
      <w:r w:rsidRPr="00076445">
        <w:rPr>
          <w:rFonts w:ascii="Times New Roman" w:hAnsi="Times New Roman" w:cs="Times New Roman"/>
          <w:sz w:val="24"/>
          <w:szCs w:val="24"/>
        </w:rPr>
        <w:t>both</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hCA</w:t>
      </w:r>
      <w:proofErr w:type="spellEnd"/>
      <w:r w:rsidR="00A54B30">
        <w:rPr>
          <w:rFonts w:ascii="Times New Roman" w:hAnsi="Times New Roman" w:cs="Times New Roman"/>
          <w:sz w:val="24"/>
          <w:szCs w:val="24"/>
        </w:rPr>
        <w:t>-</w:t>
      </w:r>
      <w:r w:rsidRPr="00076445">
        <w:rPr>
          <w:rFonts w:ascii="Times New Roman" w:hAnsi="Times New Roman" w:cs="Times New Roman"/>
          <w:sz w:val="24"/>
          <w:szCs w:val="24"/>
        </w:rPr>
        <w:t xml:space="preserve">I, </w:t>
      </w:r>
      <w:proofErr w:type="spellStart"/>
      <w:r w:rsidRPr="00076445">
        <w:rPr>
          <w:rFonts w:ascii="Times New Roman" w:hAnsi="Times New Roman" w:cs="Times New Roman"/>
          <w:sz w:val="24"/>
          <w:szCs w:val="24"/>
        </w:rPr>
        <w:t>hCA</w:t>
      </w:r>
      <w:proofErr w:type="spellEnd"/>
      <w:r w:rsidR="00A54B30">
        <w:rPr>
          <w:rFonts w:ascii="Times New Roman" w:hAnsi="Times New Roman" w:cs="Times New Roman"/>
          <w:sz w:val="24"/>
          <w:szCs w:val="24"/>
        </w:rPr>
        <w:t>-</w:t>
      </w:r>
      <w:r w:rsidRPr="00076445">
        <w:rPr>
          <w:rFonts w:ascii="Times New Roman" w:hAnsi="Times New Roman" w:cs="Times New Roman"/>
          <w:sz w:val="24"/>
          <w:szCs w:val="24"/>
        </w:rPr>
        <w:t xml:space="preserve">II </w:t>
      </w:r>
      <w:proofErr w:type="spellStart"/>
      <w:r w:rsidRPr="00076445">
        <w:rPr>
          <w:rFonts w:ascii="Times New Roman" w:hAnsi="Times New Roman" w:cs="Times New Roman"/>
          <w:sz w:val="24"/>
          <w:szCs w:val="24"/>
        </w:rPr>
        <w:t>and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AChE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activities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were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investigated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Molecular</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modeling</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studies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were</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carried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out</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for</w:t>
      </w:r>
      <w:proofErr w:type="spellEnd"/>
      <w:r w:rsidRPr="00076445">
        <w:rPr>
          <w:rFonts w:ascii="Times New Roman" w:hAnsi="Times New Roman" w:cs="Times New Roman"/>
          <w:sz w:val="24"/>
          <w:szCs w:val="24"/>
        </w:rPr>
        <w:t xml:space="preserve"> amino </w:t>
      </w:r>
      <w:proofErr w:type="spellStart"/>
      <w:r w:rsidRPr="00076445">
        <w:rPr>
          <w:rFonts w:ascii="Times New Roman" w:hAnsi="Times New Roman" w:cs="Times New Roman"/>
          <w:sz w:val="24"/>
          <w:szCs w:val="24"/>
        </w:rPr>
        <w:t>acid</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derivatives</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that</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have</w:t>
      </w:r>
      <w:proofErr w:type="spellEnd"/>
      <w:r w:rsidRPr="00076445">
        <w:rPr>
          <w:rFonts w:ascii="Times New Roman" w:hAnsi="Times New Roman" w:cs="Times New Roman"/>
          <w:sz w:val="24"/>
          <w:szCs w:val="24"/>
        </w:rPr>
        <w:t xml:space="preserve"> an </w:t>
      </w:r>
      <w:proofErr w:type="spellStart"/>
      <w:r w:rsidRPr="00076445">
        <w:rPr>
          <w:rFonts w:ascii="Times New Roman" w:hAnsi="Times New Roman" w:cs="Times New Roman"/>
          <w:sz w:val="24"/>
          <w:szCs w:val="24"/>
        </w:rPr>
        <w:t>inhibitory</w:t>
      </w:r>
      <w:proofErr w:type="spellEnd"/>
      <w:r w:rsidRPr="00076445">
        <w:rPr>
          <w:rFonts w:ascii="Times New Roman" w:hAnsi="Times New Roman" w:cs="Times New Roman"/>
          <w:sz w:val="24"/>
          <w:szCs w:val="24"/>
        </w:rPr>
        <w:t xml:space="preserve"> </w:t>
      </w:r>
      <w:proofErr w:type="spellStart"/>
      <w:r w:rsidRPr="00076445">
        <w:rPr>
          <w:rFonts w:ascii="Times New Roman" w:hAnsi="Times New Roman" w:cs="Times New Roman"/>
          <w:sz w:val="24"/>
          <w:szCs w:val="24"/>
        </w:rPr>
        <w:t>effect</w:t>
      </w:r>
      <w:proofErr w:type="spellEnd"/>
      <w:r w:rsidRPr="00076445">
        <w:rPr>
          <w:rFonts w:ascii="Times New Roman" w:hAnsi="Times New Roman" w:cs="Times New Roman"/>
          <w:sz w:val="24"/>
          <w:szCs w:val="24"/>
        </w:rPr>
        <w:t>.</w:t>
      </w:r>
    </w:p>
    <w:p w14:paraId="695D7D9F" w14:textId="77777777" w:rsidR="000800DD" w:rsidRDefault="000800DD" w:rsidP="00076445">
      <w:pPr>
        <w:spacing w:line="360" w:lineRule="auto"/>
        <w:jc w:val="both"/>
        <w:rPr>
          <w:rFonts w:ascii="Times New Roman" w:hAnsi="Times New Roman" w:cs="Times New Roman"/>
          <w:sz w:val="24"/>
          <w:szCs w:val="24"/>
        </w:rPr>
      </w:pPr>
    </w:p>
    <w:p w14:paraId="210370D9" w14:textId="52AC15B6" w:rsidR="00076445" w:rsidRDefault="000800DD" w:rsidP="00076445">
      <w:pPr>
        <w:spacing w:line="360" w:lineRule="auto"/>
        <w:jc w:val="both"/>
        <w:rPr>
          <w:rFonts w:ascii="Times New Roman" w:hAnsi="Times New Roman" w:cs="Times New Roman"/>
          <w:sz w:val="24"/>
          <w:szCs w:val="24"/>
        </w:rPr>
      </w:pPr>
      <w:r>
        <w:rPr>
          <w:noProof/>
        </w:rPr>
        <w:drawing>
          <wp:inline distT="0" distB="0" distL="0" distR="0" wp14:anchorId="11DD9E04" wp14:editId="4AD4431C">
            <wp:extent cx="5760720" cy="2411095"/>
            <wp:effectExtent l="0" t="0" r="0" b="8255"/>
            <wp:docPr id="996529322" name="Resim 1" descr="metin, taslak, diyagram,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29322" name="Resim 1" descr="metin, taslak, diyagram, çizim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411095"/>
                    </a:xfrm>
                    <a:prstGeom prst="rect">
                      <a:avLst/>
                    </a:prstGeom>
                    <a:noFill/>
                    <a:ln>
                      <a:noFill/>
                    </a:ln>
                  </pic:spPr>
                </pic:pic>
              </a:graphicData>
            </a:graphic>
          </wp:inline>
        </w:drawing>
      </w:r>
    </w:p>
    <w:p w14:paraId="26FE97A7" w14:textId="75D73554" w:rsidR="006A5968" w:rsidRPr="000800DD" w:rsidRDefault="000800DD" w:rsidP="00076445">
      <w:pPr>
        <w:spacing w:line="360" w:lineRule="auto"/>
        <w:jc w:val="both"/>
        <w:rPr>
          <w:rFonts w:ascii="Times New Roman" w:hAnsi="Times New Roman" w:cs="Times New Roman"/>
          <w:b/>
          <w:bCs/>
          <w:sz w:val="24"/>
          <w:szCs w:val="24"/>
        </w:rPr>
      </w:pPr>
      <w:proofErr w:type="spellStart"/>
      <w:r w:rsidRPr="000800DD">
        <w:rPr>
          <w:rFonts w:ascii="Times New Roman" w:hAnsi="Times New Roman" w:cs="Times New Roman"/>
          <w:b/>
          <w:bCs/>
          <w:sz w:val="24"/>
          <w:szCs w:val="24"/>
          <w:highlight w:val="yellow"/>
        </w:rPr>
        <w:t>Figure</w:t>
      </w:r>
      <w:proofErr w:type="spellEnd"/>
      <w:r w:rsidRPr="000800DD">
        <w:rPr>
          <w:rFonts w:ascii="Times New Roman" w:hAnsi="Times New Roman" w:cs="Times New Roman"/>
          <w:b/>
          <w:bCs/>
          <w:sz w:val="24"/>
          <w:szCs w:val="24"/>
          <w:highlight w:val="yellow"/>
        </w:rPr>
        <w:t xml:space="preserve"> 1. </w:t>
      </w:r>
      <w:proofErr w:type="spellStart"/>
      <w:r w:rsidR="0073609D">
        <w:rPr>
          <w:rFonts w:ascii="Times New Roman" w:hAnsi="Times New Roman" w:cs="Times New Roman"/>
          <w:sz w:val="24"/>
          <w:szCs w:val="24"/>
        </w:rPr>
        <w:t>N</w:t>
      </w:r>
      <w:r w:rsidR="0073609D" w:rsidRPr="00076445">
        <w:rPr>
          <w:rFonts w:ascii="Times New Roman" w:hAnsi="Times New Roman" w:cs="Times New Roman"/>
          <w:sz w:val="24"/>
          <w:szCs w:val="24"/>
        </w:rPr>
        <w:t>on-proteinogenic</w:t>
      </w:r>
      <w:proofErr w:type="spellEnd"/>
      <w:r w:rsidR="0073609D" w:rsidRPr="00076445">
        <w:rPr>
          <w:rFonts w:ascii="Times New Roman" w:hAnsi="Times New Roman" w:cs="Times New Roman"/>
          <w:sz w:val="24"/>
          <w:szCs w:val="24"/>
        </w:rPr>
        <w:t xml:space="preserve"> amino </w:t>
      </w:r>
      <w:proofErr w:type="spellStart"/>
      <w:r w:rsidR="0073609D" w:rsidRPr="00076445">
        <w:rPr>
          <w:rFonts w:ascii="Times New Roman" w:hAnsi="Times New Roman" w:cs="Times New Roman"/>
          <w:sz w:val="24"/>
          <w:szCs w:val="24"/>
        </w:rPr>
        <w:t>acid</w:t>
      </w:r>
      <w:proofErr w:type="spellEnd"/>
      <w:r w:rsidR="0073609D" w:rsidRPr="00076445">
        <w:rPr>
          <w:rFonts w:ascii="Times New Roman" w:hAnsi="Times New Roman" w:cs="Times New Roman"/>
          <w:sz w:val="24"/>
          <w:szCs w:val="24"/>
        </w:rPr>
        <w:t xml:space="preserve"> </w:t>
      </w:r>
      <w:proofErr w:type="spellStart"/>
      <w:r w:rsidR="0073609D" w:rsidRPr="00076445">
        <w:rPr>
          <w:rFonts w:ascii="Times New Roman" w:hAnsi="Times New Roman" w:cs="Times New Roman"/>
          <w:sz w:val="24"/>
          <w:szCs w:val="24"/>
        </w:rPr>
        <w:t>compounds</w:t>
      </w:r>
      <w:proofErr w:type="spellEnd"/>
      <w:r w:rsidR="0073609D">
        <w:rPr>
          <w:rFonts w:ascii="Times New Roman" w:hAnsi="Times New Roman" w:cs="Times New Roman"/>
          <w:sz w:val="24"/>
          <w:szCs w:val="24"/>
        </w:rPr>
        <w:t xml:space="preserve"> </w:t>
      </w:r>
      <w:proofErr w:type="spellStart"/>
      <w:r w:rsidR="0073609D">
        <w:rPr>
          <w:rFonts w:ascii="Times New Roman" w:hAnsi="Times New Roman" w:cs="Times New Roman"/>
          <w:sz w:val="24"/>
          <w:szCs w:val="24"/>
        </w:rPr>
        <w:t>used</w:t>
      </w:r>
      <w:proofErr w:type="spellEnd"/>
      <w:r w:rsidR="0073609D">
        <w:rPr>
          <w:rFonts w:ascii="Times New Roman" w:hAnsi="Times New Roman" w:cs="Times New Roman"/>
          <w:sz w:val="24"/>
          <w:szCs w:val="24"/>
        </w:rPr>
        <w:t xml:space="preserve"> in </w:t>
      </w:r>
      <w:proofErr w:type="spellStart"/>
      <w:r w:rsidR="0073609D">
        <w:rPr>
          <w:rFonts w:ascii="Times New Roman" w:hAnsi="Times New Roman" w:cs="Times New Roman"/>
          <w:sz w:val="24"/>
          <w:szCs w:val="24"/>
        </w:rPr>
        <w:t>this</w:t>
      </w:r>
      <w:proofErr w:type="spellEnd"/>
      <w:r w:rsidR="0073609D">
        <w:rPr>
          <w:rFonts w:ascii="Times New Roman" w:hAnsi="Times New Roman" w:cs="Times New Roman"/>
          <w:sz w:val="24"/>
          <w:szCs w:val="24"/>
        </w:rPr>
        <w:t xml:space="preserve"> </w:t>
      </w:r>
      <w:proofErr w:type="spellStart"/>
      <w:r w:rsidR="0073609D">
        <w:rPr>
          <w:rFonts w:ascii="Times New Roman" w:hAnsi="Times New Roman" w:cs="Times New Roman"/>
          <w:sz w:val="24"/>
          <w:szCs w:val="24"/>
        </w:rPr>
        <w:t>study</w:t>
      </w:r>
      <w:proofErr w:type="spellEnd"/>
      <w:r w:rsidR="0073609D">
        <w:rPr>
          <w:rFonts w:ascii="Times New Roman" w:hAnsi="Times New Roman" w:cs="Times New Roman"/>
          <w:sz w:val="24"/>
          <w:szCs w:val="24"/>
        </w:rPr>
        <w:t>.</w:t>
      </w:r>
    </w:p>
    <w:p w14:paraId="4E57F763" w14:textId="77777777" w:rsidR="006A5968" w:rsidRDefault="006A5968" w:rsidP="00076445">
      <w:pPr>
        <w:spacing w:line="360" w:lineRule="auto"/>
        <w:jc w:val="both"/>
        <w:rPr>
          <w:rFonts w:ascii="Times New Roman" w:hAnsi="Times New Roman" w:cs="Times New Roman"/>
          <w:sz w:val="24"/>
          <w:szCs w:val="24"/>
        </w:rPr>
      </w:pPr>
    </w:p>
    <w:p w14:paraId="230AC438" w14:textId="77777777" w:rsidR="000800DD" w:rsidRDefault="000800DD" w:rsidP="00076445">
      <w:pPr>
        <w:spacing w:line="360" w:lineRule="auto"/>
        <w:jc w:val="both"/>
        <w:rPr>
          <w:rFonts w:ascii="Times New Roman" w:hAnsi="Times New Roman" w:cs="Times New Roman"/>
          <w:sz w:val="24"/>
          <w:szCs w:val="24"/>
        </w:rPr>
      </w:pPr>
    </w:p>
    <w:p w14:paraId="46D49889" w14:textId="77777777" w:rsidR="000800DD" w:rsidRDefault="000800DD" w:rsidP="00076445">
      <w:pPr>
        <w:spacing w:line="360" w:lineRule="auto"/>
        <w:jc w:val="both"/>
        <w:rPr>
          <w:rFonts w:ascii="Times New Roman" w:hAnsi="Times New Roman" w:cs="Times New Roman"/>
          <w:sz w:val="24"/>
          <w:szCs w:val="24"/>
        </w:rPr>
      </w:pPr>
    </w:p>
    <w:p w14:paraId="65CD7052" w14:textId="77777777" w:rsidR="000800DD" w:rsidRDefault="000800DD" w:rsidP="00076445">
      <w:pPr>
        <w:spacing w:line="360" w:lineRule="auto"/>
        <w:jc w:val="both"/>
        <w:rPr>
          <w:rFonts w:ascii="Times New Roman" w:hAnsi="Times New Roman" w:cs="Times New Roman"/>
          <w:sz w:val="24"/>
          <w:szCs w:val="24"/>
        </w:rPr>
      </w:pPr>
    </w:p>
    <w:p w14:paraId="5D71DFBD" w14:textId="77777777" w:rsidR="000800DD" w:rsidRDefault="000800DD" w:rsidP="00076445">
      <w:pPr>
        <w:spacing w:line="360" w:lineRule="auto"/>
        <w:jc w:val="both"/>
        <w:rPr>
          <w:rFonts w:ascii="Times New Roman" w:hAnsi="Times New Roman" w:cs="Times New Roman"/>
          <w:sz w:val="24"/>
          <w:szCs w:val="24"/>
        </w:rPr>
      </w:pPr>
    </w:p>
    <w:p w14:paraId="68573FC5" w14:textId="77777777" w:rsidR="000800DD" w:rsidRDefault="000800DD" w:rsidP="00076445">
      <w:pPr>
        <w:spacing w:line="360" w:lineRule="auto"/>
        <w:jc w:val="both"/>
        <w:rPr>
          <w:rFonts w:ascii="Times New Roman" w:hAnsi="Times New Roman" w:cs="Times New Roman"/>
          <w:sz w:val="24"/>
          <w:szCs w:val="24"/>
        </w:rPr>
      </w:pPr>
    </w:p>
    <w:p w14:paraId="1FA62784" w14:textId="77777777" w:rsidR="000800DD" w:rsidRDefault="000800DD" w:rsidP="00076445">
      <w:pPr>
        <w:spacing w:line="360" w:lineRule="auto"/>
        <w:jc w:val="both"/>
        <w:rPr>
          <w:rFonts w:ascii="Times New Roman" w:hAnsi="Times New Roman" w:cs="Times New Roman"/>
          <w:sz w:val="24"/>
          <w:szCs w:val="24"/>
        </w:rPr>
      </w:pPr>
    </w:p>
    <w:p w14:paraId="6A67E236" w14:textId="77777777" w:rsidR="000800DD" w:rsidRDefault="000800DD" w:rsidP="00076445">
      <w:pPr>
        <w:spacing w:line="360" w:lineRule="auto"/>
        <w:jc w:val="both"/>
        <w:rPr>
          <w:rFonts w:ascii="Times New Roman" w:hAnsi="Times New Roman" w:cs="Times New Roman"/>
          <w:sz w:val="24"/>
          <w:szCs w:val="24"/>
        </w:rPr>
      </w:pPr>
    </w:p>
    <w:p w14:paraId="6A9985C6" w14:textId="77777777" w:rsidR="000800DD" w:rsidRDefault="000800DD" w:rsidP="00076445">
      <w:pPr>
        <w:spacing w:line="360" w:lineRule="auto"/>
        <w:jc w:val="both"/>
        <w:rPr>
          <w:rFonts w:ascii="Times New Roman" w:hAnsi="Times New Roman" w:cs="Times New Roman"/>
          <w:sz w:val="24"/>
          <w:szCs w:val="24"/>
        </w:rPr>
      </w:pPr>
    </w:p>
    <w:p w14:paraId="131CDB4E" w14:textId="77777777" w:rsidR="000800DD" w:rsidRDefault="000800DD" w:rsidP="00076445">
      <w:pPr>
        <w:spacing w:line="360" w:lineRule="auto"/>
        <w:jc w:val="both"/>
        <w:rPr>
          <w:rFonts w:ascii="Times New Roman" w:hAnsi="Times New Roman" w:cs="Times New Roman"/>
          <w:sz w:val="24"/>
          <w:szCs w:val="24"/>
        </w:rPr>
      </w:pPr>
    </w:p>
    <w:p w14:paraId="48375BE9" w14:textId="77777777" w:rsidR="000800DD" w:rsidRDefault="000800DD" w:rsidP="00076445">
      <w:pPr>
        <w:spacing w:line="360" w:lineRule="auto"/>
        <w:jc w:val="both"/>
        <w:rPr>
          <w:rFonts w:ascii="Times New Roman" w:hAnsi="Times New Roman" w:cs="Times New Roman"/>
          <w:sz w:val="24"/>
          <w:szCs w:val="24"/>
        </w:rPr>
      </w:pPr>
    </w:p>
    <w:p w14:paraId="0B7BB399" w14:textId="77777777" w:rsidR="000800DD" w:rsidRDefault="000800DD" w:rsidP="00076445">
      <w:pPr>
        <w:spacing w:line="360" w:lineRule="auto"/>
        <w:jc w:val="both"/>
        <w:rPr>
          <w:rFonts w:ascii="Times New Roman" w:hAnsi="Times New Roman" w:cs="Times New Roman"/>
          <w:sz w:val="24"/>
          <w:szCs w:val="24"/>
        </w:rPr>
      </w:pPr>
    </w:p>
    <w:p w14:paraId="4FF057DE" w14:textId="77777777" w:rsidR="006A5968" w:rsidRDefault="006A5968" w:rsidP="00076445">
      <w:pPr>
        <w:spacing w:line="360" w:lineRule="auto"/>
        <w:jc w:val="both"/>
        <w:rPr>
          <w:rFonts w:ascii="Times New Roman" w:hAnsi="Times New Roman" w:cs="Times New Roman"/>
          <w:sz w:val="24"/>
          <w:szCs w:val="24"/>
        </w:rPr>
      </w:pPr>
    </w:p>
    <w:p w14:paraId="6F74CB64" w14:textId="77777777" w:rsidR="006A5968" w:rsidRDefault="006A5968" w:rsidP="00076445">
      <w:pPr>
        <w:spacing w:line="360" w:lineRule="auto"/>
        <w:jc w:val="both"/>
        <w:rPr>
          <w:rFonts w:ascii="Times New Roman" w:hAnsi="Times New Roman" w:cs="Times New Roman"/>
          <w:sz w:val="24"/>
          <w:szCs w:val="24"/>
        </w:rPr>
      </w:pPr>
    </w:p>
    <w:p w14:paraId="4BADF484" w14:textId="77777777" w:rsidR="006A5968" w:rsidRDefault="006A5968" w:rsidP="00076445">
      <w:pPr>
        <w:spacing w:line="360" w:lineRule="auto"/>
        <w:jc w:val="both"/>
        <w:rPr>
          <w:rFonts w:ascii="Times New Roman" w:hAnsi="Times New Roman" w:cs="Times New Roman"/>
          <w:sz w:val="24"/>
          <w:szCs w:val="24"/>
        </w:rPr>
      </w:pPr>
    </w:p>
    <w:p w14:paraId="3516F23A" w14:textId="77777777" w:rsidR="006A5968" w:rsidRPr="00584654" w:rsidRDefault="006A5968" w:rsidP="00076445">
      <w:pPr>
        <w:spacing w:line="360" w:lineRule="auto"/>
        <w:jc w:val="both"/>
        <w:rPr>
          <w:rFonts w:ascii="Times New Roman" w:hAnsi="Times New Roman" w:cs="Times New Roman"/>
          <w:sz w:val="24"/>
          <w:szCs w:val="24"/>
        </w:rPr>
      </w:pPr>
    </w:p>
    <w:p w14:paraId="39386DD7" w14:textId="5CD38711" w:rsidR="00076445" w:rsidRPr="006E3CDC" w:rsidRDefault="00076445" w:rsidP="006E3CDC">
      <w:pPr>
        <w:pStyle w:val="ListParagraph"/>
        <w:numPr>
          <w:ilvl w:val="0"/>
          <w:numId w:val="1"/>
        </w:numPr>
        <w:jc w:val="both"/>
        <w:rPr>
          <w:rFonts w:ascii="Times New Roman" w:hAnsi="Times New Roman" w:cs="Times New Roman"/>
          <w:b/>
          <w:bCs/>
          <w:sz w:val="24"/>
          <w:szCs w:val="24"/>
        </w:rPr>
      </w:pPr>
      <w:proofErr w:type="spellStart"/>
      <w:r w:rsidRPr="006E3CDC">
        <w:rPr>
          <w:rFonts w:ascii="Times New Roman" w:hAnsi="Times New Roman" w:cs="Times New Roman"/>
          <w:b/>
          <w:bCs/>
          <w:sz w:val="24"/>
          <w:szCs w:val="24"/>
        </w:rPr>
        <w:t>Materials</w:t>
      </w:r>
      <w:proofErr w:type="spellEnd"/>
      <w:r w:rsidRPr="006E3CDC">
        <w:rPr>
          <w:rFonts w:ascii="Times New Roman" w:hAnsi="Times New Roman" w:cs="Times New Roman"/>
          <w:b/>
          <w:bCs/>
          <w:sz w:val="24"/>
          <w:szCs w:val="24"/>
        </w:rPr>
        <w:t xml:space="preserve"> </w:t>
      </w:r>
      <w:proofErr w:type="spellStart"/>
      <w:r w:rsidRPr="006E3CDC">
        <w:rPr>
          <w:rFonts w:ascii="Times New Roman" w:hAnsi="Times New Roman" w:cs="Times New Roman"/>
          <w:b/>
          <w:bCs/>
          <w:sz w:val="24"/>
          <w:szCs w:val="24"/>
        </w:rPr>
        <w:t>and</w:t>
      </w:r>
      <w:proofErr w:type="spellEnd"/>
      <w:r w:rsidRPr="006E3CDC">
        <w:rPr>
          <w:rFonts w:ascii="Times New Roman" w:hAnsi="Times New Roman" w:cs="Times New Roman"/>
          <w:b/>
          <w:bCs/>
          <w:sz w:val="24"/>
          <w:szCs w:val="24"/>
        </w:rPr>
        <w:t xml:space="preserve"> </w:t>
      </w:r>
      <w:proofErr w:type="spellStart"/>
      <w:r w:rsidRPr="006E3CDC">
        <w:rPr>
          <w:rFonts w:ascii="Times New Roman" w:hAnsi="Times New Roman" w:cs="Times New Roman"/>
          <w:b/>
          <w:bCs/>
          <w:sz w:val="24"/>
          <w:szCs w:val="24"/>
        </w:rPr>
        <w:t>Methods</w:t>
      </w:r>
      <w:proofErr w:type="spellEnd"/>
      <w:r w:rsidRPr="006E3CDC">
        <w:rPr>
          <w:rFonts w:ascii="Times New Roman" w:hAnsi="Times New Roman" w:cs="Times New Roman"/>
          <w:b/>
          <w:bCs/>
          <w:sz w:val="24"/>
          <w:szCs w:val="24"/>
        </w:rPr>
        <w:t xml:space="preserve"> </w:t>
      </w:r>
    </w:p>
    <w:p w14:paraId="468AAF5C" w14:textId="3087D674" w:rsidR="00076445" w:rsidRPr="006E3CDC" w:rsidRDefault="00076445" w:rsidP="006E3CDC">
      <w:pPr>
        <w:pStyle w:val="ListParagraph"/>
        <w:numPr>
          <w:ilvl w:val="1"/>
          <w:numId w:val="1"/>
        </w:numPr>
        <w:jc w:val="both"/>
        <w:rPr>
          <w:rFonts w:ascii="Times New Roman" w:hAnsi="Times New Roman" w:cs="Times New Roman"/>
          <w:b/>
          <w:bCs/>
          <w:sz w:val="24"/>
          <w:szCs w:val="24"/>
        </w:rPr>
      </w:pPr>
      <w:proofErr w:type="spellStart"/>
      <w:r w:rsidRPr="006E3CDC">
        <w:rPr>
          <w:rFonts w:ascii="Times New Roman" w:hAnsi="Times New Roman" w:cs="Times New Roman"/>
          <w:b/>
          <w:bCs/>
          <w:sz w:val="24"/>
          <w:szCs w:val="24"/>
        </w:rPr>
        <w:t>Materials</w:t>
      </w:r>
      <w:proofErr w:type="spellEnd"/>
    </w:p>
    <w:p w14:paraId="55ED5B16" w14:textId="63AE57A2" w:rsidR="0050313A" w:rsidRPr="00584654" w:rsidRDefault="00076445" w:rsidP="0098208E">
      <w:pPr>
        <w:jc w:val="both"/>
        <w:rPr>
          <w:rFonts w:ascii="Times New Roman" w:hAnsi="Times New Roman" w:cs="Times New Roman"/>
          <w:sz w:val="24"/>
          <w:szCs w:val="24"/>
        </w:rPr>
      </w:pPr>
      <w:proofErr w:type="spellStart"/>
      <w:r w:rsidRPr="00584654">
        <w:rPr>
          <w:rFonts w:ascii="Times New Roman" w:hAnsi="Times New Roman" w:cs="Times New Roman"/>
          <w:sz w:val="24"/>
          <w:szCs w:val="24"/>
        </w:rPr>
        <w:t>The</w:t>
      </w:r>
      <w:proofErr w:type="spellEnd"/>
      <w:r w:rsidRPr="00584654">
        <w:rPr>
          <w:rFonts w:ascii="Times New Roman" w:hAnsi="Times New Roman" w:cs="Times New Roman"/>
          <w:sz w:val="24"/>
          <w:szCs w:val="24"/>
        </w:rPr>
        <w:t xml:space="preserve"> amino </w:t>
      </w:r>
      <w:proofErr w:type="spellStart"/>
      <w:r w:rsidRPr="00584654">
        <w:rPr>
          <w:rFonts w:ascii="Times New Roman" w:hAnsi="Times New Roman" w:cs="Times New Roman"/>
          <w:sz w:val="24"/>
          <w:szCs w:val="24"/>
        </w:rPr>
        <w:t>acids</w:t>
      </w:r>
      <w:proofErr w:type="spellEnd"/>
      <w:r w:rsidRPr="00584654">
        <w:rPr>
          <w:rFonts w:ascii="Times New Roman" w:hAnsi="Times New Roman" w:cs="Times New Roman"/>
          <w:sz w:val="24"/>
          <w:szCs w:val="24"/>
        </w:rPr>
        <w:t xml:space="preserve"> </w:t>
      </w:r>
      <w:proofErr w:type="spellStart"/>
      <w:r w:rsidR="0073609D">
        <w:rPr>
          <w:rFonts w:ascii="Times New Roman" w:hAnsi="Times New Roman" w:cs="Times New Roman"/>
          <w:sz w:val="24"/>
          <w:szCs w:val="24"/>
        </w:rPr>
        <w:t>compounds</w:t>
      </w:r>
      <w:proofErr w:type="spellEnd"/>
      <w:r w:rsidR="0073609D">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and</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all</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other</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chemicals</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used</w:t>
      </w:r>
      <w:proofErr w:type="spellEnd"/>
      <w:r w:rsidRPr="00584654">
        <w:rPr>
          <w:rFonts w:ascii="Times New Roman" w:hAnsi="Times New Roman" w:cs="Times New Roman"/>
          <w:sz w:val="24"/>
          <w:szCs w:val="24"/>
        </w:rPr>
        <w:t xml:space="preserve"> in </w:t>
      </w:r>
      <w:proofErr w:type="spellStart"/>
      <w:r w:rsidRPr="00584654">
        <w:rPr>
          <w:rFonts w:ascii="Times New Roman" w:hAnsi="Times New Roman" w:cs="Times New Roman"/>
          <w:sz w:val="24"/>
          <w:szCs w:val="24"/>
        </w:rPr>
        <w:t>this</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study</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were</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obtained</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from</w:t>
      </w:r>
      <w:proofErr w:type="spellEnd"/>
      <w:r w:rsidRPr="00584654">
        <w:rPr>
          <w:rFonts w:ascii="Times New Roman" w:hAnsi="Times New Roman" w:cs="Times New Roman"/>
          <w:sz w:val="24"/>
          <w:szCs w:val="24"/>
        </w:rPr>
        <w:t xml:space="preserve"> Sigma-</w:t>
      </w:r>
      <w:proofErr w:type="spellStart"/>
      <w:r w:rsidRPr="00584654">
        <w:rPr>
          <w:rFonts w:ascii="Times New Roman" w:hAnsi="Times New Roman" w:cs="Times New Roman"/>
          <w:sz w:val="24"/>
          <w:szCs w:val="24"/>
        </w:rPr>
        <w:t>Aldrich</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Co</w:t>
      </w:r>
      <w:proofErr w:type="spellEnd"/>
      <w:r w:rsidRPr="00584654">
        <w:rPr>
          <w:rFonts w:ascii="Times New Roman" w:hAnsi="Times New Roman" w:cs="Times New Roman"/>
          <w:sz w:val="24"/>
          <w:szCs w:val="24"/>
        </w:rPr>
        <w:t>. (Sigma-</w:t>
      </w:r>
      <w:proofErr w:type="spellStart"/>
      <w:r w:rsidRPr="00584654">
        <w:rPr>
          <w:rFonts w:ascii="Times New Roman" w:hAnsi="Times New Roman" w:cs="Times New Roman"/>
          <w:sz w:val="24"/>
          <w:szCs w:val="24"/>
        </w:rPr>
        <w:t>Aldrich</w:t>
      </w:r>
      <w:proofErr w:type="spellEnd"/>
      <w:r w:rsidRPr="00584654">
        <w:rPr>
          <w:rFonts w:ascii="Times New Roman" w:hAnsi="Times New Roman" w:cs="Times New Roman"/>
          <w:sz w:val="24"/>
          <w:szCs w:val="24"/>
        </w:rPr>
        <w:t xml:space="preserve"> </w:t>
      </w:r>
      <w:proofErr w:type="spellStart"/>
      <w:r w:rsidRPr="00584654">
        <w:rPr>
          <w:rFonts w:ascii="Times New Roman" w:hAnsi="Times New Roman" w:cs="Times New Roman"/>
          <w:sz w:val="24"/>
          <w:szCs w:val="24"/>
        </w:rPr>
        <w:t>Chemie</w:t>
      </w:r>
      <w:proofErr w:type="spellEnd"/>
      <w:r w:rsidRPr="00584654">
        <w:rPr>
          <w:rFonts w:ascii="Times New Roman" w:hAnsi="Times New Roman" w:cs="Times New Roman"/>
          <w:sz w:val="24"/>
          <w:szCs w:val="24"/>
        </w:rPr>
        <w:t xml:space="preserve"> GmbH, Germany). </w:t>
      </w:r>
    </w:p>
    <w:p w14:paraId="3EDF1617" w14:textId="77777777" w:rsidR="0050313A" w:rsidRDefault="0050313A" w:rsidP="0098208E">
      <w:pPr>
        <w:jc w:val="both"/>
      </w:pPr>
    </w:p>
    <w:p w14:paraId="1AF17AE2" w14:textId="677E171D" w:rsidR="00B91C08" w:rsidRPr="006E3CDC" w:rsidRDefault="00B91C08" w:rsidP="006E3CDC">
      <w:pPr>
        <w:pStyle w:val="ListParagraph"/>
        <w:numPr>
          <w:ilvl w:val="1"/>
          <w:numId w:val="1"/>
        </w:numPr>
        <w:spacing w:line="360" w:lineRule="auto"/>
        <w:jc w:val="both"/>
        <w:rPr>
          <w:rFonts w:ascii="Times New Roman" w:hAnsi="Times New Roman" w:cs="Times New Roman"/>
          <w:b/>
          <w:sz w:val="24"/>
          <w:szCs w:val="24"/>
        </w:rPr>
      </w:pPr>
      <w:proofErr w:type="spellStart"/>
      <w:r w:rsidRPr="006E3CDC">
        <w:rPr>
          <w:rFonts w:ascii="Times New Roman" w:hAnsi="Times New Roman" w:cs="Times New Roman"/>
          <w:b/>
          <w:sz w:val="24"/>
          <w:szCs w:val="24"/>
        </w:rPr>
        <w:t>Biological</w:t>
      </w:r>
      <w:proofErr w:type="spellEnd"/>
      <w:r w:rsidRPr="006E3CDC">
        <w:rPr>
          <w:rFonts w:ascii="Times New Roman" w:hAnsi="Times New Roman" w:cs="Times New Roman"/>
          <w:b/>
          <w:sz w:val="24"/>
          <w:szCs w:val="24"/>
        </w:rPr>
        <w:t xml:space="preserve"> Activity </w:t>
      </w:r>
      <w:proofErr w:type="spellStart"/>
      <w:r w:rsidRPr="006E3CDC">
        <w:rPr>
          <w:rFonts w:ascii="Times New Roman" w:hAnsi="Times New Roman" w:cs="Times New Roman"/>
          <w:b/>
          <w:sz w:val="24"/>
          <w:szCs w:val="24"/>
        </w:rPr>
        <w:t>Studies</w:t>
      </w:r>
      <w:proofErr w:type="spellEnd"/>
    </w:p>
    <w:p w14:paraId="70064B48" w14:textId="5DF57792" w:rsidR="00B91C08" w:rsidRPr="006E3CDC" w:rsidRDefault="00B91C08" w:rsidP="006E3CDC">
      <w:pPr>
        <w:pStyle w:val="ListParagraph"/>
        <w:numPr>
          <w:ilvl w:val="2"/>
          <w:numId w:val="1"/>
        </w:numPr>
        <w:spacing w:before="240" w:after="240" w:line="360" w:lineRule="auto"/>
        <w:rPr>
          <w:rFonts w:ascii="Times New Roman" w:hAnsi="Times New Roman" w:cs="Times New Roman"/>
          <w:b/>
          <w:sz w:val="24"/>
          <w:szCs w:val="24"/>
        </w:rPr>
      </w:pPr>
      <w:proofErr w:type="spellStart"/>
      <w:r w:rsidRPr="006E3CDC">
        <w:rPr>
          <w:rFonts w:ascii="Times New Roman" w:hAnsi="Times New Roman" w:cs="Times New Roman"/>
          <w:b/>
          <w:sz w:val="24"/>
          <w:szCs w:val="24"/>
        </w:rPr>
        <w:t>Inhibition</w:t>
      </w:r>
      <w:proofErr w:type="spellEnd"/>
      <w:r w:rsidRPr="006E3CDC">
        <w:rPr>
          <w:rFonts w:ascii="Times New Roman" w:hAnsi="Times New Roman" w:cs="Times New Roman"/>
          <w:b/>
          <w:sz w:val="24"/>
          <w:szCs w:val="24"/>
        </w:rPr>
        <w:t xml:space="preserve"> </w:t>
      </w:r>
      <w:proofErr w:type="spellStart"/>
      <w:r w:rsidRPr="006E3CDC">
        <w:rPr>
          <w:rFonts w:ascii="Times New Roman" w:hAnsi="Times New Roman" w:cs="Times New Roman"/>
          <w:b/>
          <w:sz w:val="24"/>
          <w:szCs w:val="24"/>
        </w:rPr>
        <w:t>Studies</w:t>
      </w:r>
      <w:proofErr w:type="spellEnd"/>
      <w:r w:rsidRPr="006E3CDC">
        <w:rPr>
          <w:rFonts w:ascii="Times New Roman" w:hAnsi="Times New Roman" w:cs="Times New Roman"/>
          <w:b/>
          <w:sz w:val="24"/>
          <w:szCs w:val="24"/>
        </w:rPr>
        <w:t xml:space="preserve"> on </w:t>
      </w:r>
      <w:proofErr w:type="spellStart"/>
      <w:r w:rsidRPr="006E3CDC">
        <w:rPr>
          <w:rFonts w:ascii="Times New Roman" w:hAnsi="Times New Roman" w:cs="Times New Roman"/>
          <w:b/>
          <w:sz w:val="24"/>
          <w:szCs w:val="24"/>
        </w:rPr>
        <w:t>hCA</w:t>
      </w:r>
      <w:proofErr w:type="spellEnd"/>
      <w:r w:rsidRPr="006E3CDC">
        <w:rPr>
          <w:rFonts w:ascii="Times New Roman" w:hAnsi="Times New Roman" w:cs="Times New Roman"/>
          <w:b/>
          <w:sz w:val="24"/>
          <w:szCs w:val="24"/>
        </w:rPr>
        <w:t xml:space="preserve">-I </w:t>
      </w:r>
      <w:proofErr w:type="spellStart"/>
      <w:r w:rsidRPr="006E3CDC">
        <w:rPr>
          <w:rFonts w:ascii="Times New Roman" w:hAnsi="Times New Roman" w:cs="Times New Roman"/>
          <w:b/>
          <w:sz w:val="24"/>
          <w:szCs w:val="24"/>
        </w:rPr>
        <w:t>and</w:t>
      </w:r>
      <w:proofErr w:type="spellEnd"/>
      <w:r w:rsidRPr="006E3CDC">
        <w:rPr>
          <w:rFonts w:ascii="Times New Roman" w:hAnsi="Times New Roman" w:cs="Times New Roman"/>
          <w:b/>
          <w:sz w:val="24"/>
          <w:szCs w:val="24"/>
        </w:rPr>
        <w:t xml:space="preserve"> </w:t>
      </w:r>
      <w:proofErr w:type="spellStart"/>
      <w:r w:rsidRPr="006E3CDC">
        <w:rPr>
          <w:rFonts w:ascii="Times New Roman" w:hAnsi="Times New Roman" w:cs="Times New Roman"/>
          <w:b/>
          <w:sz w:val="24"/>
          <w:szCs w:val="24"/>
        </w:rPr>
        <w:t>hCA</w:t>
      </w:r>
      <w:proofErr w:type="spellEnd"/>
      <w:r w:rsidRPr="006E3CDC">
        <w:rPr>
          <w:rFonts w:ascii="Times New Roman" w:hAnsi="Times New Roman" w:cs="Times New Roman"/>
          <w:b/>
          <w:sz w:val="24"/>
          <w:szCs w:val="24"/>
        </w:rPr>
        <w:t xml:space="preserve">-II </w:t>
      </w:r>
    </w:p>
    <w:p w14:paraId="77AF72A4" w14:textId="4FB47CC4" w:rsidR="00B91C08" w:rsidRDefault="008C3AE8" w:rsidP="00B91C08">
      <w:pPr>
        <w:spacing w:before="240" w:after="240" w:line="360" w:lineRule="auto"/>
        <w:jc w:val="both"/>
        <w:rPr>
          <w:rFonts w:ascii="Times New Roman" w:hAnsi="Times New Roman" w:cs="Times New Roman"/>
          <w:color w:val="000000" w:themeColor="text1"/>
          <w:sz w:val="24"/>
          <w:szCs w:val="24"/>
        </w:rPr>
      </w:pP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hCAI</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and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hCAII</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isoenzymes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used</w:t>
      </w:r>
      <w:proofErr w:type="spellEnd"/>
      <w:r w:rsidRPr="008C3AE8">
        <w:rPr>
          <w:rFonts w:ascii="Times New Roman" w:hAnsi="Times New Roman" w:cs="Times New Roman"/>
          <w:color w:val="000000" w:themeColor="text1"/>
          <w:sz w:val="24"/>
          <w:szCs w:val="24"/>
        </w:rPr>
        <w:t xml:space="preserve"> in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study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were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isolated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using</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CNBr-activated</w:t>
      </w:r>
      <w:proofErr w:type="spellEnd"/>
      <w:r w:rsidRPr="008C3AE8">
        <w:rPr>
          <w:rFonts w:ascii="Times New Roman" w:hAnsi="Times New Roman" w:cs="Times New Roman"/>
          <w:color w:val="000000" w:themeColor="text1"/>
          <w:sz w:val="24"/>
          <w:szCs w:val="24"/>
        </w:rPr>
        <w:t xml:space="preserve"> Sepharose-4B-L-tyrosine </w:t>
      </w:r>
      <w:proofErr w:type="spellStart"/>
      <w:r w:rsidRPr="008C3AE8">
        <w:rPr>
          <w:rFonts w:ascii="Times New Roman" w:hAnsi="Times New Roman" w:cs="Times New Roman"/>
          <w:color w:val="000000" w:themeColor="text1"/>
          <w:sz w:val="24"/>
          <w:szCs w:val="24"/>
        </w:rPr>
        <w:t>sulfanilamide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affinity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chromatography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method</w:t>
      </w:r>
      <w:proofErr w:type="spellEnd"/>
      <w:r w:rsidRPr="008C3AE8">
        <w:rPr>
          <w:rFonts w:ascii="Times New Roman" w:hAnsi="Times New Roman" w:cs="Times New Roman"/>
          <w:color w:val="000000" w:themeColor="text1"/>
          <w:sz w:val="24"/>
          <w:szCs w:val="24"/>
        </w:rPr>
        <w:t xml:space="preserve"> as in </w:t>
      </w:r>
      <w:proofErr w:type="spellStart"/>
      <w:r w:rsidRPr="008C3AE8">
        <w:rPr>
          <w:rFonts w:ascii="Times New Roman" w:hAnsi="Times New Roman" w:cs="Times New Roman"/>
          <w:color w:val="000000" w:themeColor="text1"/>
          <w:sz w:val="24"/>
          <w:szCs w:val="24"/>
        </w:rPr>
        <w:t>our</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previous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studies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isolation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steps</w:t>
      </w:r>
      <w:proofErr w:type="spellEnd"/>
      <w:r w:rsidRPr="008C3AE8">
        <w:rPr>
          <w:rFonts w:ascii="Times New Roman" w:hAnsi="Times New Roman" w:cs="Times New Roman"/>
          <w:color w:val="000000" w:themeColor="text1"/>
          <w:sz w:val="24"/>
          <w:szCs w:val="24"/>
        </w:rPr>
        <w:t xml:space="preserve"> of </w:t>
      </w:r>
      <w:proofErr w:type="spellStart"/>
      <w:r w:rsidRPr="008C3AE8">
        <w:rPr>
          <w:rFonts w:ascii="Times New Roman" w:hAnsi="Times New Roman" w:cs="Times New Roman"/>
          <w:color w:val="000000" w:themeColor="text1"/>
          <w:sz w:val="24"/>
          <w:szCs w:val="24"/>
        </w:rPr>
        <w:t>isoenzymes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isoenzyme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activities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were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determined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by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hydratase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activity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measurement</w:t>
      </w:r>
      <w:proofErr w:type="spellEnd"/>
      <w:r w:rsidRPr="008C3AE8">
        <w:rPr>
          <w:rFonts w:ascii="Times New Roman" w:hAnsi="Times New Roman" w:cs="Times New Roman"/>
          <w:color w:val="000000" w:themeColor="text1"/>
          <w:sz w:val="24"/>
          <w:szCs w:val="24"/>
        </w:rPr>
        <w:t xml:space="preserve"> </w:t>
      </w:r>
      <w:proofErr w:type="spellStart"/>
      <w:r w:rsidRPr="006A5968">
        <w:rPr>
          <w:rFonts w:ascii="Times New Roman" w:hAnsi="Times New Roman" w:cs="Times New Roman"/>
          <w:color w:val="000000" w:themeColor="text1"/>
          <w:sz w:val="24"/>
          <w:szCs w:val="24"/>
        </w:rPr>
        <w:t>method</w:t>
      </w:r>
      <w:proofErr w:type="spellEnd"/>
      <w:r w:rsidRPr="006A5968">
        <w:rPr>
          <w:rFonts w:ascii="Times New Roman" w:hAnsi="Times New Roman" w:cs="Times New Roman"/>
          <w:color w:val="000000" w:themeColor="text1"/>
          <w:sz w:val="24"/>
          <w:szCs w:val="24"/>
        </w:rPr>
        <w:t xml:space="preserve"> </w:t>
      </w:r>
      <w:proofErr w:type="spellStart"/>
      <w:r w:rsidRPr="006A5968">
        <w:rPr>
          <w:rFonts w:ascii="Times New Roman" w:hAnsi="Times New Roman" w:cs="Times New Roman"/>
          <w:color w:val="000000" w:themeColor="text1"/>
          <w:sz w:val="24"/>
          <w:szCs w:val="24"/>
        </w:rPr>
        <w:t>and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quantitative</w:t>
      </w:r>
      <w:proofErr w:type="spellEnd"/>
      <w:r w:rsidRPr="008C3AE8">
        <w:rPr>
          <w:rFonts w:ascii="Times New Roman" w:hAnsi="Times New Roman" w:cs="Times New Roman"/>
          <w:color w:val="000000" w:themeColor="text1"/>
          <w:sz w:val="24"/>
          <w:szCs w:val="24"/>
        </w:rPr>
        <w:t xml:space="preserve"> protein </w:t>
      </w:r>
      <w:proofErr w:type="spellStart"/>
      <w:r w:rsidRPr="008C3AE8">
        <w:rPr>
          <w:rFonts w:ascii="Times New Roman" w:hAnsi="Times New Roman" w:cs="Times New Roman"/>
          <w:color w:val="000000" w:themeColor="text1"/>
          <w:sz w:val="24"/>
          <w:szCs w:val="24"/>
        </w:rPr>
        <w:t>amounts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were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determined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by</w:t>
      </w:r>
      <w:proofErr w:type="spellEnd"/>
      <w:r w:rsidRPr="008C3AE8">
        <w:rPr>
          <w:rFonts w:ascii="Times New Roman" w:hAnsi="Times New Roman" w:cs="Times New Roman"/>
          <w:color w:val="000000" w:themeColor="text1"/>
          <w:sz w:val="24"/>
          <w:szCs w:val="24"/>
        </w:rPr>
        <w:t xml:space="preserve"> Bradford protein </w:t>
      </w:r>
      <w:proofErr w:type="spellStart"/>
      <w:r w:rsidRPr="008C3AE8">
        <w:rPr>
          <w:rFonts w:ascii="Times New Roman" w:hAnsi="Times New Roman" w:cs="Times New Roman"/>
          <w:color w:val="000000" w:themeColor="text1"/>
          <w:sz w:val="24"/>
          <w:szCs w:val="24"/>
        </w:rPr>
        <w:t>determination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method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purity</w:t>
      </w:r>
      <w:proofErr w:type="spellEnd"/>
      <w:r w:rsidRPr="008C3AE8">
        <w:rPr>
          <w:rFonts w:ascii="Times New Roman" w:hAnsi="Times New Roman" w:cs="Times New Roman"/>
          <w:color w:val="000000" w:themeColor="text1"/>
          <w:sz w:val="24"/>
          <w:szCs w:val="24"/>
        </w:rPr>
        <w:t xml:space="preserve"> of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isolated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isoenzymes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was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checked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by</w:t>
      </w:r>
      <w:proofErr w:type="spellEnd"/>
      <w:r w:rsidRPr="008C3AE8">
        <w:rPr>
          <w:rFonts w:ascii="Times New Roman" w:hAnsi="Times New Roman" w:cs="Times New Roman"/>
          <w:color w:val="000000" w:themeColor="text1"/>
          <w:sz w:val="24"/>
          <w:szCs w:val="24"/>
        </w:rPr>
        <w:t xml:space="preserve"> SDS-PAGE.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purified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isoenzymes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were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dialyzed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against</w:t>
      </w:r>
      <w:proofErr w:type="spellEnd"/>
      <w:r w:rsidRPr="008C3AE8">
        <w:rPr>
          <w:rFonts w:ascii="Times New Roman" w:hAnsi="Times New Roman" w:cs="Times New Roman"/>
          <w:color w:val="000000" w:themeColor="text1"/>
          <w:sz w:val="24"/>
          <w:szCs w:val="24"/>
        </w:rPr>
        <w:t xml:space="preserve"> 50 </w:t>
      </w:r>
      <w:proofErr w:type="spellStart"/>
      <w:r w:rsidRPr="008C3AE8">
        <w:rPr>
          <w:rFonts w:ascii="Times New Roman" w:hAnsi="Times New Roman" w:cs="Times New Roman"/>
          <w:color w:val="000000" w:themeColor="text1"/>
          <w:sz w:val="24"/>
          <w:szCs w:val="24"/>
        </w:rPr>
        <w:t>mM</w:t>
      </w:r>
      <w:proofErr w:type="spellEnd"/>
      <w:r w:rsidRPr="008C3AE8">
        <w:rPr>
          <w:rFonts w:ascii="Times New Roman" w:hAnsi="Times New Roman" w:cs="Times New Roman"/>
          <w:color w:val="000000" w:themeColor="text1"/>
          <w:sz w:val="24"/>
          <w:szCs w:val="24"/>
        </w:rPr>
        <w:t xml:space="preserve"> Tris-SO4 (pH 7.4) </w:t>
      </w:r>
      <w:proofErr w:type="spellStart"/>
      <w:r w:rsidRPr="008C3AE8">
        <w:rPr>
          <w:rFonts w:ascii="Times New Roman" w:hAnsi="Times New Roman" w:cs="Times New Roman"/>
          <w:color w:val="000000" w:themeColor="text1"/>
          <w:sz w:val="24"/>
          <w:szCs w:val="24"/>
        </w:rPr>
        <w:t>buffer</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overnight</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separated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into</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small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fractions</w:t>
      </w:r>
      <w:proofErr w:type="spellEnd"/>
      <w:r w:rsidRPr="008C3AE8">
        <w:rPr>
          <w:rFonts w:ascii="Times New Roman" w:hAnsi="Times New Roman" w:cs="Times New Roman"/>
          <w:color w:val="000000" w:themeColor="text1"/>
          <w:sz w:val="24"/>
          <w:szCs w:val="24"/>
        </w:rPr>
        <w:t xml:space="preserve"> of 1 </w:t>
      </w:r>
      <w:proofErr w:type="spellStart"/>
      <w:r w:rsidRPr="008C3AE8">
        <w:rPr>
          <w:rFonts w:ascii="Times New Roman" w:hAnsi="Times New Roman" w:cs="Times New Roman"/>
          <w:color w:val="000000" w:themeColor="text1"/>
          <w:sz w:val="24"/>
          <w:szCs w:val="24"/>
        </w:rPr>
        <w:t>mL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and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stored</w:t>
      </w:r>
      <w:proofErr w:type="spellEnd"/>
      <w:r w:rsidRPr="008C3AE8">
        <w:rPr>
          <w:rFonts w:ascii="Times New Roman" w:hAnsi="Times New Roman" w:cs="Times New Roman"/>
          <w:color w:val="000000" w:themeColor="text1"/>
          <w:sz w:val="24"/>
          <w:szCs w:val="24"/>
        </w:rPr>
        <w:t xml:space="preserve"> at -80C </w:t>
      </w:r>
      <w:proofErr w:type="spellStart"/>
      <w:r w:rsidRPr="008C3AE8">
        <w:rPr>
          <w:rFonts w:ascii="Times New Roman" w:hAnsi="Times New Roman" w:cs="Times New Roman"/>
          <w:color w:val="000000" w:themeColor="text1"/>
          <w:sz w:val="24"/>
          <w:szCs w:val="24"/>
        </w:rPr>
        <w:t>until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used</w:t>
      </w:r>
      <w:proofErr w:type="spellEnd"/>
      <w:r w:rsidRPr="008C3AE8">
        <w:rPr>
          <w:rFonts w:ascii="Times New Roman" w:hAnsi="Times New Roman" w:cs="Times New Roman"/>
          <w:color w:val="000000" w:themeColor="text1"/>
          <w:sz w:val="24"/>
          <w:szCs w:val="24"/>
        </w:rPr>
        <w:t xml:space="preserve"> in </w:t>
      </w:r>
      <w:proofErr w:type="spellStart"/>
      <w:r w:rsidRPr="008C3AE8">
        <w:rPr>
          <w:rFonts w:ascii="Times New Roman" w:hAnsi="Times New Roman" w:cs="Times New Roman"/>
          <w:color w:val="000000" w:themeColor="text1"/>
          <w:sz w:val="24"/>
          <w:szCs w:val="24"/>
        </w:rPr>
        <w:t>biological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activity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studies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esterase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activity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measurement</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method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was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used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when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measuring</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activities</w:t>
      </w:r>
      <w:proofErr w:type="spellEnd"/>
      <w:r w:rsidRPr="008C3AE8">
        <w:rPr>
          <w:rFonts w:ascii="Times New Roman" w:hAnsi="Times New Roman" w:cs="Times New Roman"/>
          <w:color w:val="000000" w:themeColor="text1"/>
          <w:sz w:val="24"/>
          <w:szCs w:val="24"/>
        </w:rPr>
        <w:t xml:space="preserve"> of </w:t>
      </w:r>
      <w:proofErr w:type="spellStart"/>
      <w:r w:rsidRPr="008C3AE8">
        <w:rPr>
          <w:rFonts w:ascii="Times New Roman" w:hAnsi="Times New Roman" w:cs="Times New Roman"/>
          <w:color w:val="000000" w:themeColor="text1"/>
          <w:sz w:val="24"/>
          <w:szCs w:val="24"/>
        </w:rPr>
        <w:t>hCAI</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and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hCAII</w:t>
      </w:r>
      <w:proofErr w:type="spellEnd"/>
      <w:r w:rsidRPr="008C3AE8">
        <w:rPr>
          <w:rFonts w:ascii="Times New Roman" w:hAnsi="Times New Roman" w:cs="Times New Roman"/>
          <w:color w:val="000000" w:themeColor="text1"/>
          <w:sz w:val="24"/>
          <w:szCs w:val="24"/>
        </w:rPr>
        <w:t xml:space="preserve"> in </w:t>
      </w:r>
      <w:proofErr w:type="spellStart"/>
      <w:r w:rsidRPr="008C3AE8">
        <w:rPr>
          <w:rFonts w:ascii="Times New Roman" w:hAnsi="Times New Roman" w:cs="Times New Roman"/>
          <w:color w:val="000000" w:themeColor="text1"/>
          <w:sz w:val="24"/>
          <w:szCs w:val="24"/>
        </w:rPr>
        <w:t>inhibition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studies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In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this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method</w:t>
      </w:r>
      <w:proofErr w:type="spellEnd"/>
      <w:r w:rsidRPr="008C3AE8">
        <w:rPr>
          <w:rFonts w:ascii="Times New Roman" w:hAnsi="Times New Roman" w:cs="Times New Roman"/>
          <w:color w:val="000000" w:themeColor="text1"/>
          <w:sz w:val="24"/>
          <w:szCs w:val="24"/>
        </w:rPr>
        <w:t>, p-</w:t>
      </w:r>
      <w:proofErr w:type="spellStart"/>
      <w:r w:rsidRPr="008C3AE8">
        <w:rPr>
          <w:rFonts w:ascii="Times New Roman" w:hAnsi="Times New Roman" w:cs="Times New Roman"/>
          <w:color w:val="000000" w:themeColor="text1"/>
          <w:sz w:val="24"/>
          <w:szCs w:val="24"/>
        </w:rPr>
        <w:t>nitrophenyl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acetate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was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used</w:t>
      </w:r>
      <w:proofErr w:type="spellEnd"/>
      <w:r w:rsidRPr="008C3AE8">
        <w:rPr>
          <w:rFonts w:ascii="Times New Roman" w:hAnsi="Times New Roman" w:cs="Times New Roman"/>
          <w:color w:val="000000" w:themeColor="text1"/>
          <w:sz w:val="24"/>
          <w:szCs w:val="24"/>
        </w:rPr>
        <w:t xml:space="preserve"> as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substrate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principle</w:t>
      </w:r>
      <w:proofErr w:type="spellEnd"/>
      <w:r w:rsidRPr="008C3AE8">
        <w:rPr>
          <w:rFonts w:ascii="Times New Roman" w:hAnsi="Times New Roman" w:cs="Times New Roman"/>
          <w:color w:val="000000" w:themeColor="text1"/>
          <w:sz w:val="24"/>
          <w:szCs w:val="24"/>
        </w:rPr>
        <w:t xml:space="preserve"> of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method</w:t>
      </w:r>
      <w:proofErr w:type="spellEnd"/>
      <w:r w:rsidRPr="008C3AE8">
        <w:rPr>
          <w:rFonts w:ascii="Times New Roman" w:hAnsi="Times New Roman" w:cs="Times New Roman"/>
          <w:color w:val="000000" w:themeColor="text1"/>
          <w:sz w:val="24"/>
          <w:szCs w:val="24"/>
        </w:rPr>
        <w:t xml:space="preserve"> is </w:t>
      </w:r>
      <w:proofErr w:type="spellStart"/>
      <w:r w:rsidRPr="008C3AE8">
        <w:rPr>
          <w:rFonts w:ascii="Times New Roman" w:hAnsi="Times New Roman" w:cs="Times New Roman"/>
          <w:color w:val="000000" w:themeColor="text1"/>
          <w:sz w:val="24"/>
          <w:szCs w:val="24"/>
        </w:rPr>
        <w:t>based</w:t>
      </w:r>
      <w:proofErr w:type="spellEnd"/>
      <w:r w:rsidRPr="008C3AE8">
        <w:rPr>
          <w:rFonts w:ascii="Times New Roman" w:hAnsi="Times New Roman" w:cs="Times New Roman"/>
          <w:color w:val="000000" w:themeColor="text1"/>
          <w:sz w:val="24"/>
          <w:szCs w:val="24"/>
        </w:rPr>
        <w:t xml:space="preserve"> on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hydrolysis</w:t>
      </w:r>
      <w:proofErr w:type="spellEnd"/>
      <w:r w:rsidRPr="008C3AE8">
        <w:rPr>
          <w:rFonts w:ascii="Times New Roman" w:hAnsi="Times New Roman" w:cs="Times New Roman"/>
          <w:color w:val="000000" w:themeColor="text1"/>
          <w:sz w:val="24"/>
          <w:szCs w:val="24"/>
        </w:rPr>
        <w:t xml:space="preserve"> of p-</w:t>
      </w:r>
      <w:proofErr w:type="spellStart"/>
      <w:r w:rsidRPr="008C3AE8">
        <w:rPr>
          <w:rFonts w:ascii="Times New Roman" w:hAnsi="Times New Roman" w:cs="Times New Roman"/>
          <w:color w:val="000000" w:themeColor="text1"/>
          <w:sz w:val="24"/>
          <w:szCs w:val="24"/>
        </w:rPr>
        <w:t>nitrophenyl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acetate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by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enzyme</w:t>
      </w:r>
      <w:proofErr w:type="spellEnd"/>
      <w:r w:rsidRPr="008C3AE8">
        <w:rPr>
          <w:rFonts w:ascii="Times New Roman" w:hAnsi="Times New Roman" w:cs="Times New Roman"/>
          <w:color w:val="000000" w:themeColor="text1"/>
          <w:sz w:val="24"/>
          <w:szCs w:val="24"/>
        </w:rPr>
        <w:t xml:space="preserve"> CA </w:t>
      </w:r>
      <w:proofErr w:type="spellStart"/>
      <w:r w:rsidRPr="008C3AE8">
        <w:rPr>
          <w:rFonts w:ascii="Times New Roman" w:hAnsi="Times New Roman" w:cs="Times New Roman"/>
          <w:color w:val="000000" w:themeColor="text1"/>
          <w:sz w:val="24"/>
          <w:szCs w:val="24"/>
        </w:rPr>
        <w:t>to</w:t>
      </w:r>
      <w:proofErr w:type="spellEnd"/>
      <w:r w:rsidRPr="008C3AE8">
        <w:rPr>
          <w:rFonts w:ascii="Times New Roman" w:hAnsi="Times New Roman" w:cs="Times New Roman"/>
          <w:color w:val="000000" w:themeColor="text1"/>
          <w:sz w:val="24"/>
          <w:szCs w:val="24"/>
        </w:rPr>
        <w:t xml:space="preserve"> p-</w:t>
      </w:r>
      <w:proofErr w:type="spellStart"/>
      <w:r w:rsidRPr="008C3AE8">
        <w:rPr>
          <w:rFonts w:ascii="Times New Roman" w:hAnsi="Times New Roman" w:cs="Times New Roman"/>
          <w:color w:val="000000" w:themeColor="text1"/>
          <w:sz w:val="24"/>
          <w:szCs w:val="24"/>
        </w:rPr>
        <w:t>nitrophenol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and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acetic</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acid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p-</w:t>
      </w:r>
      <w:proofErr w:type="spellStart"/>
      <w:r w:rsidRPr="008C3AE8">
        <w:rPr>
          <w:rFonts w:ascii="Times New Roman" w:hAnsi="Times New Roman" w:cs="Times New Roman"/>
          <w:color w:val="000000" w:themeColor="text1"/>
          <w:sz w:val="24"/>
          <w:szCs w:val="24"/>
        </w:rPr>
        <w:t>nitrophenol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formed</w:t>
      </w:r>
      <w:proofErr w:type="spellEnd"/>
      <w:r w:rsidRPr="008C3AE8">
        <w:rPr>
          <w:rFonts w:ascii="Times New Roman" w:hAnsi="Times New Roman" w:cs="Times New Roman"/>
          <w:color w:val="000000" w:themeColor="text1"/>
          <w:sz w:val="24"/>
          <w:szCs w:val="24"/>
        </w:rPr>
        <w:t xml:space="preserve"> as a </w:t>
      </w:r>
      <w:proofErr w:type="spellStart"/>
      <w:r w:rsidRPr="008C3AE8">
        <w:rPr>
          <w:rFonts w:ascii="Times New Roman" w:hAnsi="Times New Roman" w:cs="Times New Roman"/>
          <w:color w:val="000000" w:themeColor="text1"/>
          <w:sz w:val="24"/>
          <w:szCs w:val="24"/>
        </w:rPr>
        <w:t>result</w:t>
      </w:r>
      <w:proofErr w:type="spellEnd"/>
      <w:r w:rsidRPr="008C3AE8">
        <w:rPr>
          <w:rFonts w:ascii="Times New Roman" w:hAnsi="Times New Roman" w:cs="Times New Roman"/>
          <w:color w:val="000000" w:themeColor="text1"/>
          <w:sz w:val="24"/>
          <w:szCs w:val="24"/>
        </w:rPr>
        <w:t xml:space="preserve"> of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reaction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gives</w:t>
      </w:r>
      <w:proofErr w:type="spellEnd"/>
      <w:r w:rsidRPr="008C3AE8">
        <w:rPr>
          <w:rFonts w:ascii="Times New Roman" w:hAnsi="Times New Roman" w:cs="Times New Roman"/>
          <w:color w:val="000000" w:themeColor="text1"/>
          <w:sz w:val="24"/>
          <w:szCs w:val="24"/>
        </w:rPr>
        <w:t xml:space="preserve"> an </w:t>
      </w:r>
      <w:proofErr w:type="spellStart"/>
      <w:r w:rsidRPr="008C3AE8">
        <w:rPr>
          <w:rFonts w:ascii="Times New Roman" w:hAnsi="Times New Roman" w:cs="Times New Roman"/>
          <w:color w:val="000000" w:themeColor="text1"/>
          <w:sz w:val="24"/>
          <w:szCs w:val="24"/>
        </w:rPr>
        <w:t>absorbance</w:t>
      </w:r>
      <w:proofErr w:type="spellEnd"/>
      <w:r w:rsidRPr="008C3AE8">
        <w:rPr>
          <w:rFonts w:ascii="Times New Roman" w:hAnsi="Times New Roman" w:cs="Times New Roman"/>
          <w:color w:val="000000" w:themeColor="text1"/>
          <w:sz w:val="24"/>
          <w:szCs w:val="24"/>
        </w:rPr>
        <w:t xml:space="preserve"> at 348 nm. </w:t>
      </w:r>
      <w:proofErr w:type="spellStart"/>
      <w:r w:rsidRPr="008C3AE8">
        <w:rPr>
          <w:rFonts w:ascii="Times New Roman" w:hAnsi="Times New Roman" w:cs="Times New Roman"/>
          <w:color w:val="000000" w:themeColor="text1"/>
          <w:sz w:val="24"/>
          <w:szCs w:val="24"/>
        </w:rPr>
        <w:t>Therefore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formation</w:t>
      </w:r>
      <w:proofErr w:type="spellEnd"/>
      <w:r w:rsidRPr="008C3AE8">
        <w:rPr>
          <w:rFonts w:ascii="Times New Roman" w:hAnsi="Times New Roman" w:cs="Times New Roman"/>
          <w:color w:val="000000" w:themeColor="text1"/>
          <w:sz w:val="24"/>
          <w:szCs w:val="24"/>
        </w:rPr>
        <w:t xml:space="preserve"> of p-</w:t>
      </w:r>
      <w:proofErr w:type="spellStart"/>
      <w:r w:rsidRPr="008C3AE8">
        <w:rPr>
          <w:rFonts w:ascii="Times New Roman" w:hAnsi="Times New Roman" w:cs="Times New Roman"/>
          <w:color w:val="000000" w:themeColor="text1"/>
          <w:sz w:val="24"/>
          <w:szCs w:val="24"/>
        </w:rPr>
        <w:t>nitrophenol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from</w:t>
      </w:r>
      <w:proofErr w:type="spellEnd"/>
      <w:r w:rsidRPr="008C3AE8">
        <w:rPr>
          <w:rFonts w:ascii="Times New Roman" w:hAnsi="Times New Roman" w:cs="Times New Roman"/>
          <w:color w:val="000000" w:themeColor="text1"/>
          <w:sz w:val="24"/>
          <w:szCs w:val="24"/>
        </w:rPr>
        <w:t xml:space="preserve"> p-</w:t>
      </w:r>
      <w:proofErr w:type="spellStart"/>
      <w:r w:rsidRPr="008C3AE8">
        <w:rPr>
          <w:rFonts w:ascii="Times New Roman" w:hAnsi="Times New Roman" w:cs="Times New Roman"/>
          <w:color w:val="000000" w:themeColor="text1"/>
          <w:sz w:val="24"/>
          <w:szCs w:val="24"/>
        </w:rPr>
        <w:t>nitrophenyl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acetate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was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monitored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by</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measuring</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absorbance</w:t>
      </w:r>
      <w:proofErr w:type="spellEnd"/>
      <w:r w:rsidRPr="008C3AE8">
        <w:rPr>
          <w:rFonts w:ascii="Times New Roman" w:hAnsi="Times New Roman" w:cs="Times New Roman"/>
          <w:color w:val="000000" w:themeColor="text1"/>
          <w:sz w:val="24"/>
          <w:szCs w:val="24"/>
        </w:rPr>
        <w:t xml:space="preserve"> at 348 nm, 25°C </w:t>
      </w:r>
      <w:proofErr w:type="spellStart"/>
      <w:r w:rsidRPr="008C3AE8">
        <w:rPr>
          <w:rFonts w:ascii="Times New Roman" w:hAnsi="Times New Roman" w:cs="Times New Roman"/>
          <w:color w:val="000000" w:themeColor="text1"/>
          <w:sz w:val="24"/>
          <w:szCs w:val="24"/>
        </w:rPr>
        <w:t>using</w:t>
      </w:r>
      <w:proofErr w:type="spellEnd"/>
      <w:r w:rsidRPr="008C3AE8">
        <w:rPr>
          <w:rFonts w:ascii="Times New Roman" w:hAnsi="Times New Roman" w:cs="Times New Roman"/>
          <w:color w:val="000000" w:themeColor="text1"/>
          <w:sz w:val="24"/>
          <w:szCs w:val="24"/>
        </w:rPr>
        <w:t xml:space="preserve"> a </w:t>
      </w:r>
      <w:proofErr w:type="spellStart"/>
      <w:r w:rsidRPr="008C3AE8">
        <w:rPr>
          <w:rFonts w:ascii="Times New Roman" w:hAnsi="Times New Roman" w:cs="Times New Roman"/>
          <w:color w:val="000000" w:themeColor="text1"/>
          <w:sz w:val="24"/>
          <w:szCs w:val="24"/>
        </w:rPr>
        <w:t>spectrophotometer</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enzyme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unit</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was</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calculated</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using</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the</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absorption</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coefficient</w:t>
      </w:r>
      <w:proofErr w:type="spellEnd"/>
      <w:r w:rsidRPr="008C3AE8">
        <w:rPr>
          <w:rFonts w:ascii="Times New Roman" w:hAnsi="Times New Roman" w:cs="Times New Roman"/>
          <w:color w:val="000000" w:themeColor="text1"/>
          <w:sz w:val="24"/>
          <w:szCs w:val="24"/>
        </w:rPr>
        <w:t xml:space="preserve"> (ε = 5.4 x 103 M-1 cm-1) of p-</w:t>
      </w:r>
      <w:proofErr w:type="spellStart"/>
      <w:r w:rsidRPr="008C3AE8">
        <w:rPr>
          <w:rFonts w:ascii="Times New Roman" w:hAnsi="Times New Roman" w:cs="Times New Roman"/>
          <w:color w:val="000000" w:themeColor="text1"/>
          <w:sz w:val="24"/>
          <w:szCs w:val="24"/>
        </w:rPr>
        <w:t>nitrophenyl</w:t>
      </w:r>
      <w:proofErr w:type="spellEnd"/>
      <w:r w:rsidRPr="008C3AE8">
        <w:rPr>
          <w:rFonts w:ascii="Times New Roman" w:hAnsi="Times New Roman" w:cs="Times New Roman"/>
          <w:color w:val="000000" w:themeColor="text1"/>
          <w:sz w:val="24"/>
          <w:szCs w:val="24"/>
        </w:rPr>
        <w:t xml:space="preserve"> </w:t>
      </w:r>
      <w:proofErr w:type="spellStart"/>
      <w:r w:rsidRPr="008C3AE8">
        <w:rPr>
          <w:rFonts w:ascii="Times New Roman" w:hAnsi="Times New Roman" w:cs="Times New Roman"/>
          <w:color w:val="000000" w:themeColor="text1"/>
          <w:sz w:val="24"/>
          <w:szCs w:val="24"/>
        </w:rPr>
        <w:t>acetate</w:t>
      </w:r>
      <w:proofErr w:type="spellEnd"/>
      <w:r w:rsidRPr="008C3AE8">
        <w:rPr>
          <w:rFonts w:ascii="Times New Roman" w:hAnsi="Times New Roman" w:cs="Times New Roman"/>
          <w:color w:val="000000" w:themeColor="text1"/>
          <w:sz w:val="24"/>
          <w:szCs w:val="24"/>
        </w:rPr>
        <w:t xml:space="preserve"> at 348 nm.</w:t>
      </w:r>
      <w:r>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order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to</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determine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inhibition</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effects</w:t>
      </w:r>
      <w:proofErr w:type="spellEnd"/>
      <w:r w:rsidR="002551A1" w:rsidRPr="002551A1">
        <w:rPr>
          <w:rFonts w:ascii="Times New Roman" w:hAnsi="Times New Roman" w:cs="Times New Roman"/>
          <w:color w:val="000000" w:themeColor="text1"/>
          <w:sz w:val="24"/>
          <w:szCs w:val="24"/>
        </w:rPr>
        <w:t xml:space="preserve"> of </w:t>
      </w:r>
      <w:r w:rsidR="002551A1" w:rsidRPr="002551A1">
        <w:rPr>
          <w:rFonts w:ascii="Times New Roman" w:hAnsi="Times New Roman" w:cs="Times New Roman"/>
          <w:b/>
          <w:bCs/>
          <w:color w:val="000000" w:themeColor="text1"/>
          <w:sz w:val="24"/>
          <w:szCs w:val="24"/>
        </w:rPr>
        <w:t>a</w:t>
      </w:r>
      <w:r w:rsidR="002551A1" w:rsidRP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b/>
          <w:bCs/>
          <w:color w:val="000000" w:themeColor="text1"/>
          <w:sz w:val="24"/>
          <w:szCs w:val="24"/>
        </w:rPr>
        <w:t>b</w:t>
      </w:r>
      <w:r w:rsidR="002551A1" w:rsidRP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b/>
          <w:bCs/>
          <w:color w:val="000000" w:themeColor="text1"/>
          <w:sz w:val="24"/>
          <w:szCs w:val="24"/>
        </w:rPr>
        <w:t>c</w:t>
      </w:r>
      <w:r w:rsidR="002551A1" w:rsidRP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b/>
          <w:bCs/>
          <w:color w:val="000000" w:themeColor="text1"/>
          <w:sz w:val="24"/>
          <w:szCs w:val="24"/>
        </w:rPr>
        <w:t>d</w:t>
      </w:r>
      <w:r w:rsidR="002551A1" w:rsidRPr="002551A1">
        <w:rPr>
          <w:rFonts w:ascii="Times New Roman" w:hAnsi="Times New Roman" w:cs="Times New Roman"/>
          <w:color w:val="000000" w:themeColor="text1"/>
          <w:sz w:val="24"/>
          <w:szCs w:val="24"/>
        </w:rPr>
        <w:t xml:space="preserve"> </w:t>
      </w:r>
      <w:proofErr w:type="spellStart"/>
      <w:r w:rsidR="002551A1">
        <w:rPr>
          <w:rFonts w:ascii="Times New Roman" w:hAnsi="Times New Roman" w:cs="Times New Roman"/>
          <w:color w:val="000000" w:themeColor="text1"/>
          <w:sz w:val="24"/>
          <w:szCs w:val="24"/>
        </w:rPr>
        <w:t>compounds</w:t>
      </w:r>
      <w:proofErr w:type="spellEnd"/>
      <w:r w:rsid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color w:val="000000" w:themeColor="text1"/>
          <w:sz w:val="24"/>
          <w:szCs w:val="24"/>
        </w:rPr>
        <w:t xml:space="preserve">on </w:t>
      </w:r>
      <w:proofErr w:type="spellStart"/>
      <w:r w:rsidR="002551A1" w:rsidRPr="002551A1">
        <w:rPr>
          <w:rFonts w:ascii="Times New Roman" w:hAnsi="Times New Roman" w:cs="Times New Roman"/>
          <w:color w:val="000000" w:themeColor="text1"/>
          <w:sz w:val="24"/>
          <w:szCs w:val="24"/>
        </w:rPr>
        <w:t>hCAI</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and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hCAII</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activities</w:t>
      </w:r>
      <w:proofErr w:type="spellEnd"/>
      <w:r w:rsidR="002551A1" w:rsidRPr="002551A1">
        <w:rPr>
          <w:rFonts w:ascii="Times New Roman" w:hAnsi="Times New Roman" w:cs="Times New Roman"/>
          <w:color w:val="000000" w:themeColor="text1"/>
          <w:sz w:val="24"/>
          <w:szCs w:val="24"/>
        </w:rPr>
        <w:t xml:space="preserve">, at </w:t>
      </w:r>
      <w:proofErr w:type="spellStart"/>
      <w:r w:rsidR="002551A1" w:rsidRPr="002551A1">
        <w:rPr>
          <w:rFonts w:ascii="Times New Roman" w:hAnsi="Times New Roman" w:cs="Times New Roman"/>
          <w:color w:val="000000" w:themeColor="text1"/>
          <w:sz w:val="24"/>
          <w:szCs w:val="24"/>
        </w:rPr>
        <w:t>least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five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different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concentrations</w:t>
      </w:r>
      <w:proofErr w:type="spellEnd"/>
      <w:r w:rsidR="002551A1" w:rsidRPr="002551A1">
        <w:rPr>
          <w:rFonts w:ascii="Times New Roman" w:hAnsi="Times New Roman" w:cs="Times New Roman"/>
          <w:color w:val="000000" w:themeColor="text1"/>
          <w:sz w:val="24"/>
          <w:szCs w:val="24"/>
        </w:rPr>
        <w:t xml:space="preserve"> of </w:t>
      </w:r>
      <w:r w:rsidR="002551A1" w:rsidRPr="002551A1">
        <w:rPr>
          <w:rFonts w:ascii="Times New Roman" w:hAnsi="Times New Roman" w:cs="Times New Roman"/>
          <w:b/>
          <w:bCs/>
          <w:color w:val="000000" w:themeColor="text1"/>
          <w:sz w:val="24"/>
          <w:szCs w:val="24"/>
        </w:rPr>
        <w:t>a</w:t>
      </w:r>
      <w:r w:rsidR="002551A1" w:rsidRP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b/>
          <w:bCs/>
          <w:color w:val="000000" w:themeColor="text1"/>
          <w:sz w:val="24"/>
          <w:szCs w:val="24"/>
        </w:rPr>
        <w:t>b</w:t>
      </w:r>
      <w:r w:rsidR="002551A1" w:rsidRP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b/>
          <w:bCs/>
          <w:color w:val="000000" w:themeColor="text1"/>
          <w:sz w:val="24"/>
          <w:szCs w:val="24"/>
        </w:rPr>
        <w:t xml:space="preserve">c </w:t>
      </w:r>
      <w:proofErr w:type="spellStart"/>
      <w:r w:rsidR="002551A1" w:rsidRPr="002551A1">
        <w:rPr>
          <w:rFonts w:ascii="Times New Roman" w:hAnsi="Times New Roman" w:cs="Times New Roman"/>
          <w:color w:val="000000" w:themeColor="text1"/>
          <w:sz w:val="24"/>
          <w:szCs w:val="24"/>
        </w:rPr>
        <w:t>and</w:t>
      </w:r>
      <w:proofErr w:type="spellEnd"/>
      <w:r w:rsidR="002551A1" w:rsidRPr="002551A1">
        <w:rPr>
          <w:rFonts w:ascii="Times New Roman" w:hAnsi="Times New Roman" w:cs="Times New Roman"/>
          <w:color w:val="000000" w:themeColor="text1"/>
          <w:sz w:val="24"/>
          <w:szCs w:val="24"/>
        </w:rPr>
        <w:t xml:space="preserve"> </w:t>
      </w:r>
      <w:r w:rsidR="002551A1" w:rsidRPr="002551A1">
        <w:rPr>
          <w:rFonts w:ascii="Times New Roman" w:hAnsi="Times New Roman" w:cs="Times New Roman"/>
          <w:b/>
          <w:bCs/>
          <w:color w:val="000000" w:themeColor="text1"/>
          <w:sz w:val="24"/>
          <w:szCs w:val="24"/>
        </w:rPr>
        <w:t>d</w:t>
      </w:r>
      <w:r w:rsidR="002551A1" w:rsidRPr="002551A1">
        <w:rPr>
          <w:rFonts w:ascii="Times New Roman" w:hAnsi="Times New Roman" w:cs="Times New Roman"/>
          <w:color w:val="000000" w:themeColor="text1"/>
          <w:sz w:val="24"/>
          <w:szCs w:val="24"/>
        </w:rPr>
        <w:t xml:space="preserve"> </w:t>
      </w:r>
      <w:proofErr w:type="spellStart"/>
      <w:r w:rsidR="002551A1">
        <w:rPr>
          <w:rFonts w:ascii="Times New Roman" w:hAnsi="Times New Roman" w:cs="Times New Roman"/>
          <w:color w:val="000000" w:themeColor="text1"/>
          <w:sz w:val="24"/>
          <w:szCs w:val="24"/>
        </w:rPr>
        <w:t>compounds</w:t>
      </w:r>
      <w:proofErr w:type="spellEnd"/>
      <w:r w:rsid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were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measured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Pr>
          <w:rFonts w:ascii="Times New Roman" w:hAnsi="Times New Roman" w:cs="Times New Roman"/>
          <w:color w:val="000000" w:themeColor="text1"/>
          <w:sz w:val="24"/>
          <w:szCs w:val="24"/>
        </w:rPr>
        <w:t>A</w:t>
      </w:r>
      <w:r w:rsidR="002551A1" w:rsidRPr="002551A1">
        <w:rPr>
          <w:rFonts w:ascii="Times New Roman" w:hAnsi="Times New Roman" w:cs="Times New Roman"/>
          <w:color w:val="000000" w:themeColor="text1"/>
          <w:sz w:val="24"/>
          <w:szCs w:val="24"/>
        </w:rPr>
        <w:t>ctivities</w:t>
      </w:r>
      <w:proofErr w:type="spellEnd"/>
      <w:r w:rsidR="002551A1" w:rsidRPr="002551A1">
        <w:rPr>
          <w:rFonts w:ascii="Times New Roman" w:hAnsi="Times New Roman" w:cs="Times New Roman"/>
          <w:color w:val="000000" w:themeColor="text1"/>
          <w:sz w:val="24"/>
          <w:szCs w:val="24"/>
        </w:rPr>
        <w:t xml:space="preserve"> of </w:t>
      </w:r>
      <w:proofErr w:type="spellStart"/>
      <w:r w:rsidR="002551A1" w:rsidRPr="002551A1">
        <w:rPr>
          <w:rFonts w:ascii="Times New Roman" w:hAnsi="Times New Roman" w:cs="Times New Roman"/>
          <w:color w:val="000000" w:themeColor="text1"/>
          <w:sz w:val="24"/>
          <w:szCs w:val="24"/>
        </w:rPr>
        <w:t>hCAI</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and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hCAII</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against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five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different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inhibitor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concentrations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were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calculated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molecules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that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showed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inhibitory</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effects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same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experiment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was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also</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performed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reference </w:t>
      </w:r>
      <w:proofErr w:type="spellStart"/>
      <w:r w:rsidR="002551A1" w:rsidRPr="002551A1">
        <w:rPr>
          <w:rFonts w:ascii="Times New Roman" w:hAnsi="Times New Roman" w:cs="Times New Roman"/>
          <w:color w:val="000000" w:themeColor="text1"/>
          <w:sz w:val="24"/>
          <w:szCs w:val="24"/>
        </w:rPr>
        <w:t>inhibitor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Acetazolamide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control</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activity</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was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accepted</w:t>
      </w:r>
      <w:proofErr w:type="spellEnd"/>
      <w:r w:rsidR="002551A1" w:rsidRPr="002551A1">
        <w:rPr>
          <w:rFonts w:ascii="Times New Roman" w:hAnsi="Times New Roman" w:cs="Times New Roman"/>
          <w:color w:val="000000" w:themeColor="text1"/>
          <w:sz w:val="24"/>
          <w:szCs w:val="24"/>
        </w:rPr>
        <w:t xml:space="preserve"> as 100% </w:t>
      </w:r>
      <w:proofErr w:type="spellStart"/>
      <w:r w:rsidR="002551A1" w:rsidRPr="002551A1">
        <w:rPr>
          <w:rFonts w:ascii="Times New Roman" w:hAnsi="Times New Roman" w:cs="Times New Roman"/>
          <w:color w:val="000000" w:themeColor="text1"/>
          <w:sz w:val="24"/>
          <w:szCs w:val="24"/>
        </w:rPr>
        <w:t>and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graphs</w:t>
      </w:r>
      <w:proofErr w:type="spellEnd"/>
      <w:r w:rsidR="002551A1" w:rsidRPr="002551A1">
        <w:rPr>
          <w:rFonts w:ascii="Times New Roman" w:hAnsi="Times New Roman" w:cs="Times New Roman"/>
          <w:color w:val="000000" w:themeColor="text1"/>
          <w:sz w:val="24"/>
          <w:szCs w:val="24"/>
        </w:rPr>
        <w:t xml:space="preserve"> of % </w:t>
      </w:r>
      <w:r w:rsidR="006A5968">
        <w:rPr>
          <w:rFonts w:ascii="Times New Roman" w:hAnsi="Times New Roman" w:cs="Times New Roman"/>
          <w:color w:val="000000" w:themeColor="text1"/>
          <w:sz w:val="24"/>
          <w:szCs w:val="24"/>
        </w:rPr>
        <w:t>A</w:t>
      </w:r>
      <w:r w:rsidR="002551A1" w:rsidRPr="002551A1">
        <w:rPr>
          <w:rFonts w:ascii="Times New Roman" w:hAnsi="Times New Roman" w:cs="Times New Roman"/>
          <w:color w:val="000000" w:themeColor="text1"/>
          <w:sz w:val="24"/>
          <w:szCs w:val="24"/>
        </w:rPr>
        <w:t xml:space="preserve">ctivity </w:t>
      </w:r>
      <w:proofErr w:type="spellStart"/>
      <w:r w:rsidR="002551A1" w:rsidRPr="002551A1">
        <w:rPr>
          <w:rFonts w:ascii="Times New Roman" w:hAnsi="Times New Roman" w:cs="Times New Roman"/>
          <w:color w:val="000000" w:themeColor="text1"/>
          <w:sz w:val="24"/>
          <w:szCs w:val="24"/>
        </w:rPr>
        <w:t>versus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inhibitor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concentration</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were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drawn</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molecules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showing</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inhibition</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effect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and</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reference </w:t>
      </w:r>
      <w:proofErr w:type="spellStart"/>
      <w:r w:rsidR="002551A1" w:rsidRPr="002551A1">
        <w:rPr>
          <w:rFonts w:ascii="Times New Roman" w:hAnsi="Times New Roman" w:cs="Times New Roman"/>
          <w:color w:val="000000" w:themeColor="text1"/>
          <w:sz w:val="24"/>
          <w:szCs w:val="24"/>
        </w:rPr>
        <w:t>inhibitor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From</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these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graphs</w:t>
      </w:r>
      <w:proofErr w:type="spellEnd"/>
      <w:r w:rsidR="002551A1" w:rsidRPr="002551A1">
        <w:rPr>
          <w:rFonts w:ascii="Times New Roman" w:hAnsi="Times New Roman" w:cs="Times New Roman"/>
          <w:color w:val="000000" w:themeColor="text1"/>
          <w:sz w:val="24"/>
          <w:szCs w:val="24"/>
        </w:rPr>
        <w:t>, IC</w:t>
      </w:r>
      <w:r w:rsidR="002551A1" w:rsidRPr="002551A1">
        <w:rPr>
          <w:rFonts w:ascii="Times New Roman" w:hAnsi="Times New Roman" w:cs="Times New Roman"/>
          <w:color w:val="000000" w:themeColor="text1"/>
          <w:sz w:val="24"/>
          <w:szCs w:val="24"/>
          <w:vertAlign w:val="subscript"/>
        </w:rPr>
        <w:t>50</w:t>
      </w:r>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values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which</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express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inhibitor</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concentration</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that</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halves</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the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enzyme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activity</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were</w:t>
      </w:r>
      <w:proofErr w:type="spellEnd"/>
      <w:r w:rsidR="002551A1" w:rsidRPr="002551A1">
        <w:rPr>
          <w:rFonts w:ascii="Times New Roman" w:hAnsi="Times New Roman" w:cs="Times New Roman"/>
          <w:color w:val="000000" w:themeColor="text1"/>
          <w:sz w:val="24"/>
          <w:szCs w:val="24"/>
        </w:rPr>
        <w:t xml:space="preserve"> </w:t>
      </w:r>
      <w:proofErr w:type="spellStart"/>
      <w:r w:rsidR="002551A1" w:rsidRPr="002551A1">
        <w:rPr>
          <w:rFonts w:ascii="Times New Roman" w:hAnsi="Times New Roman" w:cs="Times New Roman"/>
          <w:color w:val="000000" w:themeColor="text1"/>
          <w:sz w:val="24"/>
          <w:szCs w:val="24"/>
        </w:rPr>
        <w:t>determined</w:t>
      </w:r>
      <w:proofErr w:type="spellEnd"/>
      <w:r w:rsidR="002551A1" w:rsidRPr="002551A1">
        <w:rPr>
          <w:rFonts w:ascii="Times New Roman" w:hAnsi="Times New Roman" w:cs="Times New Roman"/>
          <w:color w:val="000000" w:themeColor="text1"/>
          <w:sz w:val="24"/>
          <w:szCs w:val="24"/>
        </w:rPr>
        <w:t>.</w:t>
      </w:r>
    </w:p>
    <w:p w14:paraId="6016923A" w14:textId="77777777" w:rsidR="002A2BAA" w:rsidRDefault="002A2BAA" w:rsidP="002A2BAA">
      <w:pPr>
        <w:spacing w:before="240" w:after="240" w:line="360" w:lineRule="auto"/>
        <w:jc w:val="both"/>
        <w:rPr>
          <w:rFonts w:ascii="Times New Roman" w:hAnsi="Times New Roman" w:cs="Times New Roman"/>
          <w:sz w:val="24"/>
          <w:szCs w:val="24"/>
          <w:highlight w:val="yellow"/>
        </w:rPr>
      </w:pPr>
    </w:p>
    <w:p w14:paraId="52C37F3E" w14:textId="77777777" w:rsidR="006E3CDC" w:rsidRDefault="006E3CDC" w:rsidP="002A2BAA">
      <w:pPr>
        <w:spacing w:before="240" w:after="240" w:line="360" w:lineRule="auto"/>
        <w:jc w:val="both"/>
        <w:rPr>
          <w:rFonts w:ascii="Times New Roman" w:hAnsi="Times New Roman" w:cs="Times New Roman"/>
          <w:sz w:val="24"/>
          <w:szCs w:val="24"/>
          <w:highlight w:val="yellow"/>
        </w:rPr>
      </w:pPr>
    </w:p>
    <w:p w14:paraId="2F4371D5" w14:textId="0C96EB7A" w:rsidR="002A2BAA" w:rsidRPr="006E3CDC" w:rsidRDefault="002A2BAA" w:rsidP="006E3CDC">
      <w:pPr>
        <w:pStyle w:val="ListParagraph"/>
        <w:numPr>
          <w:ilvl w:val="2"/>
          <w:numId w:val="1"/>
        </w:numPr>
        <w:spacing w:before="240" w:after="240" w:line="360" w:lineRule="auto"/>
        <w:jc w:val="both"/>
        <w:rPr>
          <w:rFonts w:ascii="Times New Roman" w:hAnsi="Times New Roman" w:cs="Times New Roman"/>
          <w:b/>
          <w:sz w:val="24"/>
          <w:szCs w:val="24"/>
        </w:rPr>
      </w:pPr>
      <w:proofErr w:type="spellStart"/>
      <w:r w:rsidRPr="006E3CDC">
        <w:rPr>
          <w:rFonts w:ascii="Times New Roman" w:hAnsi="Times New Roman" w:cs="Times New Roman"/>
          <w:b/>
          <w:sz w:val="24"/>
          <w:szCs w:val="24"/>
        </w:rPr>
        <w:t>Inhibiton</w:t>
      </w:r>
      <w:proofErr w:type="spellEnd"/>
      <w:r w:rsidRPr="006E3CDC">
        <w:rPr>
          <w:rFonts w:ascii="Times New Roman" w:hAnsi="Times New Roman" w:cs="Times New Roman"/>
          <w:b/>
          <w:sz w:val="24"/>
          <w:szCs w:val="24"/>
        </w:rPr>
        <w:t xml:space="preserve"> </w:t>
      </w:r>
      <w:proofErr w:type="spellStart"/>
      <w:r w:rsidRPr="006E3CDC">
        <w:rPr>
          <w:rFonts w:ascii="Times New Roman" w:hAnsi="Times New Roman" w:cs="Times New Roman"/>
          <w:b/>
          <w:sz w:val="24"/>
          <w:szCs w:val="24"/>
        </w:rPr>
        <w:t>Studies</w:t>
      </w:r>
      <w:proofErr w:type="spellEnd"/>
      <w:r w:rsidRPr="006E3CDC">
        <w:rPr>
          <w:rFonts w:ascii="Times New Roman" w:hAnsi="Times New Roman" w:cs="Times New Roman"/>
          <w:b/>
          <w:sz w:val="24"/>
          <w:szCs w:val="24"/>
        </w:rPr>
        <w:t xml:space="preserve"> on </w:t>
      </w:r>
      <w:proofErr w:type="spellStart"/>
      <w:r w:rsidRPr="006E3CDC">
        <w:rPr>
          <w:rFonts w:ascii="Times New Roman" w:hAnsi="Times New Roman" w:cs="Times New Roman"/>
          <w:b/>
          <w:sz w:val="24"/>
          <w:szCs w:val="24"/>
        </w:rPr>
        <w:t>AChE</w:t>
      </w:r>
      <w:proofErr w:type="spellEnd"/>
    </w:p>
    <w:p w14:paraId="7F8367FB" w14:textId="3DBD6AC7" w:rsidR="006E3CDC" w:rsidRDefault="006E3CDC" w:rsidP="006E3CDC">
      <w:pPr>
        <w:spacing w:before="240" w:after="240" w:line="360" w:lineRule="auto"/>
        <w:jc w:val="both"/>
        <w:rPr>
          <w:rFonts w:ascii="Times New Roman" w:hAnsi="Times New Roman" w:cs="Times New Roman"/>
          <w:color w:val="000000" w:themeColor="text1"/>
          <w:sz w:val="24"/>
          <w:szCs w:val="24"/>
        </w:rPr>
      </w:pP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enzyme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used</w:t>
      </w:r>
      <w:proofErr w:type="spellEnd"/>
      <w:r w:rsidRPr="006E3CDC">
        <w:rPr>
          <w:rFonts w:ascii="Times New Roman" w:hAnsi="Times New Roman" w:cs="Times New Roman"/>
          <w:sz w:val="24"/>
          <w:szCs w:val="24"/>
        </w:rPr>
        <w:t xml:space="preserve"> in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study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electrical</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eel</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Electrophorus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electricus</w:t>
      </w:r>
      <w:proofErr w:type="spellEnd"/>
      <w:r w:rsidRPr="006E3CDC">
        <w:rPr>
          <w:rFonts w:ascii="Times New Roman" w:hAnsi="Times New Roman" w:cs="Times New Roman"/>
          <w:sz w:val="24"/>
          <w:szCs w:val="24"/>
        </w:rPr>
        <w:t xml:space="preserve">) (CAS </w:t>
      </w:r>
      <w:proofErr w:type="spellStart"/>
      <w:r w:rsidRPr="006E3CDC">
        <w:rPr>
          <w:rFonts w:ascii="Times New Roman" w:hAnsi="Times New Roman" w:cs="Times New Roman"/>
          <w:sz w:val="24"/>
          <w:szCs w:val="24"/>
        </w:rPr>
        <w:t>no</w:t>
      </w:r>
      <w:proofErr w:type="spellEnd"/>
      <w:r w:rsidRPr="006E3CDC">
        <w:rPr>
          <w:rFonts w:ascii="Times New Roman" w:hAnsi="Times New Roman" w:cs="Times New Roman"/>
          <w:sz w:val="24"/>
          <w:szCs w:val="24"/>
        </w:rPr>
        <w:t xml:space="preserve">. 9000-81-1),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purchased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from</w:t>
      </w:r>
      <w:proofErr w:type="spellEnd"/>
      <w:r w:rsidRPr="006E3CDC">
        <w:rPr>
          <w:rFonts w:ascii="Times New Roman" w:hAnsi="Times New Roman" w:cs="Times New Roman"/>
          <w:sz w:val="24"/>
          <w:szCs w:val="24"/>
        </w:rPr>
        <w:t xml:space="preserve"> Sigma-</w:t>
      </w:r>
      <w:proofErr w:type="spellStart"/>
      <w:r w:rsidRPr="006E3CDC">
        <w:rPr>
          <w:rFonts w:ascii="Times New Roman" w:hAnsi="Times New Roman" w:cs="Times New Roman"/>
          <w:sz w:val="24"/>
          <w:szCs w:val="24"/>
        </w:rPr>
        <w:t>Aldrich</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investigate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inhibitory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effect</w:t>
      </w:r>
      <w:proofErr w:type="spellEnd"/>
      <w:r w:rsidRPr="006E3CDC">
        <w:rPr>
          <w:rFonts w:ascii="Times New Roman" w:hAnsi="Times New Roman" w:cs="Times New Roman"/>
          <w:sz w:val="24"/>
          <w:szCs w:val="24"/>
        </w:rPr>
        <w:t xml:space="preserve"> of </w:t>
      </w:r>
      <w:proofErr w:type="spellStart"/>
      <w:r w:rsidRPr="006E3CDC">
        <w:rPr>
          <w:rFonts w:ascii="Times New Roman" w:hAnsi="Times New Roman" w:cs="Times New Roman"/>
          <w:sz w:val="24"/>
          <w:szCs w:val="24"/>
        </w:rPr>
        <w:t>compounds</w:t>
      </w:r>
      <w:proofErr w:type="spellEnd"/>
      <w:r w:rsidRPr="006E3CDC">
        <w:rPr>
          <w:rFonts w:ascii="Times New Roman" w:hAnsi="Times New Roman" w:cs="Times New Roman"/>
          <w:sz w:val="24"/>
          <w:szCs w:val="24"/>
        </w:rPr>
        <w:t xml:space="preserve"> </w:t>
      </w:r>
      <w:r w:rsidRPr="006E3CDC">
        <w:rPr>
          <w:rFonts w:ascii="Times New Roman" w:hAnsi="Times New Roman" w:cs="Times New Roman"/>
          <w:b/>
          <w:bCs/>
          <w:sz w:val="24"/>
          <w:szCs w:val="24"/>
        </w:rPr>
        <w:t>a</w:t>
      </w:r>
      <w:r w:rsidRPr="006E3CDC">
        <w:rPr>
          <w:rFonts w:ascii="Times New Roman" w:hAnsi="Times New Roman" w:cs="Times New Roman"/>
          <w:sz w:val="24"/>
          <w:szCs w:val="24"/>
        </w:rPr>
        <w:t xml:space="preserve">, </w:t>
      </w:r>
      <w:r w:rsidRPr="006E3CDC">
        <w:rPr>
          <w:rFonts w:ascii="Times New Roman" w:hAnsi="Times New Roman" w:cs="Times New Roman"/>
          <w:b/>
          <w:bCs/>
          <w:sz w:val="24"/>
          <w:szCs w:val="24"/>
        </w:rPr>
        <w:t>b</w:t>
      </w:r>
      <w:r w:rsidRPr="006E3CDC">
        <w:rPr>
          <w:rFonts w:ascii="Times New Roman" w:hAnsi="Times New Roman" w:cs="Times New Roman"/>
          <w:sz w:val="24"/>
          <w:szCs w:val="24"/>
        </w:rPr>
        <w:t xml:space="preserve">, </w:t>
      </w:r>
      <w:r w:rsidRPr="006E3CDC">
        <w:rPr>
          <w:rFonts w:ascii="Times New Roman" w:hAnsi="Times New Roman" w:cs="Times New Roman"/>
          <w:b/>
          <w:bCs/>
          <w:sz w:val="24"/>
          <w:szCs w:val="24"/>
        </w:rPr>
        <w:t>c</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r w:rsidRPr="006E3CDC">
        <w:rPr>
          <w:rFonts w:ascii="Times New Roman" w:hAnsi="Times New Roman" w:cs="Times New Roman"/>
          <w:b/>
          <w:bCs/>
          <w:sz w:val="24"/>
          <w:szCs w:val="24"/>
        </w:rPr>
        <w:t>d</w:t>
      </w:r>
      <w:r w:rsidRPr="006E3CDC">
        <w:rPr>
          <w:rFonts w:ascii="Times New Roman" w:hAnsi="Times New Roman" w:cs="Times New Roman"/>
          <w:sz w:val="24"/>
          <w:szCs w:val="24"/>
        </w:rPr>
        <w:t xml:space="preserve"> on </w:t>
      </w:r>
      <w:proofErr w:type="spellStart"/>
      <w:r w:rsidRPr="006E3CDC">
        <w:rPr>
          <w:rFonts w:ascii="Times New Roman" w:hAnsi="Times New Roman" w:cs="Times New Roman"/>
          <w:sz w:val="24"/>
          <w:szCs w:val="24"/>
        </w:rPr>
        <w:t>AChE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activity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activity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analyzed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spectrophotometric</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method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described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Ellman</w:t>
      </w:r>
      <w:proofErr w:type="spellEnd"/>
      <w:r w:rsidRPr="006E3CDC">
        <w:rPr>
          <w:rFonts w:ascii="Times New Roman" w:hAnsi="Times New Roman" w:cs="Times New Roman"/>
          <w:sz w:val="24"/>
          <w:szCs w:val="24"/>
        </w:rPr>
        <w:t xml:space="preserve"> et al.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Ellman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method</w:t>
      </w:r>
      <w:proofErr w:type="spellEnd"/>
      <w:r w:rsidRPr="006E3CDC">
        <w:rPr>
          <w:rFonts w:ascii="Times New Roman" w:hAnsi="Times New Roman" w:cs="Times New Roman"/>
          <w:sz w:val="24"/>
          <w:szCs w:val="24"/>
        </w:rPr>
        <w:t xml:space="preserve"> is a </w:t>
      </w:r>
      <w:proofErr w:type="spellStart"/>
      <w:r w:rsidRPr="006E3CDC">
        <w:rPr>
          <w:rFonts w:ascii="Times New Roman" w:hAnsi="Times New Roman" w:cs="Times New Roman"/>
          <w:sz w:val="24"/>
          <w:szCs w:val="24"/>
        </w:rPr>
        <w:t>sensitive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reliable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method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for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measuring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acetylcholine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esterase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enzyme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activity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Acetylthiocholine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iodide</w:t>
      </w:r>
      <w:proofErr w:type="spellEnd"/>
      <w:r w:rsidRPr="006E3CDC">
        <w:rPr>
          <w:rFonts w:ascii="Times New Roman" w:hAnsi="Times New Roman" w:cs="Times New Roman"/>
          <w:sz w:val="24"/>
          <w:szCs w:val="24"/>
        </w:rPr>
        <w:t xml:space="preserve"> is </w:t>
      </w:r>
      <w:proofErr w:type="spellStart"/>
      <w:r w:rsidRPr="006E3CDC">
        <w:rPr>
          <w:rFonts w:ascii="Times New Roman" w:hAnsi="Times New Roman" w:cs="Times New Roman"/>
          <w:sz w:val="24"/>
          <w:szCs w:val="24"/>
        </w:rPr>
        <w:t>used</w:t>
      </w:r>
      <w:proofErr w:type="spellEnd"/>
      <w:r w:rsidRPr="006E3CDC">
        <w:rPr>
          <w:rFonts w:ascii="Times New Roman" w:hAnsi="Times New Roman" w:cs="Times New Roman"/>
          <w:sz w:val="24"/>
          <w:szCs w:val="24"/>
        </w:rPr>
        <w:t xml:space="preserve"> as </w:t>
      </w:r>
      <w:proofErr w:type="spellStart"/>
      <w:r w:rsidRPr="006E3CDC">
        <w:rPr>
          <w:rFonts w:ascii="Times New Roman" w:hAnsi="Times New Roman" w:cs="Times New Roman"/>
          <w:sz w:val="24"/>
          <w:szCs w:val="24"/>
        </w:rPr>
        <w:t>substrate</w:t>
      </w:r>
      <w:proofErr w:type="spellEnd"/>
      <w:r w:rsidRPr="006E3CDC">
        <w:rPr>
          <w:rFonts w:ascii="Times New Roman" w:hAnsi="Times New Roman" w:cs="Times New Roman"/>
          <w:sz w:val="24"/>
          <w:szCs w:val="24"/>
        </w:rPr>
        <w:t xml:space="preserve"> in </w:t>
      </w:r>
      <w:proofErr w:type="spellStart"/>
      <w:r w:rsidRPr="006E3CDC">
        <w:rPr>
          <w:rFonts w:ascii="Times New Roman" w:hAnsi="Times New Roman" w:cs="Times New Roman"/>
          <w:sz w:val="24"/>
          <w:szCs w:val="24"/>
        </w:rPr>
        <w:t>this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reaction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catalyzes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conversion</w:t>
      </w:r>
      <w:proofErr w:type="spellEnd"/>
      <w:r w:rsidRPr="006E3CDC">
        <w:rPr>
          <w:rFonts w:ascii="Times New Roman" w:hAnsi="Times New Roman" w:cs="Times New Roman"/>
          <w:sz w:val="24"/>
          <w:szCs w:val="24"/>
        </w:rPr>
        <w:t xml:space="preserve"> of </w:t>
      </w:r>
      <w:proofErr w:type="spellStart"/>
      <w:r w:rsidRPr="006E3CDC">
        <w:rPr>
          <w:rFonts w:ascii="Times New Roman" w:hAnsi="Times New Roman" w:cs="Times New Roman"/>
          <w:sz w:val="24"/>
          <w:szCs w:val="24"/>
        </w:rPr>
        <w:t>acetylthiocholine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thiocholine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acetic</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acid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thiocholine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formed</w:t>
      </w:r>
      <w:proofErr w:type="spellEnd"/>
      <w:r w:rsidRPr="006E3CDC">
        <w:rPr>
          <w:rFonts w:ascii="Times New Roman" w:hAnsi="Times New Roman" w:cs="Times New Roman"/>
          <w:sz w:val="24"/>
          <w:szCs w:val="24"/>
        </w:rPr>
        <w:t xml:space="preserve"> as a </w:t>
      </w:r>
      <w:proofErr w:type="spellStart"/>
      <w:r w:rsidRPr="006E3CDC">
        <w:rPr>
          <w:rFonts w:ascii="Times New Roman" w:hAnsi="Times New Roman" w:cs="Times New Roman"/>
          <w:sz w:val="24"/>
          <w:szCs w:val="24"/>
        </w:rPr>
        <w:t>result</w:t>
      </w:r>
      <w:proofErr w:type="spellEnd"/>
      <w:r w:rsidRPr="006E3CDC">
        <w:rPr>
          <w:rFonts w:ascii="Times New Roman" w:hAnsi="Times New Roman" w:cs="Times New Roman"/>
          <w:sz w:val="24"/>
          <w:szCs w:val="24"/>
        </w:rPr>
        <w:t xml:space="preserve"> of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reaction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reacts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with</w:t>
      </w:r>
      <w:proofErr w:type="spellEnd"/>
      <w:r w:rsidRPr="006E3CDC">
        <w:rPr>
          <w:rFonts w:ascii="Times New Roman" w:hAnsi="Times New Roman" w:cs="Times New Roman"/>
          <w:sz w:val="24"/>
          <w:szCs w:val="24"/>
        </w:rPr>
        <w:t xml:space="preserve"> 5,5'-dithiobis</w:t>
      </w:r>
      <w:r>
        <w:rPr>
          <w:rFonts w:ascii="Times New Roman" w:hAnsi="Times New Roman" w:cs="Times New Roman"/>
          <w:sz w:val="24"/>
          <w:szCs w:val="24"/>
        </w:rPr>
        <w:t xml:space="preserve"> </w:t>
      </w:r>
      <w:r w:rsidRPr="006E3CDC">
        <w:rPr>
          <w:rFonts w:ascii="Times New Roman" w:hAnsi="Times New Roman" w:cs="Times New Roman"/>
          <w:sz w:val="24"/>
          <w:szCs w:val="24"/>
        </w:rPr>
        <w:t xml:space="preserve">(2-nitrobenzoic </w:t>
      </w:r>
      <w:proofErr w:type="spellStart"/>
      <w:r w:rsidRPr="006E3CDC">
        <w:rPr>
          <w:rFonts w:ascii="Times New Roman" w:hAnsi="Times New Roman" w:cs="Times New Roman"/>
          <w:sz w:val="24"/>
          <w:szCs w:val="24"/>
        </w:rPr>
        <w:t>acid</w:t>
      </w:r>
      <w:proofErr w:type="spellEnd"/>
      <w:r w:rsidRPr="006E3CDC">
        <w:rPr>
          <w:rFonts w:ascii="Times New Roman" w:hAnsi="Times New Roman" w:cs="Times New Roman"/>
          <w:sz w:val="24"/>
          <w:szCs w:val="24"/>
        </w:rPr>
        <w:t xml:space="preserve">) (DTNB) </w:t>
      </w:r>
      <w:proofErr w:type="spellStart"/>
      <w:r w:rsidRPr="006E3CDC">
        <w:rPr>
          <w:rFonts w:ascii="Times New Roman" w:hAnsi="Times New Roman" w:cs="Times New Roman"/>
          <w:sz w:val="24"/>
          <w:szCs w:val="24"/>
        </w:rPr>
        <w:t>added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reaction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medium</w:t>
      </w:r>
      <w:proofErr w:type="spellEnd"/>
      <w:r w:rsidRPr="006E3CDC">
        <w:rPr>
          <w:rFonts w:ascii="Times New Roman" w:hAnsi="Times New Roman" w:cs="Times New Roman"/>
          <w:sz w:val="24"/>
          <w:szCs w:val="24"/>
        </w:rPr>
        <w:t xml:space="preserve">. As a </w:t>
      </w:r>
      <w:proofErr w:type="spellStart"/>
      <w:r w:rsidRPr="006E3CDC">
        <w:rPr>
          <w:rFonts w:ascii="Times New Roman" w:hAnsi="Times New Roman" w:cs="Times New Roman"/>
          <w:sz w:val="24"/>
          <w:szCs w:val="24"/>
        </w:rPr>
        <w:t>result</w:t>
      </w:r>
      <w:proofErr w:type="spellEnd"/>
      <w:r w:rsidRPr="006E3CDC">
        <w:rPr>
          <w:rFonts w:ascii="Times New Roman" w:hAnsi="Times New Roman" w:cs="Times New Roman"/>
          <w:sz w:val="24"/>
          <w:szCs w:val="24"/>
        </w:rPr>
        <w:t xml:space="preserve"> of </w:t>
      </w:r>
      <w:proofErr w:type="spellStart"/>
      <w:r w:rsidRPr="006E3CDC">
        <w:rPr>
          <w:rFonts w:ascii="Times New Roman" w:hAnsi="Times New Roman" w:cs="Times New Roman"/>
          <w:sz w:val="24"/>
          <w:szCs w:val="24"/>
        </w:rPr>
        <w:t>this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reaction</w:t>
      </w:r>
      <w:proofErr w:type="spellEnd"/>
      <w:r w:rsidRPr="006E3CDC">
        <w:rPr>
          <w:rFonts w:ascii="Times New Roman" w:hAnsi="Times New Roman" w:cs="Times New Roman"/>
          <w:sz w:val="24"/>
          <w:szCs w:val="24"/>
        </w:rPr>
        <w:t xml:space="preserve">, 5-thio-2-nitrobenzoic </w:t>
      </w:r>
      <w:proofErr w:type="spellStart"/>
      <w:r w:rsidRPr="006E3CDC">
        <w:rPr>
          <w:rFonts w:ascii="Times New Roman" w:hAnsi="Times New Roman" w:cs="Times New Roman"/>
          <w:sz w:val="24"/>
          <w:szCs w:val="24"/>
        </w:rPr>
        <w:t>acid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choline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formed</w:t>
      </w:r>
      <w:proofErr w:type="spellEnd"/>
      <w:r w:rsidRPr="006E3CDC">
        <w:rPr>
          <w:rFonts w:ascii="Times New Roman" w:hAnsi="Times New Roman" w:cs="Times New Roman"/>
          <w:sz w:val="24"/>
          <w:szCs w:val="24"/>
        </w:rPr>
        <w:t xml:space="preserve">. 5-thio-2-nitrobenzoic </w:t>
      </w:r>
      <w:proofErr w:type="spellStart"/>
      <w:r w:rsidRPr="006E3CDC">
        <w:rPr>
          <w:rFonts w:ascii="Times New Roman" w:hAnsi="Times New Roman" w:cs="Times New Roman"/>
          <w:sz w:val="24"/>
          <w:szCs w:val="24"/>
        </w:rPr>
        <w:t>acid</w:t>
      </w:r>
      <w:proofErr w:type="spellEnd"/>
      <w:r w:rsidRPr="006E3CDC">
        <w:rPr>
          <w:rFonts w:ascii="Times New Roman" w:hAnsi="Times New Roman" w:cs="Times New Roman"/>
          <w:sz w:val="24"/>
          <w:szCs w:val="24"/>
        </w:rPr>
        <w:t xml:space="preserve"> is a </w:t>
      </w:r>
      <w:proofErr w:type="spellStart"/>
      <w:r w:rsidRPr="006E3CDC">
        <w:rPr>
          <w:rFonts w:ascii="Times New Roman" w:hAnsi="Times New Roman" w:cs="Times New Roman"/>
          <w:sz w:val="24"/>
          <w:szCs w:val="24"/>
        </w:rPr>
        <w:t>compound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with</w:t>
      </w:r>
      <w:proofErr w:type="spellEnd"/>
      <w:r w:rsidRPr="006E3CDC">
        <w:rPr>
          <w:rFonts w:ascii="Times New Roman" w:hAnsi="Times New Roman" w:cs="Times New Roman"/>
          <w:sz w:val="24"/>
          <w:szCs w:val="24"/>
        </w:rPr>
        <w:t xml:space="preserve"> a </w:t>
      </w:r>
      <w:proofErr w:type="spellStart"/>
      <w:r w:rsidRPr="006E3CDC">
        <w:rPr>
          <w:rFonts w:ascii="Times New Roman" w:hAnsi="Times New Roman" w:cs="Times New Roman"/>
          <w:sz w:val="24"/>
          <w:szCs w:val="24"/>
        </w:rPr>
        <w:t>yellow</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color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which</w:t>
      </w:r>
      <w:proofErr w:type="spellEnd"/>
      <w:r w:rsidRPr="006E3CDC">
        <w:rPr>
          <w:rFonts w:ascii="Times New Roman" w:hAnsi="Times New Roman" w:cs="Times New Roman"/>
          <w:sz w:val="24"/>
          <w:szCs w:val="24"/>
        </w:rPr>
        <w:t xml:space="preserve"> can be </w:t>
      </w:r>
      <w:proofErr w:type="spellStart"/>
      <w:r w:rsidRPr="006E3CDC">
        <w:rPr>
          <w:rFonts w:ascii="Times New Roman" w:hAnsi="Times New Roman" w:cs="Times New Roman"/>
          <w:sz w:val="24"/>
          <w:szCs w:val="24"/>
        </w:rPr>
        <w:t>measured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spectrophotometrically</w:t>
      </w:r>
      <w:proofErr w:type="spellEnd"/>
      <w:r w:rsidRPr="006E3CDC">
        <w:rPr>
          <w:rFonts w:ascii="Times New Roman" w:hAnsi="Times New Roman" w:cs="Times New Roman"/>
          <w:sz w:val="24"/>
          <w:szCs w:val="24"/>
        </w:rPr>
        <w:t xml:space="preserve"> at 412 nm. </w:t>
      </w:r>
      <w:proofErr w:type="spellStart"/>
      <w:r w:rsidR="002B5447" w:rsidRPr="006E3CDC">
        <w:rPr>
          <w:rFonts w:ascii="Times New Roman" w:hAnsi="Times New Roman" w:cs="Times New Roman"/>
          <w:sz w:val="24"/>
          <w:szCs w:val="24"/>
        </w:rPr>
        <w:t>AChE</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activity</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was</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measured</w:t>
      </w:r>
      <w:proofErr w:type="spellEnd"/>
      <w:r w:rsidR="002B5447" w:rsidRPr="006E3CDC">
        <w:rPr>
          <w:rFonts w:ascii="Times New Roman" w:hAnsi="Times New Roman" w:cs="Times New Roman"/>
          <w:sz w:val="24"/>
          <w:szCs w:val="24"/>
        </w:rPr>
        <w:t xml:space="preserve"> at </w:t>
      </w:r>
      <w:proofErr w:type="spellStart"/>
      <w:r w:rsidR="002B5447" w:rsidRPr="006E3CDC">
        <w:rPr>
          <w:rFonts w:ascii="Times New Roman" w:hAnsi="Times New Roman" w:cs="Times New Roman"/>
          <w:sz w:val="24"/>
          <w:szCs w:val="24"/>
        </w:rPr>
        <w:t>least</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five</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concentrations</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for</w:t>
      </w:r>
      <w:proofErr w:type="spellEnd"/>
      <w:r w:rsidR="002B5447" w:rsidRPr="006E3CDC">
        <w:rPr>
          <w:rFonts w:ascii="Times New Roman" w:hAnsi="Times New Roman" w:cs="Times New Roman"/>
          <w:sz w:val="24"/>
          <w:szCs w:val="24"/>
        </w:rPr>
        <w:t xml:space="preserve"> </w:t>
      </w:r>
      <w:r w:rsidR="002B5447" w:rsidRPr="006E3CDC">
        <w:rPr>
          <w:rFonts w:ascii="Times New Roman" w:hAnsi="Times New Roman" w:cs="Times New Roman"/>
          <w:b/>
          <w:bCs/>
          <w:sz w:val="24"/>
          <w:szCs w:val="24"/>
        </w:rPr>
        <w:t xml:space="preserve">a-d </w:t>
      </w:r>
      <w:proofErr w:type="spellStart"/>
      <w:r w:rsidR="002B5447" w:rsidRPr="006E3CDC">
        <w:rPr>
          <w:rFonts w:ascii="Times New Roman" w:hAnsi="Times New Roman" w:cs="Times New Roman"/>
          <w:sz w:val="24"/>
          <w:szCs w:val="24"/>
        </w:rPr>
        <w:t>compounds</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to</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determine</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the</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inhibition</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effects</w:t>
      </w:r>
      <w:proofErr w:type="spellEnd"/>
      <w:r w:rsidR="002B5447" w:rsidRPr="006E3CDC">
        <w:rPr>
          <w:rFonts w:ascii="Times New Roman" w:hAnsi="Times New Roman" w:cs="Times New Roman"/>
          <w:sz w:val="24"/>
          <w:szCs w:val="24"/>
        </w:rPr>
        <w:t xml:space="preserve"> of </w:t>
      </w:r>
      <w:r w:rsidR="002B5447" w:rsidRPr="006E3CDC">
        <w:rPr>
          <w:rFonts w:ascii="Times New Roman" w:hAnsi="Times New Roman" w:cs="Times New Roman"/>
          <w:b/>
          <w:bCs/>
          <w:sz w:val="24"/>
          <w:szCs w:val="24"/>
        </w:rPr>
        <w:t xml:space="preserve">a-d </w:t>
      </w:r>
      <w:r w:rsidR="002B5447" w:rsidRPr="006E3CDC">
        <w:rPr>
          <w:rFonts w:ascii="Times New Roman" w:hAnsi="Times New Roman" w:cs="Times New Roman"/>
          <w:sz w:val="24"/>
          <w:szCs w:val="24"/>
        </w:rPr>
        <w:t xml:space="preserve">on </w:t>
      </w:r>
      <w:proofErr w:type="spellStart"/>
      <w:r w:rsidR="002B5447" w:rsidRPr="006E3CDC">
        <w:rPr>
          <w:rFonts w:ascii="Times New Roman" w:hAnsi="Times New Roman" w:cs="Times New Roman"/>
          <w:sz w:val="24"/>
          <w:szCs w:val="24"/>
        </w:rPr>
        <w:t>AChE</w:t>
      </w:r>
      <w:proofErr w:type="spellEnd"/>
      <w:r w:rsidR="002B5447" w:rsidRPr="006E3CDC">
        <w:rPr>
          <w:rFonts w:ascii="Times New Roman" w:hAnsi="Times New Roman" w:cs="Times New Roman"/>
          <w:sz w:val="24"/>
          <w:szCs w:val="24"/>
        </w:rPr>
        <w:t xml:space="preserve"> </w:t>
      </w:r>
      <w:proofErr w:type="spellStart"/>
      <w:r w:rsidR="002B5447" w:rsidRPr="006E3CDC">
        <w:rPr>
          <w:rFonts w:ascii="Times New Roman" w:hAnsi="Times New Roman" w:cs="Times New Roman"/>
          <w:sz w:val="24"/>
          <w:szCs w:val="24"/>
        </w:rPr>
        <w:t>activity</w:t>
      </w:r>
      <w:proofErr w:type="spellEnd"/>
      <w:r w:rsidR="002B5447" w:rsidRPr="006E3CDC">
        <w:rPr>
          <w:rFonts w:ascii="Times New Roman" w:hAnsi="Times New Roman" w:cs="Times New Roman"/>
          <w:sz w:val="24"/>
          <w:szCs w:val="24"/>
        </w:rPr>
        <w:t>.</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color w:val="000000" w:themeColor="text1"/>
          <w:sz w:val="24"/>
          <w:szCs w:val="24"/>
        </w:rPr>
        <w:t>The</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Activities</w:t>
      </w:r>
      <w:proofErr w:type="spellEnd"/>
      <w:r w:rsidRPr="006E3CDC">
        <w:rPr>
          <w:rFonts w:ascii="Times New Roman" w:hAnsi="Times New Roman" w:cs="Times New Roman"/>
          <w:color w:val="000000" w:themeColor="text1"/>
          <w:sz w:val="24"/>
          <w:szCs w:val="24"/>
        </w:rPr>
        <w:t xml:space="preserve"> of </w:t>
      </w:r>
      <w:proofErr w:type="spellStart"/>
      <w:r w:rsidRPr="006E3CDC">
        <w:rPr>
          <w:rFonts w:ascii="Times New Roman" w:hAnsi="Times New Roman" w:cs="Times New Roman"/>
          <w:color w:val="000000" w:themeColor="text1"/>
          <w:sz w:val="24"/>
          <w:szCs w:val="24"/>
        </w:rPr>
        <w:t>AChE</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against</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five</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different</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inhibitor</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concentrations</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were</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calculated</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for</w:t>
      </w:r>
      <w:proofErr w:type="spellEnd"/>
      <w:r w:rsidRPr="002551A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compounds</w:t>
      </w:r>
      <w:proofErr w:type="spellEnd"/>
      <w:r>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that</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showed</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inhibitory</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effects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same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experiment</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was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also</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performed</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for</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reference </w:t>
      </w:r>
      <w:proofErr w:type="spellStart"/>
      <w:r w:rsidRPr="002551A1">
        <w:rPr>
          <w:rFonts w:ascii="Times New Roman" w:hAnsi="Times New Roman" w:cs="Times New Roman"/>
          <w:color w:val="000000" w:themeColor="text1"/>
          <w:sz w:val="24"/>
          <w:szCs w:val="24"/>
        </w:rPr>
        <w:t>inhibitor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Tacrine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control</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activity</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was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accepted</w:t>
      </w:r>
      <w:proofErr w:type="spellEnd"/>
      <w:r w:rsidRPr="002551A1">
        <w:rPr>
          <w:rFonts w:ascii="Times New Roman" w:hAnsi="Times New Roman" w:cs="Times New Roman"/>
          <w:color w:val="000000" w:themeColor="text1"/>
          <w:sz w:val="24"/>
          <w:szCs w:val="24"/>
        </w:rPr>
        <w:t xml:space="preserve"> as 100% </w:t>
      </w:r>
      <w:proofErr w:type="spellStart"/>
      <w:r w:rsidRPr="002551A1">
        <w:rPr>
          <w:rFonts w:ascii="Times New Roman" w:hAnsi="Times New Roman" w:cs="Times New Roman"/>
          <w:color w:val="000000" w:themeColor="text1"/>
          <w:sz w:val="24"/>
          <w:szCs w:val="24"/>
        </w:rPr>
        <w:t>and</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graphs</w:t>
      </w:r>
      <w:proofErr w:type="spellEnd"/>
      <w:r w:rsidRPr="002551A1">
        <w:rPr>
          <w:rFonts w:ascii="Times New Roman" w:hAnsi="Times New Roman" w:cs="Times New Roman"/>
          <w:color w:val="000000" w:themeColor="text1"/>
          <w:sz w:val="24"/>
          <w:szCs w:val="24"/>
        </w:rPr>
        <w:t xml:space="preserve"> of % </w:t>
      </w:r>
      <w:r>
        <w:rPr>
          <w:rFonts w:ascii="Times New Roman" w:hAnsi="Times New Roman" w:cs="Times New Roman"/>
          <w:color w:val="000000" w:themeColor="text1"/>
          <w:sz w:val="24"/>
          <w:szCs w:val="24"/>
        </w:rPr>
        <w:t>A</w:t>
      </w:r>
      <w:r w:rsidRPr="002551A1">
        <w:rPr>
          <w:rFonts w:ascii="Times New Roman" w:hAnsi="Times New Roman" w:cs="Times New Roman"/>
          <w:color w:val="000000" w:themeColor="text1"/>
          <w:sz w:val="24"/>
          <w:szCs w:val="24"/>
        </w:rPr>
        <w:t xml:space="preserve">ctivity </w:t>
      </w:r>
      <w:proofErr w:type="spellStart"/>
      <w:r w:rsidRPr="002551A1">
        <w:rPr>
          <w:rFonts w:ascii="Times New Roman" w:hAnsi="Times New Roman" w:cs="Times New Roman"/>
          <w:color w:val="000000" w:themeColor="text1"/>
          <w:sz w:val="24"/>
          <w:szCs w:val="24"/>
        </w:rPr>
        <w:t>versus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inhibitor</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concentration</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were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drawn</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for</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molecules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showing</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inhibition</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effect</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and</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for</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reference </w:t>
      </w:r>
      <w:proofErr w:type="spellStart"/>
      <w:r w:rsidRPr="002551A1">
        <w:rPr>
          <w:rFonts w:ascii="Times New Roman" w:hAnsi="Times New Roman" w:cs="Times New Roman"/>
          <w:color w:val="000000" w:themeColor="text1"/>
          <w:sz w:val="24"/>
          <w:szCs w:val="24"/>
        </w:rPr>
        <w:t>inhibitor</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From</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these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graphs</w:t>
      </w:r>
      <w:proofErr w:type="spellEnd"/>
      <w:r w:rsidRPr="002551A1">
        <w:rPr>
          <w:rFonts w:ascii="Times New Roman" w:hAnsi="Times New Roman" w:cs="Times New Roman"/>
          <w:color w:val="000000" w:themeColor="text1"/>
          <w:sz w:val="24"/>
          <w:szCs w:val="24"/>
        </w:rPr>
        <w:t>, IC</w:t>
      </w:r>
      <w:r w:rsidRPr="002551A1">
        <w:rPr>
          <w:rFonts w:ascii="Times New Roman" w:hAnsi="Times New Roman" w:cs="Times New Roman"/>
          <w:color w:val="000000" w:themeColor="text1"/>
          <w:sz w:val="24"/>
          <w:szCs w:val="24"/>
          <w:vertAlign w:val="subscript"/>
        </w:rPr>
        <w:t>50</w:t>
      </w:r>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values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which</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express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inhibitor</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concentration</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that</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halves</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the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enzyme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activity</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were</w:t>
      </w:r>
      <w:proofErr w:type="spellEnd"/>
      <w:r w:rsidRPr="002551A1">
        <w:rPr>
          <w:rFonts w:ascii="Times New Roman" w:hAnsi="Times New Roman" w:cs="Times New Roman"/>
          <w:color w:val="000000" w:themeColor="text1"/>
          <w:sz w:val="24"/>
          <w:szCs w:val="24"/>
        </w:rPr>
        <w:t xml:space="preserve"> </w:t>
      </w:r>
      <w:proofErr w:type="spellStart"/>
      <w:r w:rsidRPr="002551A1">
        <w:rPr>
          <w:rFonts w:ascii="Times New Roman" w:hAnsi="Times New Roman" w:cs="Times New Roman"/>
          <w:color w:val="000000" w:themeColor="text1"/>
          <w:sz w:val="24"/>
          <w:szCs w:val="24"/>
        </w:rPr>
        <w:t>determined</w:t>
      </w:r>
      <w:proofErr w:type="spellEnd"/>
      <w:r w:rsidRPr="002551A1">
        <w:rPr>
          <w:rFonts w:ascii="Times New Roman" w:hAnsi="Times New Roman" w:cs="Times New Roman"/>
          <w:color w:val="000000" w:themeColor="text1"/>
          <w:sz w:val="24"/>
          <w:szCs w:val="24"/>
        </w:rPr>
        <w:t>.</w:t>
      </w:r>
    </w:p>
    <w:p w14:paraId="367DC4E0" w14:textId="704428C0" w:rsidR="006E3CDC" w:rsidRPr="006E3CDC" w:rsidRDefault="006E3CDC" w:rsidP="006E3CDC">
      <w:pPr>
        <w:pStyle w:val="ListParagraph"/>
        <w:numPr>
          <w:ilvl w:val="1"/>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6E3CDC">
        <w:rPr>
          <w:rFonts w:ascii="Times New Roman" w:hAnsi="Times New Roman" w:cs="Times New Roman"/>
          <w:b/>
          <w:bCs/>
          <w:sz w:val="24"/>
          <w:szCs w:val="24"/>
          <w:lang w:val="en-US"/>
        </w:rPr>
        <w:t>Molecular Docking Studies</w:t>
      </w:r>
    </w:p>
    <w:p w14:paraId="0B831500" w14:textId="241AE2DC" w:rsidR="006E3CDC" w:rsidRDefault="006E3CDC" w:rsidP="006E3CDC">
      <w:pPr>
        <w:spacing w:line="360" w:lineRule="auto"/>
        <w:ind w:left="360"/>
        <w:jc w:val="both"/>
        <w:rPr>
          <w:rFonts w:ascii="Times New Roman" w:hAnsi="Times New Roman" w:cs="Times New Roman"/>
          <w:sz w:val="24"/>
          <w:szCs w:val="24"/>
          <w:lang w:val="en-US"/>
        </w:rPr>
      </w:pPr>
      <w:r w:rsidRPr="006E3CDC">
        <w:rPr>
          <w:rFonts w:ascii="Times New Roman" w:hAnsi="Times New Roman" w:cs="Times New Roman"/>
          <w:sz w:val="24"/>
          <w:szCs w:val="24"/>
          <w:lang w:val="en-US"/>
        </w:rPr>
        <w:t xml:space="preserve">The 3D crystal structures of </w:t>
      </w:r>
      <w:proofErr w:type="spellStart"/>
      <w:r w:rsidRPr="006E3CDC">
        <w:rPr>
          <w:rFonts w:ascii="Times New Roman" w:hAnsi="Times New Roman" w:cs="Times New Roman"/>
          <w:sz w:val="24"/>
          <w:szCs w:val="24"/>
          <w:lang w:val="en-US"/>
        </w:rPr>
        <w:t>AChE</w:t>
      </w:r>
      <w:proofErr w:type="spellEnd"/>
      <w:r w:rsidRPr="006E3CDC">
        <w:rPr>
          <w:rFonts w:ascii="Times New Roman" w:hAnsi="Times New Roman" w:cs="Times New Roman"/>
          <w:sz w:val="24"/>
          <w:szCs w:val="24"/>
          <w:lang w:val="en-US"/>
        </w:rPr>
        <w:t xml:space="preserve"> (PDB code 4EY7), </w:t>
      </w:r>
      <w:proofErr w:type="spellStart"/>
      <w:r w:rsidRPr="006E3CDC">
        <w:rPr>
          <w:rFonts w:ascii="Times New Roman" w:hAnsi="Times New Roman" w:cs="Times New Roman"/>
          <w:sz w:val="24"/>
          <w:szCs w:val="24"/>
          <w:lang w:val="en-US"/>
        </w:rPr>
        <w:t>hCA</w:t>
      </w:r>
      <w:proofErr w:type="spellEnd"/>
      <w:r w:rsidRPr="006E3CDC">
        <w:rPr>
          <w:rFonts w:ascii="Times New Roman" w:hAnsi="Times New Roman" w:cs="Times New Roman"/>
          <w:sz w:val="24"/>
          <w:szCs w:val="24"/>
          <w:lang w:val="en-US"/>
        </w:rPr>
        <w:t xml:space="preserve"> I (PDB code 6G3V), and </w:t>
      </w:r>
      <w:proofErr w:type="spellStart"/>
      <w:r w:rsidRPr="006E3CDC">
        <w:rPr>
          <w:rFonts w:ascii="Times New Roman" w:hAnsi="Times New Roman" w:cs="Times New Roman"/>
          <w:sz w:val="24"/>
          <w:szCs w:val="24"/>
          <w:lang w:val="en-US"/>
        </w:rPr>
        <w:t>hCA</w:t>
      </w:r>
      <w:proofErr w:type="spellEnd"/>
      <w:r w:rsidRPr="006E3CDC">
        <w:rPr>
          <w:rFonts w:ascii="Times New Roman" w:hAnsi="Times New Roman" w:cs="Times New Roman"/>
          <w:sz w:val="24"/>
          <w:szCs w:val="24"/>
          <w:lang w:val="en-US"/>
        </w:rPr>
        <w:t xml:space="preserve"> II (PDB code 3PO6) were received from the Protein Data Bank website</w:t>
      </w:r>
      <w:r w:rsidRPr="006E3CDC">
        <w:rPr>
          <w:rFonts w:ascii="Times New Roman" w:hAnsi="Times New Roman" w:cs="Times New Roman"/>
          <w:sz w:val="24"/>
          <w:szCs w:val="24"/>
          <w:lang w:val="en-US"/>
        </w:rPr>
        <w:fldChar w:fldCharType="begin">
          <w:fldData xml:space="preserve">PEVuZE5vdGU+PENpdGU+PEF1dGhvcj5DaGV1bmc8L0F1dGhvcj48WWVhcj4yMDEyPC9ZZWFyPjxS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</w:fldData>
        </w:fldChar>
      </w:r>
      <w:r w:rsidRPr="006E3CDC">
        <w:rPr>
          <w:rFonts w:ascii="Times New Roman" w:hAnsi="Times New Roman" w:cs="Times New Roman"/>
          <w:sz w:val="24"/>
          <w:szCs w:val="24"/>
          <w:lang w:val="en-US"/>
        </w:rPr>
        <w:instrText xml:space="preserve"> ADDIN EN.CITE </w:instrText>
      </w:r>
      <w:r w:rsidRPr="006E3CDC">
        <w:rPr>
          <w:rFonts w:ascii="Times New Roman" w:hAnsi="Times New Roman" w:cs="Times New Roman"/>
          <w:sz w:val="24"/>
          <w:szCs w:val="24"/>
          <w:lang w:val="en-US"/>
        </w:rPr>
        <w:fldChar w:fldCharType="begin">
          <w:fldData xml:space="preserve">PEVuZE5vdGU+PENpdGU+PEF1dGhvcj5DaGV1bmc8L0F1dGhvcj48WWVhcj4yMDEyPC9ZZWFyPjxS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</w:fldData>
        </w:fldChar>
      </w:r>
      <w:r w:rsidRPr="006E3CDC">
        <w:rPr>
          <w:rFonts w:ascii="Times New Roman" w:hAnsi="Times New Roman" w:cs="Times New Roman"/>
          <w:sz w:val="24"/>
          <w:szCs w:val="24"/>
          <w:lang w:val="en-US"/>
        </w:rPr>
        <w:instrText xml:space="preserve"> ADDIN EN.CITE.DATA </w:instrText>
      </w:r>
      <w:r w:rsidRPr="006E3CDC">
        <w:rPr>
          <w:rFonts w:ascii="Times New Roman" w:hAnsi="Times New Roman" w:cs="Times New Roman"/>
          <w:sz w:val="24"/>
          <w:szCs w:val="24"/>
          <w:lang w:val="en-US"/>
        </w:rPr>
      </w:r>
      <w:r w:rsidRPr="006E3CDC">
        <w:rPr>
          <w:rFonts w:ascii="Times New Roman" w:hAnsi="Times New Roman" w:cs="Times New Roman"/>
          <w:sz w:val="24"/>
          <w:szCs w:val="24"/>
          <w:lang w:val="en-US"/>
        </w:rPr>
        <w:fldChar w:fldCharType="end"/>
      </w:r>
      <w:r w:rsidRPr="006E3CDC">
        <w:rPr>
          <w:rFonts w:ascii="Times New Roman" w:hAnsi="Times New Roman" w:cs="Times New Roman"/>
          <w:sz w:val="24"/>
          <w:szCs w:val="24"/>
          <w:lang w:val="en-US"/>
        </w:rPr>
      </w:r>
      <w:r w:rsidRPr="006E3CDC">
        <w:rPr>
          <w:rFonts w:ascii="Times New Roman" w:hAnsi="Times New Roman" w:cs="Times New Roman"/>
          <w:sz w:val="24"/>
          <w:szCs w:val="24"/>
          <w:lang w:val="en-US"/>
        </w:rPr>
        <w:fldChar w:fldCharType="separate"/>
      </w:r>
      <w:r w:rsidRPr="006E3CDC">
        <w:rPr>
          <w:rFonts w:ascii="Times New Roman" w:hAnsi="Times New Roman" w:cs="Times New Roman"/>
          <w:noProof/>
          <w:sz w:val="24"/>
          <w:szCs w:val="24"/>
          <w:lang w:val="en-US"/>
        </w:rPr>
        <w:t>(</w:t>
      </w:r>
      <w:proofErr w:type="spellStart"/>
      <w:r w:rsidRPr="006E3CDC">
        <w:rPr>
          <w:rFonts w:ascii="Times New Roman" w:hAnsi="Times New Roman" w:cs="Times New Roman"/>
          <w:noProof/>
          <w:sz w:val="24"/>
          <w:szCs w:val="24"/>
          <w:lang w:val="en-US"/>
        </w:rPr>
        <w:t>Angeli</w:t>
      </w:r>
      <w:proofErr w:type="spellEnd"/>
      <w:r w:rsidRPr="006E3CDC">
        <w:rPr>
          <w:rFonts w:ascii="Times New Roman" w:hAnsi="Times New Roman" w:cs="Times New Roman"/>
          <w:noProof/>
          <w:sz w:val="24"/>
          <w:szCs w:val="24"/>
          <w:lang w:val="en-US"/>
        </w:rPr>
        <w:t>, Ferraroni, &amp; Supuran, 2018; Cheung et al., 2012; Mader et al., 2011)</w:t>
      </w:r>
      <w:r w:rsidRPr="006E3CDC">
        <w:rPr>
          <w:rFonts w:ascii="Times New Roman" w:hAnsi="Times New Roman" w:cs="Times New Roman"/>
          <w:sz w:val="24"/>
          <w:szCs w:val="24"/>
          <w:lang w:val="en-US"/>
        </w:rPr>
        <w:fldChar w:fldCharType="end"/>
      </w:r>
      <w:r w:rsidRPr="006E3CDC">
        <w:rPr>
          <w:rFonts w:ascii="Times New Roman" w:hAnsi="Times New Roman" w:cs="Times New Roman"/>
          <w:sz w:val="24"/>
          <w:szCs w:val="24"/>
          <w:lang w:val="en-US"/>
        </w:rPr>
        <w:t xml:space="preserve">. The 3D molecular structures of compounds were retrieved from PubChem website. Molecular docking calculations were performed with </w:t>
      </w:r>
      <w:proofErr w:type="spellStart"/>
      <w:r w:rsidRPr="006E3CDC">
        <w:rPr>
          <w:rFonts w:ascii="Times New Roman" w:hAnsi="Times New Roman" w:cs="Times New Roman"/>
          <w:sz w:val="24"/>
          <w:szCs w:val="24"/>
          <w:lang w:val="en-US"/>
        </w:rPr>
        <w:t>Molegro</w:t>
      </w:r>
      <w:proofErr w:type="spellEnd"/>
      <w:r w:rsidRPr="006E3CDC">
        <w:rPr>
          <w:rFonts w:ascii="Times New Roman" w:hAnsi="Times New Roman" w:cs="Times New Roman"/>
          <w:sz w:val="24"/>
          <w:szCs w:val="24"/>
          <w:lang w:val="en-US"/>
        </w:rPr>
        <w:t xml:space="preserve"> Virtual Docker using the </w:t>
      </w:r>
      <w:proofErr w:type="spellStart"/>
      <w:r w:rsidRPr="006E3CDC">
        <w:rPr>
          <w:rFonts w:ascii="Times New Roman" w:hAnsi="Times New Roman" w:cs="Times New Roman"/>
          <w:sz w:val="24"/>
          <w:szCs w:val="24"/>
          <w:lang w:val="en-US"/>
        </w:rPr>
        <w:t>MolDock</w:t>
      </w:r>
      <w:proofErr w:type="spellEnd"/>
      <w:r w:rsidRPr="006E3CDC">
        <w:rPr>
          <w:rFonts w:ascii="Times New Roman" w:hAnsi="Times New Roman" w:cs="Times New Roman"/>
          <w:sz w:val="24"/>
          <w:szCs w:val="24"/>
          <w:lang w:val="en-US"/>
        </w:rPr>
        <w:t xml:space="preserve"> Score function</w:t>
      </w:r>
      <w:r w:rsidRPr="006E3CDC">
        <w:rPr>
          <w:rFonts w:ascii="Times New Roman" w:hAnsi="Times New Roman" w:cs="Times New Roman"/>
          <w:sz w:val="24"/>
          <w:szCs w:val="24"/>
          <w:lang w:val="en-US"/>
        </w:rPr>
        <w:fldChar w:fldCharType="begin"/>
      </w:r>
      <w:r w:rsidRPr="006E3CDC">
        <w:rPr>
          <w:rFonts w:ascii="Times New Roman" w:hAnsi="Times New Roman" w:cs="Times New Roman"/>
          <w:sz w:val="24"/>
          <w:szCs w:val="24"/>
          <w:lang w:val="en-US"/>
        </w:rPr>
        <w:instrText xml:space="preserve"> ADDIN EN.CITE &lt;EndNote&gt;&lt;Cite&gt;&lt;Author&gt;Thomsen&lt;/Author&gt;&lt;Year&gt;2006&lt;/Year&gt;&lt;RecNum&gt;990&lt;/RecNum&gt;&lt;DisplayText&gt;(Thomsen &amp;amp; Christensen, 2006)&lt;/DisplayText&gt;&lt;record&gt;&lt;rec-number&gt;990&lt;/rec-number&gt;&lt;foreign-keys&gt;&lt;key app="EN" db-id="v9e2fdssq92px8epv0qxs0dn0wrreaeaaefe" timestamp="1650276073"&gt;990&lt;/key&gt;&lt;/foreign-keys&gt;&lt;ref-type name="Journal Article"&gt;17&lt;/ref-type&gt;&lt;contributors&gt;&lt;authors&gt;&lt;author&gt;Thomsen, R.&lt;/author&gt;&lt;author&gt;Christensen, M. H.&lt;/author&gt;&lt;/authors&gt;&lt;/contributors&gt;&lt;auth-address&gt;Molegro ApS, Hoegh-Guldbergs Gade 10, Bldg. 1090, DK-8000 Aarhus C, Denmark. rt@molegro.com&lt;/auth-address&gt;&lt;titles&gt;&lt;title&gt;MolDock: a new technique for high-accuracy molecular docking&lt;/title&gt;&lt;secondary-title&gt;J Med Chem&lt;/secondary-title&gt;&lt;/titles&gt;&lt;periodical&gt;&lt;full-title&gt;J Med Chem&lt;/full-title&gt;&lt;/periodical&gt;&lt;pages&gt;3315-21&lt;/pages&gt;&lt;volume&gt;49&lt;/volume&gt;&lt;number&gt;11&lt;/number&gt;&lt;keywords&gt;&lt;keyword&gt;Algorithms&lt;/keyword&gt;&lt;keyword&gt;Binding Sites&lt;/keyword&gt;&lt;keyword&gt;*Drug Design&lt;/keyword&gt;&lt;keyword&gt;*Ligands&lt;/keyword&gt;&lt;keyword&gt;*Models, Molecular&lt;/keyword&gt;&lt;keyword&gt;Proteins/*chemistry&lt;/keyword&gt;&lt;keyword&gt;Thermodynamics&lt;/keyword&gt;&lt;/keywords&gt;&lt;dates&gt;&lt;year&gt;2006&lt;/year&gt;&lt;pub-dates&gt;&lt;date&gt;Jun 1&lt;/date&gt;&lt;/pub-dates&gt;&lt;/dates&gt;&lt;isbn&gt;0022-2623 (Print)&amp;#xD;0022-2623 (Linking)&lt;/isbn&gt;&lt;accession-num&gt;16722650&lt;/accession-num&gt;&lt;urls&gt;&lt;related-urls&gt;&lt;url&gt;https://www.ncbi.nlm.nih.gov/pubmed/16722650&lt;/url&gt;&lt;/related-urls&gt;&lt;/urls&gt;&lt;electronic-resource-num&gt;10.1021/jm051197e&lt;/electronic-resource-num&gt;&lt;/record&gt;&lt;/Cite&gt;&lt;/EndNote&gt;</w:instrText>
      </w:r>
      <w:r w:rsidRPr="006E3CDC">
        <w:rPr>
          <w:rFonts w:ascii="Times New Roman" w:hAnsi="Times New Roman" w:cs="Times New Roman"/>
          <w:sz w:val="24"/>
          <w:szCs w:val="24"/>
          <w:lang w:val="en-US"/>
        </w:rPr>
        <w:fldChar w:fldCharType="separate"/>
      </w:r>
      <w:r w:rsidRPr="006E3CDC">
        <w:rPr>
          <w:rFonts w:ascii="Times New Roman" w:hAnsi="Times New Roman" w:cs="Times New Roman"/>
          <w:noProof/>
          <w:sz w:val="24"/>
          <w:szCs w:val="24"/>
          <w:lang w:val="en-US"/>
        </w:rPr>
        <w:t>(Thomsen &amp; Christensen, 2006)</w:t>
      </w:r>
      <w:r w:rsidRPr="006E3CDC">
        <w:rPr>
          <w:rFonts w:ascii="Times New Roman" w:hAnsi="Times New Roman" w:cs="Times New Roman"/>
          <w:sz w:val="24"/>
          <w:szCs w:val="24"/>
          <w:lang w:val="en-US"/>
        </w:rPr>
        <w:fldChar w:fldCharType="end"/>
      </w:r>
      <w:r w:rsidRPr="006E3CDC">
        <w:rPr>
          <w:rFonts w:ascii="Times New Roman" w:hAnsi="Times New Roman" w:cs="Times New Roman"/>
          <w:sz w:val="24"/>
          <w:szCs w:val="24"/>
          <w:lang w:val="en-US"/>
        </w:rPr>
        <w:t>. For docking studies, a region on the crystal structures where the inhibitor is placed in the center was selected. Docking protocols were first evaluated with co-crystal ligands via redocking experiments. The best-docked pose was taken into account for each compound in docking studies. The Discovery Studio 2021 Client was used to visualize interaction at the molecular level of the docking experiments.</w:t>
      </w:r>
    </w:p>
    <w:p w14:paraId="77772BB3" w14:textId="77777777" w:rsidR="006E3CDC" w:rsidRDefault="006E3CDC" w:rsidP="006E3CDC">
      <w:pPr>
        <w:spacing w:line="360" w:lineRule="auto"/>
        <w:ind w:left="360"/>
        <w:jc w:val="both"/>
        <w:rPr>
          <w:rFonts w:ascii="Times New Roman" w:hAnsi="Times New Roman" w:cs="Times New Roman"/>
          <w:sz w:val="24"/>
          <w:szCs w:val="24"/>
          <w:lang w:val="en-US"/>
        </w:rPr>
      </w:pPr>
    </w:p>
    <w:p w14:paraId="3AD97098" w14:textId="77777777" w:rsidR="006E3CDC" w:rsidRDefault="006E3CDC" w:rsidP="006E3CDC">
      <w:pPr>
        <w:spacing w:line="360" w:lineRule="auto"/>
        <w:ind w:left="360"/>
        <w:jc w:val="both"/>
        <w:rPr>
          <w:rFonts w:ascii="Times New Roman" w:hAnsi="Times New Roman" w:cs="Times New Roman"/>
          <w:sz w:val="24"/>
          <w:szCs w:val="24"/>
          <w:lang w:val="en-US"/>
        </w:rPr>
      </w:pPr>
    </w:p>
    <w:p w14:paraId="5D35ABA2" w14:textId="08969EA2" w:rsidR="006E3CDC" w:rsidRDefault="00896980" w:rsidP="00896980">
      <w:pPr>
        <w:pStyle w:val="ListParagraph"/>
        <w:numPr>
          <w:ilvl w:val="1"/>
          <w:numId w:val="1"/>
        </w:numPr>
        <w:spacing w:after="0" w:line="360" w:lineRule="auto"/>
        <w:jc w:val="both"/>
        <w:rPr>
          <w:rFonts w:ascii="Times New Roman" w:hAnsi="Times New Roman" w:cs="Times New Roman"/>
          <w:b/>
          <w:bCs/>
          <w:iCs/>
          <w:sz w:val="24"/>
          <w:szCs w:val="24"/>
        </w:rPr>
      </w:pPr>
      <w:bookmarkStart w:id="0" w:name="_Hlk77138380"/>
      <w:r>
        <w:rPr>
          <w:rFonts w:ascii="Times New Roman" w:hAnsi="Times New Roman" w:cs="Times New Roman"/>
          <w:b/>
          <w:bCs/>
          <w:iCs/>
          <w:sz w:val="24"/>
          <w:szCs w:val="24"/>
        </w:rPr>
        <w:t xml:space="preserve"> </w:t>
      </w:r>
      <w:proofErr w:type="spellStart"/>
      <w:r w:rsidR="006E3CDC" w:rsidRPr="00896980">
        <w:rPr>
          <w:rFonts w:ascii="Times New Roman" w:hAnsi="Times New Roman" w:cs="Times New Roman"/>
          <w:b/>
          <w:bCs/>
          <w:iCs/>
          <w:sz w:val="24"/>
          <w:szCs w:val="24"/>
        </w:rPr>
        <w:t>Molecular</w:t>
      </w:r>
      <w:proofErr w:type="spellEnd"/>
      <w:r w:rsidR="006E3CDC" w:rsidRPr="00896980">
        <w:rPr>
          <w:rFonts w:ascii="Times New Roman" w:hAnsi="Times New Roman" w:cs="Times New Roman"/>
          <w:b/>
          <w:bCs/>
          <w:iCs/>
          <w:sz w:val="24"/>
          <w:szCs w:val="24"/>
        </w:rPr>
        <w:t xml:space="preserve"> </w:t>
      </w:r>
      <w:proofErr w:type="spellStart"/>
      <w:r w:rsidR="006E3CDC" w:rsidRPr="00896980">
        <w:rPr>
          <w:rFonts w:ascii="Times New Roman" w:hAnsi="Times New Roman" w:cs="Times New Roman"/>
          <w:b/>
          <w:bCs/>
          <w:iCs/>
          <w:sz w:val="24"/>
          <w:szCs w:val="24"/>
        </w:rPr>
        <w:t>dynamic</w:t>
      </w:r>
      <w:proofErr w:type="spellEnd"/>
      <w:r w:rsidR="006E3CDC" w:rsidRPr="00896980">
        <w:rPr>
          <w:rFonts w:ascii="Times New Roman" w:hAnsi="Times New Roman" w:cs="Times New Roman"/>
          <w:b/>
          <w:bCs/>
          <w:iCs/>
          <w:sz w:val="24"/>
          <w:szCs w:val="24"/>
        </w:rPr>
        <w:t xml:space="preserve"> </w:t>
      </w:r>
      <w:proofErr w:type="spellStart"/>
      <w:r w:rsidR="006E3CDC" w:rsidRPr="00896980">
        <w:rPr>
          <w:rFonts w:ascii="Times New Roman" w:hAnsi="Times New Roman" w:cs="Times New Roman"/>
          <w:b/>
          <w:bCs/>
          <w:iCs/>
          <w:sz w:val="24"/>
          <w:szCs w:val="24"/>
        </w:rPr>
        <w:t>simulation</w:t>
      </w:r>
      <w:bookmarkEnd w:id="0"/>
      <w:proofErr w:type="spellEnd"/>
    </w:p>
    <w:p w14:paraId="403A44B2" w14:textId="77777777" w:rsidR="00896980" w:rsidRPr="00896980" w:rsidRDefault="00896980" w:rsidP="00896980">
      <w:pPr>
        <w:pStyle w:val="ListParagraph"/>
        <w:spacing w:after="0" w:line="360" w:lineRule="auto"/>
        <w:jc w:val="both"/>
        <w:rPr>
          <w:rFonts w:ascii="Times New Roman" w:hAnsi="Times New Roman" w:cs="Times New Roman"/>
          <w:b/>
          <w:bCs/>
          <w:iCs/>
          <w:sz w:val="24"/>
          <w:szCs w:val="24"/>
        </w:rPr>
      </w:pPr>
    </w:p>
    <w:p w14:paraId="6F06471B" w14:textId="77777777" w:rsidR="006E3CDC" w:rsidRDefault="006E3CDC" w:rsidP="006E3CDC">
      <w:pPr>
        <w:spacing w:after="0" w:line="360" w:lineRule="auto"/>
        <w:ind w:firstLine="720"/>
        <w:jc w:val="both"/>
        <w:rPr>
          <w:rFonts w:ascii="Times New Roman" w:hAnsi="Times New Roman" w:cs="Times New Roman"/>
          <w:iCs/>
          <w:sz w:val="24"/>
          <w:szCs w:val="24"/>
        </w:rPr>
      </w:pPr>
      <w:proofErr w:type="spellStart"/>
      <w:r w:rsidRPr="006E3CDC">
        <w:rPr>
          <w:rFonts w:ascii="Times New Roman" w:hAnsi="Times New Roman" w:cs="Times New Roman"/>
          <w:iCs/>
          <w:sz w:val="24"/>
          <w:szCs w:val="24"/>
        </w:rPr>
        <w:t>Molecular</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dynamics</w:t>
      </w:r>
      <w:proofErr w:type="spellEnd"/>
      <w:r w:rsidRPr="006E3CDC">
        <w:rPr>
          <w:rFonts w:ascii="Times New Roman" w:hAnsi="Times New Roman" w:cs="Times New Roman"/>
          <w:iCs/>
          <w:sz w:val="24"/>
          <w:szCs w:val="24"/>
        </w:rPr>
        <w:t xml:space="preserve"> (MD) </w:t>
      </w:r>
      <w:proofErr w:type="spellStart"/>
      <w:r w:rsidRPr="006E3CDC">
        <w:rPr>
          <w:rFonts w:ascii="Times New Roman" w:hAnsi="Times New Roman" w:cs="Times New Roman"/>
          <w:iCs/>
          <w:sz w:val="24"/>
          <w:szCs w:val="24"/>
        </w:rPr>
        <w:t>simulation</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was</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carried</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out</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using</w:t>
      </w:r>
      <w:proofErr w:type="spellEnd"/>
      <w:r w:rsidRPr="006E3CDC">
        <w:rPr>
          <w:rFonts w:ascii="Times New Roman" w:hAnsi="Times New Roman" w:cs="Times New Roman"/>
          <w:iCs/>
          <w:sz w:val="24"/>
          <w:szCs w:val="24"/>
        </w:rPr>
        <w:t xml:space="preserve"> GROMACS 2022.2. </w:t>
      </w:r>
      <w:proofErr w:type="spellStart"/>
      <w:r w:rsidRPr="006E3CDC">
        <w:rPr>
          <w:rFonts w:ascii="Times New Roman" w:hAnsi="Times New Roman" w:cs="Times New Roman"/>
          <w:iCs/>
          <w:sz w:val="24"/>
          <w:szCs w:val="24"/>
        </w:rPr>
        <w:t>The</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following</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steps</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were</w:t>
      </w:r>
      <w:proofErr w:type="spellEnd"/>
      <w:r w:rsidRPr="006E3CDC">
        <w:rPr>
          <w:rFonts w:ascii="Times New Roman" w:hAnsi="Times New Roman" w:cs="Times New Roman"/>
          <w:iCs/>
          <w:sz w:val="24"/>
          <w:szCs w:val="24"/>
        </w:rPr>
        <w:t xml:space="preserve"> </w:t>
      </w:r>
      <w:proofErr w:type="spellStart"/>
      <w:r w:rsidRPr="006E3CDC">
        <w:rPr>
          <w:rFonts w:ascii="Times New Roman" w:hAnsi="Times New Roman" w:cs="Times New Roman"/>
          <w:iCs/>
          <w:sz w:val="24"/>
          <w:szCs w:val="24"/>
        </w:rPr>
        <w:t>utilized</w:t>
      </w:r>
      <w:proofErr w:type="spellEnd"/>
      <w:r w:rsidRPr="006E3CDC">
        <w:rPr>
          <w:rFonts w:ascii="Times New Roman" w:hAnsi="Times New Roman" w:cs="Times New Roman"/>
          <w:iCs/>
          <w:sz w:val="24"/>
          <w:szCs w:val="24"/>
        </w:rPr>
        <w:t>.</w:t>
      </w:r>
    </w:p>
    <w:p w14:paraId="06728019" w14:textId="77777777" w:rsidR="00896980" w:rsidRPr="006E3CDC" w:rsidRDefault="00896980" w:rsidP="006E3CDC">
      <w:pPr>
        <w:spacing w:after="0" w:line="360" w:lineRule="auto"/>
        <w:ind w:firstLine="720"/>
        <w:jc w:val="both"/>
        <w:rPr>
          <w:rFonts w:ascii="Times New Roman" w:hAnsi="Times New Roman" w:cs="Times New Roman"/>
          <w:iCs/>
          <w:sz w:val="24"/>
          <w:szCs w:val="24"/>
        </w:rPr>
      </w:pPr>
    </w:p>
    <w:p w14:paraId="5EE2CE2B" w14:textId="3C4581AC" w:rsidR="006E3CDC" w:rsidRPr="00896980" w:rsidRDefault="006E3CDC" w:rsidP="00896980">
      <w:pPr>
        <w:pStyle w:val="ListParagraph"/>
        <w:numPr>
          <w:ilvl w:val="2"/>
          <w:numId w:val="1"/>
        </w:numPr>
        <w:spacing w:after="0" w:line="360" w:lineRule="auto"/>
        <w:jc w:val="both"/>
        <w:rPr>
          <w:rFonts w:ascii="Times New Roman" w:hAnsi="Times New Roman" w:cs="Times New Roman"/>
          <w:b/>
          <w:bCs/>
          <w:sz w:val="24"/>
          <w:szCs w:val="24"/>
        </w:rPr>
      </w:pPr>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Preparation</w:t>
      </w:r>
      <w:proofErr w:type="spellEnd"/>
      <w:r w:rsidRPr="00896980">
        <w:rPr>
          <w:rFonts w:ascii="Times New Roman" w:hAnsi="Times New Roman" w:cs="Times New Roman"/>
          <w:b/>
          <w:bCs/>
          <w:sz w:val="24"/>
          <w:szCs w:val="24"/>
        </w:rPr>
        <w:t xml:space="preserve"> of </w:t>
      </w:r>
      <w:proofErr w:type="spellStart"/>
      <w:r w:rsidRPr="00896980">
        <w:rPr>
          <w:rFonts w:ascii="Times New Roman" w:hAnsi="Times New Roman" w:cs="Times New Roman"/>
          <w:b/>
          <w:bCs/>
          <w:sz w:val="24"/>
          <w:szCs w:val="24"/>
        </w:rPr>
        <w:t>enzyme</w:t>
      </w:r>
      <w:proofErr w:type="spellEnd"/>
    </w:p>
    <w:p w14:paraId="3E0C2F19" w14:textId="77777777" w:rsidR="006E3CDC" w:rsidRDefault="006E3CDC" w:rsidP="006E3CDC">
      <w:pPr>
        <w:spacing w:after="0" w:line="360" w:lineRule="auto"/>
        <w:ind w:firstLine="720"/>
        <w:jc w:val="both"/>
        <w:rPr>
          <w:rFonts w:ascii="Times New Roman" w:hAnsi="Times New Roman" w:cs="Times New Roman"/>
          <w:color w:val="000000" w:themeColor="text1"/>
          <w:sz w:val="24"/>
          <w:szCs w:val="24"/>
        </w:rPr>
      </w:pP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3-</w:t>
      </w:r>
      <w:r w:rsidRPr="006E3CDC">
        <w:rPr>
          <w:rFonts w:ascii="Times New Roman" w:hAnsi="Times New Roman" w:cs="Times New Roman"/>
          <w:color w:val="000000" w:themeColor="text1"/>
          <w:sz w:val="24"/>
          <w:szCs w:val="24"/>
        </w:rPr>
        <w:t xml:space="preserve">dimensional (3D) </w:t>
      </w:r>
      <w:proofErr w:type="spellStart"/>
      <w:r w:rsidRPr="006E3CDC">
        <w:rPr>
          <w:rFonts w:ascii="Times New Roman" w:hAnsi="Times New Roman" w:cs="Times New Roman"/>
          <w:color w:val="000000" w:themeColor="text1"/>
          <w:sz w:val="24"/>
          <w:szCs w:val="24"/>
        </w:rPr>
        <w:t>models</w:t>
      </w:r>
      <w:proofErr w:type="spellEnd"/>
      <w:r w:rsidRPr="006E3CDC">
        <w:rPr>
          <w:rFonts w:ascii="Times New Roman" w:hAnsi="Times New Roman" w:cs="Times New Roman"/>
          <w:color w:val="000000" w:themeColor="text1"/>
          <w:sz w:val="24"/>
          <w:szCs w:val="24"/>
        </w:rPr>
        <w:t xml:space="preserve"> of </w:t>
      </w:r>
      <w:proofErr w:type="spellStart"/>
      <w:r w:rsidRPr="006E3CDC">
        <w:rPr>
          <w:rFonts w:ascii="Times New Roman" w:hAnsi="Times New Roman" w:cs="Times New Roman"/>
          <w:color w:val="000000" w:themeColor="text1"/>
          <w:sz w:val="24"/>
          <w:szCs w:val="24"/>
        </w:rPr>
        <w:t>enzyme</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human</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carbonic</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anhydrase</w:t>
      </w:r>
      <w:proofErr w:type="spellEnd"/>
      <w:r w:rsidRPr="006E3CDC">
        <w:rPr>
          <w:rFonts w:ascii="Times New Roman" w:hAnsi="Times New Roman" w:cs="Times New Roman"/>
          <w:color w:val="000000" w:themeColor="text1"/>
          <w:sz w:val="24"/>
          <w:szCs w:val="24"/>
        </w:rPr>
        <w:t xml:space="preserve"> I (PDB ID: 6G3V) in </w:t>
      </w:r>
      <w:proofErr w:type="spellStart"/>
      <w:r w:rsidRPr="006E3CDC">
        <w:rPr>
          <w:rFonts w:ascii="Times New Roman" w:hAnsi="Times New Roman" w:cs="Times New Roman"/>
          <w:color w:val="000000" w:themeColor="text1"/>
          <w:sz w:val="24"/>
          <w:szCs w:val="24"/>
        </w:rPr>
        <w:t>complex</w:t>
      </w:r>
      <w:proofErr w:type="spellEnd"/>
      <w:r w:rsidRPr="006E3CDC">
        <w:rPr>
          <w:rFonts w:ascii="Times New Roman" w:hAnsi="Times New Roman" w:cs="Times New Roman"/>
          <w:color w:val="000000" w:themeColor="text1"/>
          <w:sz w:val="24"/>
          <w:szCs w:val="24"/>
        </w:rPr>
        <w:t xml:space="preserve"> </w:t>
      </w:r>
      <w:proofErr w:type="spellStart"/>
      <w:r w:rsidRPr="006E3CDC">
        <w:rPr>
          <w:rFonts w:ascii="Times New Roman" w:hAnsi="Times New Roman" w:cs="Times New Roman"/>
          <w:color w:val="000000" w:themeColor="text1"/>
          <w:sz w:val="24"/>
          <w:szCs w:val="24"/>
        </w:rPr>
        <w:t>with</w:t>
      </w:r>
      <w:proofErr w:type="spellEnd"/>
      <w:r w:rsidRPr="006E3CDC">
        <w:rPr>
          <w:rFonts w:ascii="Times New Roman" w:hAnsi="Times New Roman" w:cs="Times New Roman"/>
          <w:color w:val="000000" w:themeColor="text1"/>
          <w:sz w:val="24"/>
          <w:szCs w:val="24"/>
        </w:rPr>
        <w:t xml:space="preserve"> CA1 </w:t>
      </w:r>
      <w:proofErr w:type="spellStart"/>
      <w:r w:rsidRPr="006E3CDC">
        <w:rPr>
          <w:rFonts w:ascii="Times New Roman" w:hAnsi="Times New Roman" w:cs="Times New Roman"/>
          <w:color w:val="000000" w:themeColor="text1"/>
          <w:sz w:val="24"/>
          <w:szCs w:val="24"/>
        </w:rPr>
        <w:t>and</w:t>
      </w:r>
      <w:proofErr w:type="spellEnd"/>
      <w:r w:rsidRPr="006E3CDC">
        <w:rPr>
          <w:rFonts w:ascii="Times New Roman" w:hAnsi="Times New Roman" w:cs="Times New Roman"/>
          <w:color w:val="000000" w:themeColor="text1"/>
          <w:sz w:val="24"/>
          <w:szCs w:val="24"/>
        </w:rPr>
        <w:t xml:space="preserve"> CA2 </w:t>
      </w:r>
      <w:proofErr w:type="spellStart"/>
      <w:r w:rsidRPr="006E3CDC">
        <w:rPr>
          <w:rFonts w:ascii="Times New Roman" w:hAnsi="Times New Roman" w:cs="Times New Roman"/>
          <w:sz w:val="24"/>
          <w:szCs w:val="24"/>
        </w:rPr>
        <w:t>molecules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were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exported</w:t>
      </w:r>
      <w:proofErr w:type="spellEnd"/>
      <w:r w:rsidRPr="006E3CDC">
        <w:rPr>
          <w:rFonts w:ascii="Times New Roman" w:hAnsi="Times New Roman" w:cs="Times New Roman"/>
          <w:sz w:val="24"/>
          <w:szCs w:val="24"/>
        </w:rPr>
        <w:t xml:space="preserve"> </w:t>
      </w:r>
      <w:proofErr w:type="spellStart"/>
      <w:r w:rsidRPr="0073609D">
        <w:rPr>
          <w:rFonts w:ascii="Times New Roman" w:hAnsi="Times New Roman" w:cs="Times New Roman"/>
          <w:sz w:val="24"/>
          <w:szCs w:val="24"/>
          <w:highlight w:val="yellow"/>
        </w:rPr>
        <w:t>to</w:t>
      </w:r>
      <w:proofErr w:type="spellEnd"/>
      <w:r w:rsidRPr="0073609D">
        <w:rPr>
          <w:rFonts w:ascii="Times New Roman" w:hAnsi="Times New Roman" w:cs="Times New Roman"/>
          <w:sz w:val="24"/>
          <w:szCs w:val="24"/>
          <w:highlight w:val="yellow"/>
        </w:rPr>
        <w:t xml:space="preserve"> .</w:t>
      </w:r>
      <w:proofErr w:type="spellStart"/>
      <w:r w:rsidRPr="0073609D">
        <w:rPr>
          <w:rFonts w:ascii="Times New Roman" w:hAnsi="Times New Roman" w:cs="Times New Roman"/>
          <w:sz w:val="24"/>
          <w:szCs w:val="24"/>
          <w:highlight w:val="yellow"/>
        </w:rPr>
        <w:t>pdb</w:t>
      </w:r>
      <w:proofErr w:type="spellEnd"/>
      <w:r w:rsidRPr="0073609D">
        <w:rPr>
          <w:rFonts w:ascii="Times New Roman" w:hAnsi="Times New Roman" w:cs="Times New Roman"/>
          <w:sz w:val="24"/>
          <w:szCs w:val="24"/>
          <w:highlight w:val="yellow"/>
        </w:rPr>
        <w:t xml:space="preserve"> format </w:t>
      </w:r>
      <w:proofErr w:type="spellStart"/>
      <w:r w:rsidRPr="0073609D">
        <w:rPr>
          <w:rFonts w:ascii="Times New Roman" w:hAnsi="Times New Roman" w:cs="Times New Roman"/>
          <w:sz w:val="24"/>
          <w:szCs w:val="24"/>
          <w:highlight w:val="yellow"/>
        </w:rPr>
        <w:t>using</w:t>
      </w:r>
      <w:proofErr w:type="spellEnd"/>
      <w:r w:rsidRPr="0073609D">
        <w:rPr>
          <w:rFonts w:ascii="Times New Roman" w:hAnsi="Times New Roman" w:cs="Times New Roman"/>
          <w:sz w:val="24"/>
          <w:szCs w:val="24"/>
          <w:highlight w:val="yellow"/>
        </w:rPr>
        <w:t xml:space="preserve"> </w:t>
      </w:r>
      <w:proofErr w:type="spellStart"/>
      <w:r w:rsidRPr="0073609D">
        <w:rPr>
          <w:rFonts w:ascii="Times New Roman" w:hAnsi="Times New Roman" w:cs="Times New Roman"/>
          <w:sz w:val="24"/>
          <w:szCs w:val="24"/>
          <w:highlight w:val="yellow"/>
        </w:rPr>
        <w:t>Pymol</w:t>
      </w:r>
      <w:proofErr w:type="spellEnd"/>
      <w:r w:rsidRPr="0073609D">
        <w:rPr>
          <w:rFonts w:ascii="Times New Roman" w:hAnsi="Times New Roman" w:cs="Times New Roman"/>
          <w:sz w:val="24"/>
          <w:szCs w:val="24"/>
          <w:highlight w:val="yellow"/>
        </w:rPr>
        <w:t>.</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dynamic</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behavior</w:t>
      </w:r>
      <w:proofErr w:type="spellEnd"/>
      <w:r w:rsidRPr="006E3CDC">
        <w:rPr>
          <w:rFonts w:ascii="Times New Roman" w:hAnsi="Times New Roman" w:cs="Times New Roman"/>
          <w:sz w:val="24"/>
          <w:szCs w:val="24"/>
        </w:rPr>
        <w:t xml:space="preserve"> of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complexes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evaluated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using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molecular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dynamic</w:t>
      </w:r>
      <w:proofErr w:type="spellEnd"/>
      <w:r w:rsidRPr="006E3CDC">
        <w:rPr>
          <w:rFonts w:ascii="Times New Roman" w:hAnsi="Times New Roman" w:cs="Times New Roman"/>
          <w:sz w:val="24"/>
          <w:szCs w:val="24"/>
        </w:rPr>
        <w:t xml:space="preserve"> (MD) </w:t>
      </w:r>
      <w:proofErr w:type="spellStart"/>
      <w:r w:rsidRPr="006E3CDC">
        <w:rPr>
          <w:rFonts w:ascii="Times New Roman" w:hAnsi="Times New Roman" w:cs="Times New Roman"/>
          <w:sz w:val="24"/>
          <w:szCs w:val="24"/>
        </w:rPr>
        <w:t>simulation</w:t>
      </w:r>
      <w:proofErr w:type="spellEnd"/>
      <w:r w:rsidRPr="006E3CDC">
        <w:rPr>
          <w:rFonts w:ascii="Times New Roman" w:hAnsi="Times New Roman" w:cs="Times New Roman"/>
          <w:sz w:val="24"/>
          <w:szCs w:val="24"/>
        </w:rPr>
        <w:t xml:space="preserve"> in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GROMACS </w:t>
      </w:r>
      <w:proofErr w:type="spellStart"/>
      <w:r w:rsidRPr="006E3CDC">
        <w:rPr>
          <w:rFonts w:ascii="Times New Roman" w:hAnsi="Times New Roman" w:cs="Times New Roman"/>
          <w:sz w:val="24"/>
          <w:szCs w:val="24"/>
        </w:rPr>
        <w:t>package</w:t>
      </w:r>
      <w:proofErr w:type="spellEnd"/>
      <w:r w:rsidRPr="006E3CDC">
        <w:rPr>
          <w:rFonts w:ascii="Times New Roman" w:hAnsi="Times New Roman" w:cs="Times New Roman"/>
          <w:sz w:val="24"/>
          <w:szCs w:val="24"/>
        </w:rPr>
        <w:t xml:space="preserve"> program (</w:t>
      </w:r>
      <w:proofErr w:type="spellStart"/>
      <w:r w:rsidRPr="006E3CDC">
        <w:rPr>
          <w:rFonts w:ascii="Times New Roman" w:hAnsi="Times New Roman" w:cs="Times New Roman"/>
          <w:sz w:val="24"/>
          <w:szCs w:val="24"/>
        </w:rPr>
        <w:t>version</w:t>
      </w:r>
      <w:proofErr w:type="spellEnd"/>
      <w:r w:rsidRPr="006E3CDC">
        <w:rPr>
          <w:rFonts w:ascii="Times New Roman" w:hAnsi="Times New Roman" w:cs="Times New Roman"/>
          <w:sz w:val="24"/>
          <w:szCs w:val="24"/>
        </w:rPr>
        <w:t xml:space="preserve"> 2022.2)</w:t>
      </w:r>
      <w:r w:rsidRPr="006E3CDC">
        <w:rPr>
          <w:rFonts w:ascii="Times New Roman" w:hAnsi="Times New Roman" w:cs="Times New Roman"/>
          <w:b/>
          <w:bCs/>
          <w:color w:val="FF0000"/>
          <w:sz w:val="24"/>
          <w:szCs w:val="24"/>
        </w:rPr>
        <w:t xml:space="preserve"> </w:t>
      </w:r>
      <w:r w:rsidRPr="006E3CDC">
        <w:rPr>
          <w:rFonts w:ascii="Times New Roman" w:hAnsi="Times New Roman" w:cs="Times New Roman"/>
          <w:b/>
          <w:bCs/>
          <w:color w:val="002060"/>
          <w:sz w:val="24"/>
          <w:szCs w:val="24"/>
        </w:rPr>
        <w:t>[1-3]</w:t>
      </w:r>
      <w:r w:rsidRPr="006E3CDC">
        <w:rPr>
          <w:rFonts w:ascii="Times New Roman" w:hAnsi="Times New Roman" w:cs="Times New Roman"/>
          <w:sz w:val="24"/>
          <w:szCs w:val="24"/>
        </w:rPr>
        <w:t xml:space="preserve">. Protein </w:t>
      </w:r>
      <w:proofErr w:type="spellStart"/>
      <w:r w:rsidRPr="006E3CDC">
        <w:rPr>
          <w:rFonts w:ascii="Times New Roman" w:hAnsi="Times New Roman" w:cs="Times New Roman"/>
          <w:sz w:val="24"/>
          <w:szCs w:val="24"/>
        </w:rPr>
        <w:t>topology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constructed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by</w:t>
      </w:r>
      <w:proofErr w:type="spellEnd"/>
      <w:r w:rsidRPr="006E3CDC">
        <w:rPr>
          <w:rFonts w:ascii="Times New Roman" w:hAnsi="Times New Roman" w:cs="Times New Roman"/>
          <w:sz w:val="24"/>
          <w:szCs w:val="24"/>
        </w:rPr>
        <w:t xml:space="preserve"> pdb2gmx </w:t>
      </w:r>
      <w:proofErr w:type="spellStart"/>
      <w:r w:rsidRPr="006E3CDC">
        <w:rPr>
          <w:rFonts w:ascii="Times New Roman" w:hAnsi="Times New Roman" w:cs="Times New Roman"/>
          <w:sz w:val="24"/>
          <w:szCs w:val="24"/>
        </w:rPr>
        <w:t>with</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CHARMM27 </w:t>
      </w:r>
      <w:proofErr w:type="spellStart"/>
      <w:r w:rsidRPr="006E3CDC">
        <w:rPr>
          <w:rFonts w:ascii="Times New Roman" w:hAnsi="Times New Roman" w:cs="Times New Roman"/>
          <w:sz w:val="24"/>
          <w:szCs w:val="24"/>
        </w:rPr>
        <w:t>force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field</w:t>
      </w:r>
      <w:proofErr w:type="spellEnd"/>
      <w:r w:rsidRPr="006E3CDC">
        <w:rPr>
          <w:rFonts w:ascii="Times New Roman" w:hAnsi="Times New Roman" w:cs="Times New Roman"/>
          <w:sz w:val="24"/>
          <w:szCs w:val="24"/>
        </w:rPr>
        <w:t xml:space="preserve"> </w:t>
      </w:r>
      <w:r w:rsidRPr="006E3CDC">
        <w:rPr>
          <w:rFonts w:ascii="Times New Roman" w:hAnsi="Times New Roman" w:cs="Times New Roman"/>
          <w:b/>
          <w:bCs/>
          <w:color w:val="002060"/>
          <w:sz w:val="24"/>
          <w:szCs w:val="24"/>
        </w:rPr>
        <w:t>[4],</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ligand </w:t>
      </w:r>
      <w:proofErr w:type="spellStart"/>
      <w:r w:rsidRPr="006E3CDC">
        <w:rPr>
          <w:rFonts w:ascii="Times New Roman" w:hAnsi="Times New Roman" w:cs="Times New Roman"/>
          <w:sz w:val="24"/>
          <w:szCs w:val="24"/>
        </w:rPr>
        <w:t>topology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generated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using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SwissParam</w:t>
      </w:r>
      <w:proofErr w:type="spellEnd"/>
      <w:r w:rsidRPr="006E3CDC">
        <w:rPr>
          <w:rFonts w:ascii="Times New Roman" w:hAnsi="Times New Roman" w:cs="Times New Roman"/>
          <w:sz w:val="24"/>
          <w:szCs w:val="24"/>
        </w:rPr>
        <w:t xml:space="preserve"> server</w:t>
      </w:r>
      <w:r w:rsidRPr="006E3CDC">
        <w:rPr>
          <w:rFonts w:ascii="Times New Roman" w:hAnsi="Times New Roman" w:cs="Times New Roman"/>
          <w:b/>
          <w:bCs/>
          <w:color w:val="002060"/>
          <w:sz w:val="24"/>
          <w:szCs w:val="24"/>
        </w:rPr>
        <w:t xml:space="preserve"> [5]</w:t>
      </w:r>
      <w:r w:rsidRPr="006E3CDC">
        <w:rPr>
          <w:rFonts w:ascii="Times New Roman" w:hAnsi="Times New Roman" w:cs="Times New Roman"/>
          <w:color w:val="000000" w:themeColor="text1"/>
          <w:sz w:val="24"/>
          <w:szCs w:val="24"/>
        </w:rPr>
        <w:t>.</w:t>
      </w:r>
    </w:p>
    <w:p w14:paraId="779F5E71" w14:textId="77777777" w:rsidR="00896980" w:rsidRPr="006E3CDC" w:rsidRDefault="00896980" w:rsidP="006E3CDC">
      <w:pPr>
        <w:spacing w:after="0" w:line="360" w:lineRule="auto"/>
        <w:ind w:firstLine="720"/>
        <w:jc w:val="both"/>
        <w:rPr>
          <w:rFonts w:ascii="Times New Roman" w:hAnsi="Times New Roman" w:cs="Times New Roman"/>
          <w:sz w:val="24"/>
          <w:szCs w:val="24"/>
        </w:rPr>
      </w:pPr>
    </w:p>
    <w:p w14:paraId="7477A600" w14:textId="6BBB2711" w:rsidR="006E3CDC" w:rsidRPr="00896980" w:rsidRDefault="006E3CDC" w:rsidP="00896980">
      <w:pPr>
        <w:pStyle w:val="ListParagraph"/>
        <w:numPr>
          <w:ilvl w:val="2"/>
          <w:numId w:val="1"/>
        </w:numPr>
        <w:spacing w:after="0" w:line="360" w:lineRule="auto"/>
        <w:jc w:val="both"/>
        <w:rPr>
          <w:rFonts w:ascii="Times New Roman" w:hAnsi="Times New Roman" w:cs="Times New Roman"/>
          <w:b/>
          <w:bCs/>
          <w:sz w:val="24"/>
          <w:szCs w:val="24"/>
        </w:rPr>
      </w:pPr>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Setting</w:t>
      </w:r>
      <w:proofErr w:type="spellEnd"/>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up</w:t>
      </w:r>
      <w:proofErr w:type="spellEnd"/>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system</w:t>
      </w:r>
      <w:proofErr w:type="spellEnd"/>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for</w:t>
      </w:r>
      <w:proofErr w:type="spellEnd"/>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simulation</w:t>
      </w:r>
      <w:proofErr w:type="spellEnd"/>
    </w:p>
    <w:p w14:paraId="2D2838A0" w14:textId="77777777" w:rsidR="006E3CDC" w:rsidRDefault="006E3CDC" w:rsidP="006E3CDC">
      <w:pPr>
        <w:spacing w:after="0" w:line="360" w:lineRule="auto"/>
        <w:ind w:firstLine="720"/>
        <w:jc w:val="both"/>
        <w:rPr>
          <w:rFonts w:ascii="Times New Roman" w:hAnsi="Times New Roman" w:cs="Times New Roman"/>
          <w:sz w:val="24"/>
          <w:szCs w:val="24"/>
        </w:rPr>
      </w:pPr>
      <w:proofErr w:type="spellStart"/>
      <w:r w:rsidRPr="006E3CDC">
        <w:rPr>
          <w:rFonts w:ascii="Times New Roman" w:hAnsi="Times New Roman" w:cs="Times New Roman"/>
          <w:sz w:val="24"/>
          <w:szCs w:val="24"/>
        </w:rPr>
        <w:t>After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applying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force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field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complexes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were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inserted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into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system</w:t>
      </w:r>
      <w:proofErr w:type="spellEnd"/>
      <w:r w:rsidRPr="006E3CDC">
        <w:rPr>
          <w:rFonts w:ascii="Times New Roman" w:hAnsi="Times New Roman" w:cs="Times New Roman"/>
          <w:sz w:val="24"/>
          <w:szCs w:val="24"/>
        </w:rPr>
        <w:t xml:space="preserve">. They </w:t>
      </w:r>
      <w:proofErr w:type="spellStart"/>
      <w:r w:rsidRPr="006E3CDC">
        <w:rPr>
          <w:rFonts w:ascii="Times New Roman" w:hAnsi="Times New Roman" w:cs="Times New Roman"/>
          <w:sz w:val="24"/>
          <w:szCs w:val="24"/>
        </w:rPr>
        <w:t>were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solvated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with</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SPC </w:t>
      </w:r>
      <w:proofErr w:type="spellStart"/>
      <w:r w:rsidRPr="006E3CDC">
        <w:rPr>
          <w:rFonts w:ascii="Times New Roman" w:hAnsi="Times New Roman" w:cs="Times New Roman"/>
          <w:sz w:val="24"/>
          <w:szCs w:val="24"/>
        </w:rPr>
        <w:t>water</w:t>
      </w:r>
      <w:proofErr w:type="spellEnd"/>
      <w:r w:rsidRPr="006E3CDC">
        <w:rPr>
          <w:rFonts w:ascii="Times New Roman" w:hAnsi="Times New Roman" w:cs="Times New Roman"/>
          <w:sz w:val="24"/>
          <w:szCs w:val="24"/>
        </w:rPr>
        <w:t xml:space="preserve"> model</w:t>
      </w:r>
      <w:r w:rsidRPr="006E3CDC">
        <w:rPr>
          <w:rFonts w:ascii="Times New Roman" w:hAnsi="Times New Roman" w:cs="Times New Roman"/>
          <w:b/>
          <w:bCs/>
          <w:color w:val="002060"/>
          <w:sz w:val="24"/>
          <w:szCs w:val="24"/>
        </w:rPr>
        <w:t xml:space="preserve"> [6]</w:t>
      </w:r>
      <w:r w:rsidRPr="006E3CDC">
        <w:rPr>
          <w:rFonts w:ascii="Times New Roman" w:hAnsi="Times New Roman" w:cs="Times New Roman"/>
          <w:sz w:val="24"/>
          <w:szCs w:val="24"/>
        </w:rPr>
        <w:t xml:space="preserve"> in a </w:t>
      </w:r>
      <w:proofErr w:type="spellStart"/>
      <w:r w:rsidRPr="006E3CDC">
        <w:rPr>
          <w:rFonts w:ascii="Times New Roman" w:hAnsi="Times New Roman" w:cs="Times New Roman"/>
          <w:sz w:val="24"/>
          <w:szCs w:val="24"/>
        </w:rPr>
        <w:t>cubic</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box</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greater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than</w:t>
      </w:r>
      <w:proofErr w:type="spellEnd"/>
      <w:r w:rsidRPr="006E3CDC">
        <w:rPr>
          <w:rFonts w:ascii="Times New Roman" w:hAnsi="Times New Roman" w:cs="Times New Roman"/>
          <w:sz w:val="24"/>
          <w:szCs w:val="24"/>
        </w:rPr>
        <w:t xml:space="preserve"> 1 nm </w:t>
      </w:r>
      <w:proofErr w:type="spellStart"/>
      <w:r w:rsidRPr="006E3CDC">
        <w:rPr>
          <w:rFonts w:ascii="Times New Roman" w:hAnsi="Times New Roman" w:cs="Times New Roman"/>
          <w:sz w:val="24"/>
          <w:szCs w:val="24"/>
        </w:rPr>
        <w:t>from</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edge</w:t>
      </w:r>
      <w:proofErr w:type="spellEnd"/>
      <w:r w:rsidRPr="006E3CDC">
        <w:rPr>
          <w:rFonts w:ascii="Times New Roman" w:hAnsi="Times New Roman" w:cs="Times New Roman"/>
          <w:sz w:val="24"/>
          <w:szCs w:val="24"/>
        </w:rPr>
        <w:t xml:space="preserve"> of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protein </w:t>
      </w:r>
      <w:proofErr w:type="spellStart"/>
      <w:r w:rsidRPr="006E3CDC">
        <w:rPr>
          <w:rFonts w:ascii="Times New Roman" w:hAnsi="Times New Roman" w:cs="Times New Roman"/>
          <w:sz w:val="24"/>
          <w:szCs w:val="24"/>
        </w:rPr>
        <w:t>with</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periodic</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boundary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conditions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system</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neutralized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adding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Na</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ions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energy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minimization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done </w:t>
      </w:r>
      <w:proofErr w:type="spellStart"/>
      <w:r w:rsidRPr="006E3CDC">
        <w:rPr>
          <w:rFonts w:ascii="Times New Roman" w:hAnsi="Times New Roman" w:cs="Times New Roman"/>
          <w:sz w:val="24"/>
          <w:szCs w:val="24"/>
        </w:rPr>
        <w:t>for</w:t>
      </w:r>
      <w:proofErr w:type="spellEnd"/>
      <w:r w:rsidRPr="006E3CDC">
        <w:rPr>
          <w:rFonts w:ascii="Times New Roman" w:hAnsi="Times New Roman" w:cs="Times New Roman"/>
          <w:sz w:val="24"/>
          <w:szCs w:val="24"/>
        </w:rPr>
        <w:t xml:space="preserve"> 50,000 </w:t>
      </w:r>
      <w:proofErr w:type="spellStart"/>
      <w:r w:rsidRPr="006E3CDC">
        <w:rPr>
          <w:rFonts w:ascii="Times New Roman" w:hAnsi="Times New Roman" w:cs="Times New Roman"/>
          <w:sz w:val="24"/>
          <w:szCs w:val="24"/>
        </w:rPr>
        <w:t>steps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using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steepest</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descent</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algorithm</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It</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followed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by</w:t>
      </w:r>
      <w:proofErr w:type="spellEnd"/>
      <w:r w:rsidRPr="006E3CDC">
        <w:rPr>
          <w:rFonts w:ascii="Times New Roman" w:hAnsi="Times New Roman" w:cs="Times New Roman"/>
          <w:sz w:val="24"/>
          <w:szCs w:val="24"/>
        </w:rPr>
        <w:t xml:space="preserve"> 100 </w:t>
      </w:r>
      <w:proofErr w:type="spellStart"/>
      <w:r w:rsidRPr="006E3CDC">
        <w:rPr>
          <w:rFonts w:ascii="Times New Roman" w:hAnsi="Times New Roman" w:cs="Times New Roman"/>
          <w:sz w:val="24"/>
          <w:szCs w:val="24"/>
        </w:rPr>
        <w:t>ps</w:t>
      </w:r>
      <w:proofErr w:type="spellEnd"/>
      <w:r w:rsidRPr="006E3CDC">
        <w:rPr>
          <w:rFonts w:ascii="Times New Roman" w:hAnsi="Times New Roman" w:cs="Times New Roman"/>
          <w:sz w:val="24"/>
          <w:szCs w:val="24"/>
        </w:rPr>
        <w:t xml:space="preserve"> of NVT </w:t>
      </w:r>
      <w:proofErr w:type="spellStart"/>
      <w:r w:rsidRPr="006E3CDC">
        <w:rPr>
          <w:rFonts w:ascii="Times New Roman" w:hAnsi="Times New Roman" w:cs="Times New Roman"/>
          <w:sz w:val="24"/>
          <w:szCs w:val="24"/>
        </w:rPr>
        <w:t>simulation</w:t>
      </w:r>
      <w:proofErr w:type="spellEnd"/>
      <w:r w:rsidRPr="006E3CDC">
        <w:rPr>
          <w:rFonts w:ascii="Times New Roman" w:hAnsi="Times New Roman" w:cs="Times New Roman"/>
          <w:sz w:val="24"/>
          <w:szCs w:val="24"/>
        </w:rPr>
        <w:t xml:space="preserve"> at 300 K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100 </w:t>
      </w:r>
      <w:proofErr w:type="spellStart"/>
      <w:r w:rsidRPr="006E3CDC">
        <w:rPr>
          <w:rFonts w:ascii="Times New Roman" w:hAnsi="Times New Roman" w:cs="Times New Roman"/>
          <w:sz w:val="24"/>
          <w:szCs w:val="24"/>
        </w:rPr>
        <w:t>ps</w:t>
      </w:r>
      <w:proofErr w:type="spellEnd"/>
      <w:r w:rsidRPr="006E3CDC">
        <w:rPr>
          <w:rFonts w:ascii="Times New Roman" w:hAnsi="Times New Roman" w:cs="Times New Roman"/>
          <w:sz w:val="24"/>
          <w:szCs w:val="24"/>
        </w:rPr>
        <w:t xml:space="preserve"> of NPT </w:t>
      </w:r>
      <w:proofErr w:type="spellStart"/>
      <w:r w:rsidRPr="006E3CDC">
        <w:rPr>
          <w:rFonts w:ascii="Times New Roman" w:hAnsi="Times New Roman" w:cs="Times New Roman"/>
          <w:sz w:val="24"/>
          <w:szCs w:val="24"/>
        </w:rPr>
        <w:t>simulation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equilibrate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whole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system</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Leapfrog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algorithm</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employed</w:t>
      </w:r>
      <w:proofErr w:type="spellEnd"/>
      <w:r w:rsidRPr="006E3CDC">
        <w:rPr>
          <w:rFonts w:ascii="Times New Roman" w:hAnsi="Times New Roman" w:cs="Times New Roman"/>
          <w:sz w:val="24"/>
          <w:szCs w:val="24"/>
        </w:rPr>
        <w:t xml:space="preserve"> in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constant-temperature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constant-pressure</w:t>
      </w:r>
      <w:proofErr w:type="spellEnd"/>
      <w:r w:rsidRPr="006E3CDC">
        <w:rPr>
          <w:rFonts w:ascii="Times New Roman" w:hAnsi="Times New Roman" w:cs="Times New Roman"/>
          <w:sz w:val="24"/>
          <w:szCs w:val="24"/>
        </w:rPr>
        <w:t xml:space="preserve"> (NPT) </w:t>
      </w:r>
      <w:proofErr w:type="spellStart"/>
      <w:r w:rsidRPr="006E3CDC">
        <w:rPr>
          <w:rFonts w:ascii="Times New Roman" w:hAnsi="Times New Roman" w:cs="Times New Roman"/>
          <w:sz w:val="24"/>
          <w:szCs w:val="24"/>
        </w:rPr>
        <w:t>ensemble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separately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couple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each</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component</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like</w:t>
      </w:r>
      <w:proofErr w:type="spellEnd"/>
      <w:r w:rsidRPr="006E3CDC">
        <w:rPr>
          <w:rFonts w:ascii="Times New Roman" w:hAnsi="Times New Roman" w:cs="Times New Roman"/>
          <w:sz w:val="24"/>
          <w:szCs w:val="24"/>
        </w:rPr>
        <w:t xml:space="preserve"> protein, ligand, </w:t>
      </w:r>
      <w:proofErr w:type="spellStart"/>
      <w:r w:rsidRPr="006E3CDC">
        <w:rPr>
          <w:rFonts w:ascii="Times New Roman" w:hAnsi="Times New Roman" w:cs="Times New Roman"/>
          <w:sz w:val="24"/>
          <w:szCs w:val="24"/>
        </w:rPr>
        <w:t>water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molecules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ions</w:t>
      </w:r>
      <w:proofErr w:type="spellEnd"/>
      <w:r w:rsidRPr="006E3CDC">
        <w:rPr>
          <w:rFonts w:ascii="Times New Roman" w:hAnsi="Times New Roman" w:cs="Times New Roman"/>
          <w:b/>
          <w:bCs/>
          <w:color w:val="002060"/>
          <w:sz w:val="24"/>
          <w:szCs w:val="24"/>
        </w:rPr>
        <w:t xml:space="preserve"> [7]</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Berendsen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temperature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pressure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coupling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constants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were</w:t>
      </w:r>
      <w:proofErr w:type="spellEnd"/>
      <w:r w:rsidRPr="006E3CDC">
        <w:rPr>
          <w:rFonts w:ascii="Times New Roman" w:hAnsi="Times New Roman" w:cs="Times New Roman"/>
          <w:sz w:val="24"/>
          <w:szCs w:val="24"/>
        </w:rPr>
        <w:t xml:space="preserve"> set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.1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2, </w:t>
      </w:r>
      <w:proofErr w:type="spellStart"/>
      <w:r w:rsidRPr="006E3CDC">
        <w:rPr>
          <w:rFonts w:ascii="Times New Roman" w:hAnsi="Times New Roman" w:cs="Times New Roman"/>
          <w:sz w:val="24"/>
          <w:szCs w:val="24"/>
        </w:rPr>
        <w:t>respectively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keep</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system</w:t>
      </w:r>
      <w:proofErr w:type="spellEnd"/>
      <w:r w:rsidRPr="006E3CDC">
        <w:rPr>
          <w:rFonts w:ascii="Times New Roman" w:hAnsi="Times New Roman" w:cs="Times New Roman"/>
          <w:sz w:val="24"/>
          <w:szCs w:val="24"/>
        </w:rPr>
        <w:t xml:space="preserve"> in a </w:t>
      </w:r>
      <w:proofErr w:type="spellStart"/>
      <w:r w:rsidRPr="006E3CDC">
        <w:rPr>
          <w:rFonts w:ascii="Times New Roman" w:hAnsi="Times New Roman" w:cs="Times New Roman"/>
          <w:sz w:val="24"/>
          <w:szCs w:val="24"/>
        </w:rPr>
        <w:t>stable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environment</w:t>
      </w:r>
      <w:proofErr w:type="spellEnd"/>
      <w:r w:rsidRPr="006E3CDC">
        <w:rPr>
          <w:rFonts w:ascii="Times New Roman" w:hAnsi="Times New Roman" w:cs="Times New Roman"/>
          <w:sz w:val="24"/>
          <w:szCs w:val="24"/>
        </w:rPr>
        <w:t xml:space="preserve"> (300 K </w:t>
      </w:r>
      <w:proofErr w:type="spellStart"/>
      <w:r w:rsidRPr="006E3CDC">
        <w:rPr>
          <w:rFonts w:ascii="Times New Roman" w:hAnsi="Times New Roman" w:cs="Times New Roman"/>
          <w:sz w:val="24"/>
          <w:szCs w:val="24"/>
        </w:rPr>
        <w:t>temperature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1 bar </w:t>
      </w:r>
      <w:proofErr w:type="spellStart"/>
      <w:r w:rsidRPr="006E3CDC">
        <w:rPr>
          <w:rFonts w:ascii="Times New Roman" w:hAnsi="Times New Roman" w:cs="Times New Roman"/>
          <w:sz w:val="24"/>
          <w:szCs w:val="24"/>
        </w:rPr>
        <w:t>pressure</w:t>
      </w:r>
      <w:proofErr w:type="spellEnd"/>
      <w:r w:rsidRPr="006E3CDC">
        <w:rPr>
          <w:rFonts w:ascii="Times New Roman" w:hAnsi="Times New Roman" w:cs="Times New Roman"/>
          <w:sz w:val="24"/>
          <w:szCs w:val="24"/>
        </w:rPr>
        <w:t xml:space="preserve">) </w:t>
      </w:r>
      <w:r w:rsidRPr="006E3CDC">
        <w:rPr>
          <w:rFonts w:ascii="Times New Roman" w:hAnsi="Times New Roman" w:cs="Times New Roman"/>
          <w:b/>
          <w:bCs/>
          <w:color w:val="002060"/>
          <w:sz w:val="24"/>
          <w:szCs w:val="24"/>
        </w:rPr>
        <w:t>[8]</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Finally</w:t>
      </w:r>
      <w:proofErr w:type="spellEnd"/>
      <w:r w:rsidRPr="006E3CDC">
        <w:rPr>
          <w:rFonts w:ascii="Times New Roman" w:hAnsi="Times New Roman" w:cs="Times New Roman"/>
          <w:sz w:val="24"/>
          <w:szCs w:val="24"/>
        </w:rPr>
        <w:t xml:space="preserve">, MD </w:t>
      </w:r>
      <w:proofErr w:type="spellStart"/>
      <w:r w:rsidRPr="006E3CDC">
        <w:rPr>
          <w:rFonts w:ascii="Times New Roman" w:hAnsi="Times New Roman" w:cs="Times New Roman"/>
          <w:sz w:val="24"/>
          <w:szCs w:val="24"/>
        </w:rPr>
        <w:t>simulation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for</w:t>
      </w:r>
      <w:proofErr w:type="spellEnd"/>
      <w:r w:rsidRPr="006E3CDC">
        <w:rPr>
          <w:rFonts w:ascii="Times New Roman" w:hAnsi="Times New Roman" w:cs="Times New Roman"/>
          <w:sz w:val="24"/>
          <w:szCs w:val="24"/>
        </w:rPr>
        <w:t xml:space="preserve"> 100 </w:t>
      </w:r>
      <w:proofErr w:type="spellStart"/>
      <w:r w:rsidRPr="006E3CDC">
        <w:rPr>
          <w:rFonts w:ascii="Times New Roman" w:hAnsi="Times New Roman" w:cs="Times New Roman"/>
          <w:sz w:val="24"/>
          <w:szCs w:val="24"/>
        </w:rPr>
        <w:t>ns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performed</w:t>
      </w:r>
      <w:proofErr w:type="spellEnd"/>
      <w:r w:rsidRPr="006E3CDC">
        <w:rPr>
          <w:rFonts w:ascii="Times New Roman" w:hAnsi="Times New Roman" w:cs="Times New Roman"/>
          <w:sz w:val="24"/>
          <w:szCs w:val="24"/>
        </w:rPr>
        <w:t xml:space="preserve"> in </w:t>
      </w:r>
      <w:proofErr w:type="spellStart"/>
      <w:r w:rsidRPr="006E3CDC">
        <w:rPr>
          <w:rFonts w:ascii="Times New Roman" w:hAnsi="Times New Roman" w:cs="Times New Roman"/>
          <w:sz w:val="24"/>
          <w:szCs w:val="24"/>
        </w:rPr>
        <w:t>isothermal</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isobaric</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condition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ensemble</w:t>
      </w:r>
      <w:proofErr w:type="spellEnd"/>
      <w:r w:rsidRPr="006E3CDC">
        <w:rPr>
          <w:rFonts w:ascii="Times New Roman" w:hAnsi="Times New Roman" w:cs="Times New Roman"/>
          <w:sz w:val="24"/>
          <w:szCs w:val="24"/>
        </w:rPr>
        <w:t xml:space="preserve"> at 300 K.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pressure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coupling</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with</w:t>
      </w:r>
      <w:proofErr w:type="spellEnd"/>
      <w:r w:rsidRPr="006E3CDC">
        <w:rPr>
          <w:rFonts w:ascii="Times New Roman" w:hAnsi="Times New Roman" w:cs="Times New Roman"/>
          <w:sz w:val="24"/>
          <w:szCs w:val="24"/>
        </w:rPr>
        <w:t xml:space="preserve"> time-</w:t>
      </w:r>
      <w:proofErr w:type="spellStart"/>
      <w:r w:rsidRPr="006E3CDC">
        <w:rPr>
          <w:rFonts w:ascii="Times New Roman" w:hAnsi="Times New Roman" w:cs="Times New Roman"/>
          <w:sz w:val="24"/>
          <w:szCs w:val="24"/>
        </w:rPr>
        <w:t>constant</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set at 1 </w:t>
      </w:r>
      <w:proofErr w:type="spellStart"/>
      <w:r w:rsidRPr="006E3CDC">
        <w:rPr>
          <w:rFonts w:ascii="Times New Roman" w:hAnsi="Times New Roman" w:cs="Times New Roman"/>
          <w:sz w:val="24"/>
          <w:szCs w:val="24"/>
        </w:rPr>
        <w:t>ps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maintain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pressure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constant</w:t>
      </w:r>
      <w:proofErr w:type="spellEnd"/>
      <w:r w:rsidRPr="006E3CDC">
        <w:rPr>
          <w:rFonts w:ascii="Times New Roman" w:hAnsi="Times New Roman" w:cs="Times New Roman"/>
          <w:sz w:val="24"/>
          <w:szCs w:val="24"/>
        </w:rPr>
        <w:t xml:space="preserve"> at 1 bar,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LINCS </w:t>
      </w:r>
      <w:proofErr w:type="spellStart"/>
      <w:r w:rsidRPr="006E3CDC">
        <w:rPr>
          <w:rFonts w:ascii="Times New Roman" w:hAnsi="Times New Roman" w:cs="Times New Roman"/>
          <w:sz w:val="24"/>
          <w:szCs w:val="24"/>
        </w:rPr>
        <w:t>algorithm</w:t>
      </w:r>
      <w:proofErr w:type="spellEnd"/>
      <w:r w:rsidRPr="006E3CDC">
        <w:rPr>
          <w:rFonts w:ascii="Times New Roman" w:hAnsi="Times New Roman" w:cs="Times New Roman"/>
          <w:b/>
          <w:bCs/>
          <w:color w:val="002060"/>
          <w:sz w:val="24"/>
          <w:szCs w:val="24"/>
        </w:rPr>
        <w:t xml:space="preserve"> [9]</w:t>
      </w:r>
      <w:r w:rsidRPr="006E3CDC">
        <w:rPr>
          <w:rFonts w:ascii="Times New Roman" w:hAnsi="Times New Roman" w:cs="Times New Roman"/>
          <w:color w:val="0070C0"/>
          <w:sz w:val="24"/>
          <w:szCs w:val="24"/>
        </w:rPr>
        <w:t xml:space="preserve">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used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constrain</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bond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lengths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Van der </w:t>
      </w:r>
      <w:proofErr w:type="spellStart"/>
      <w:r w:rsidRPr="006E3CDC">
        <w:rPr>
          <w:rFonts w:ascii="Times New Roman" w:hAnsi="Times New Roman" w:cs="Times New Roman"/>
          <w:sz w:val="24"/>
          <w:szCs w:val="24"/>
        </w:rPr>
        <w:t>Waals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Coulomb</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interactions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were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truncated</w:t>
      </w:r>
      <w:proofErr w:type="spellEnd"/>
      <w:r w:rsidRPr="006E3CDC">
        <w:rPr>
          <w:rFonts w:ascii="Times New Roman" w:hAnsi="Times New Roman" w:cs="Times New Roman"/>
          <w:sz w:val="24"/>
          <w:szCs w:val="24"/>
        </w:rPr>
        <w:t xml:space="preserve"> at 1.2 nm,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r w:rsidRPr="006E3CDC">
        <w:rPr>
          <w:rFonts w:ascii="Times New Roman" w:hAnsi="Times New Roman" w:cs="Times New Roman"/>
          <w:color w:val="000000" w:themeColor="text1"/>
          <w:sz w:val="24"/>
          <w:szCs w:val="24"/>
        </w:rPr>
        <w:t>PME</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algorithm</w:t>
      </w:r>
      <w:proofErr w:type="spellEnd"/>
      <w:r w:rsidRPr="006E3CDC">
        <w:rPr>
          <w:rFonts w:ascii="Times New Roman" w:hAnsi="Times New Roman" w:cs="Times New Roman"/>
          <w:sz w:val="24"/>
          <w:szCs w:val="24"/>
        </w:rPr>
        <w:t xml:space="preserve"> </w:t>
      </w:r>
      <w:r w:rsidRPr="006E3CDC">
        <w:rPr>
          <w:rFonts w:ascii="Times New Roman" w:hAnsi="Times New Roman" w:cs="Times New Roman"/>
          <w:b/>
          <w:bCs/>
          <w:color w:val="002060"/>
          <w:sz w:val="24"/>
          <w:szCs w:val="24"/>
        </w:rPr>
        <w:t xml:space="preserve">[10] </w:t>
      </w:r>
      <w:proofErr w:type="spellStart"/>
      <w:r w:rsidRPr="006E3CDC">
        <w:rPr>
          <w:rFonts w:ascii="Times New Roman" w:hAnsi="Times New Roman" w:cs="Times New Roman"/>
          <w:sz w:val="24"/>
          <w:szCs w:val="24"/>
        </w:rPr>
        <w:t>inbuilt</w:t>
      </w:r>
      <w:proofErr w:type="spellEnd"/>
      <w:r w:rsidRPr="006E3CDC">
        <w:rPr>
          <w:rFonts w:ascii="Times New Roman" w:hAnsi="Times New Roman" w:cs="Times New Roman"/>
          <w:sz w:val="24"/>
          <w:szCs w:val="24"/>
        </w:rPr>
        <w:t xml:space="preserve"> in GROMACS </w:t>
      </w:r>
      <w:proofErr w:type="spellStart"/>
      <w:r w:rsidRPr="006E3CDC">
        <w:rPr>
          <w:rFonts w:ascii="Times New Roman" w:hAnsi="Times New Roman" w:cs="Times New Roman"/>
          <w:sz w:val="24"/>
          <w:szCs w:val="24"/>
        </w:rPr>
        <w:t>was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used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w:t>
      </w:r>
      <w:proofErr w:type="spellEnd"/>
      <w:r w:rsidRPr="006E3CDC">
        <w:rPr>
          <w:rFonts w:ascii="Times New Roman" w:hAnsi="Times New Roman" w:cs="Times New Roman"/>
          <w:sz w:val="24"/>
          <w:szCs w:val="24"/>
        </w:rPr>
        <w:t xml:space="preserve"> minimize </w:t>
      </w: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error</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from</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truncation</w:t>
      </w:r>
      <w:proofErr w:type="spellEnd"/>
      <w:r w:rsidRPr="006E3CDC">
        <w:rPr>
          <w:rFonts w:ascii="Times New Roman" w:hAnsi="Times New Roman" w:cs="Times New Roman"/>
          <w:sz w:val="24"/>
          <w:szCs w:val="24"/>
        </w:rPr>
        <w:t>.</w:t>
      </w:r>
    </w:p>
    <w:p w14:paraId="18DB1FB2" w14:textId="77777777" w:rsidR="00896980" w:rsidRPr="006E3CDC" w:rsidRDefault="00896980" w:rsidP="006E3CDC">
      <w:pPr>
        <w:spacing w:after="0" w:line="360" w:lineRule="auto"/>
        <w:ind w:firstLine="720"/>
        <w:jc w:val="both"/>
        <w:rPr>
          <w:rFonts w:ascii="Times New Roman" w:hAnsi="Times New Roman" w:cs="Times New Roman"/>
          <w:sz w:val="24"/>
          <w:szCs w:val="24"/>
        </w:rPr>
      </w:pPr>
    </w:p>
    <w:p w14:paraId="7B1117E1" w14:textId="20D232D4" w:rsidR="006E3CDC" w:rsidRPr="00896980" w:rsidRDefault="006E3CDC" w:rsidP="00896980">
      <w:pPr>
        <w:pStyle w:val="ListParagraph"/>
        <w:numPr>
          <w:ilvl w:val="2"/>
          <w:numId w:val="1"/>
        </w:numPr>
        <w:spacing w:after="0" w:line="360" w:lineRule="auto"/>
        <w:jc w:val="both"/>
        <w:rPr>
          <w:rFonts w:ascii="Times New Roman" w:hAnsi="Times New Roman" w:cs="Times New Roman"/>
          <w:b/>
          <w:bCs/>
          <w:sz w:val="24"/>
          <w:szCs w:val="24"/>
        </w:rPr>
      </w:pPr>
      <w:proofErr w:type="spellStart"/>
      <w:r w:rsidRPr="00896980">
        <w:rPr>
          <w:rFonts w:ascii="Times New Roman" w:hAnsi="Times New Roman" w:cs="Times New Roman"/>
          <w:b/>
          <w:bCs/>
          <w:sz w:val="24"/>
          <w:szCs w:val="24"/>
        </w:rPr>
        <w:t>Visualization</w:t>
      </w:r>
      <w:proofErr w:type="spellEnd"/>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and</w:t>
      </w:r>
      <w:proofErr w:type="spellEnd"/>
      <w:r w:rsidRPr="00896980">
        <w:rPr>
          <w:rFonts w:ascii="Times New Roman" w:hAnsi="Times New Roman" w:cs="Times New Roman"/>
          <w:b/>
          <w:bCs/>
          <w:sz w:val="24"/>
          <w:szCs w:val="24"/>
        </w:rPr>
        <w:t xml:space="preserve"> </w:t>
      </w:r>
      <w:proofErr w:type="spellStart"/>
      <w:r w:rsidRPr="00896980">
        <w:rPr>
          <w:rFonts w:ascii="Times New Roman" w:hAnsi="Times New Roman" w:cs="Times New Roman"/>
          <w:b/>
          <w:bCs/>
          <w:sz w:val="24"/>
          <w:szCs w:val="24"/>
        </w:rPr>
        <w:t>analysis</w:t>
      </w:r>
      <w:proofErr w:type="spellEnd"/>
      <w:r w:rsidRPr="00896980">
        <w:rPr>
          <w:rFonts w:ascii="Times New Roman" w:hAnsi="Times New Roman" w:cs="Times New Roman"/>
          <w:b/>
          <w:bCs/>
          <w:sz w:val="24"/>
          <w:szCs w:val="24"/>
        </w:rPr>
        <w:t xml:space="preserve"> of </w:t>
      </w:r>
      <w:proofErr w:type="spellStart"/>
      <w:r w:rsidRPr="00896980">
        <w:rPr>
          <w:rFonts w:ascii="Times New Roman" w:hAnsi="Times New Roman" w:cs="Times New Roman"/>
          <w:b/>
          <w:bCs/>
          <w:sz w:val="24"/>
          <w:szCs w:val="24"/>
        </w:rPr>
        <w:t>simulation</w:t>
      </w:r>
      <w:proofErr w:type="spellEnd"/>
    </w:p>
    <w:p w14:paraId="59CE170F" w14:textId="77777777" w:rsidR="006E3CDC" w:rsidRPr="006E3CDC" w:rsidRDefault="006E3CDC" w:rsidP="006E3CDC">
      <w:pPr>
        <w:spacing w:after="0" w:line="360" w:lineRule="auto"/>
        <w:ind w:firstLine="720"/>
        <w:jc w:val="both"/>
        <w:rPr>
          <w:rFonts w:ascii="Times New Roman" w:hAnsi="Times New Roman" w:cs="Times New Roman"/>
          <w:color w:val="000000" w:themeColor="text1"/>
          <w:sz w:val="24"/>
          <w:szCs w:val="24"/>
        </w:rPr>
      </w:pPr>
      <w:proofErr w:type="spellStart"/>
      <w:r w:rsidRPr="006E3CDC">
        <w:rPr>
          <w:rFonts w:ascii="Times New Roman" w:hAnsi="Times New Roman" w:cs="Times New Roman"/>
          <w:sz w:val="24"/>
          <w:szCs w:val="24"/>
        </w:rPr>
        <w:t>The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trajectory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files</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are</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visualized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through</w:t>
      </w:r>
      <w:proofErr w:type="spellEnd"/>
      <w:r w:rsidRPr="006E3CDC">
        <w:rPr>
          <w:rFonts w:ascii="Times New Roman" w:hAnsi="Times New Roman" w:cs="Times New Roman"/>
          <w:sz w:val="24"/>
          <w:szCs w:val="24"/>
        </w:rPr>
        <w:t xml:space="preserve"> VMD (Visual </w:t>
      </w:r>
      <w:proofErr w:type="spellStart"/>
      <w:r w:rsidRPr="006E3CDC">
        <w:rPr>
          <w:rFonts w:ascii="Times New Roman" w:hAnsi="Times New Roman" w:cs="Times New Roman"/>
          <w:sz w:val="24"/>
          <w:szCs w:val="24"/>
        </w:rPr>
        <w:t>Molecular</w:t>
      </w:r>
      <w:proofErr w:type="spellEnd"/>
      <w:r w:rsidRPr="006E3CDC">
        <w:rPr>
          <w:rFonts w:ascii="Times New Roman" w:hAnsi="Times New Roman" w:cs="Times New Roman"/>
          <w:sz w:val="24"/>
          <w:szCs w:val="24"/>
        </w:rPr>
        <w:t xml:space="preserve"> Dynamics) 1.9.2.</w:t>
      </w:r>
      <w:r w:rsidRPr="006E3CDC">
        <w:rPr>
          <w:rFonts w:ascii="Times New Roman" w:hAnsi="Times New Roman" w:cs="Times New Roman"/>
          <w:b/>
          <w:bCs/>
          <w:color w:val="002060"/>
          <w:sz w:val="24"/>
          <w:szCs w:val="24"/>
        </w:rPr>
        <w:t xml:space="preserve"> [11]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analyzed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by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indigenously</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developed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tool</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HeroMDAnalysis</w:t>
      </w:r>
      <w:proofErr w:type="spellEnd"/>
      <w:r w:rsidRPr="006E3CDC">
        <w:rPr>
          <w:rFonts w:ascii="Times New Roman" w:hAnsi="Times New Roman" w:cs="Times New Roman"/>
          <w:b/>
          <w:bCs/>
          <w:color w:val="002060"/>
          <w:sz w:val="24"/>
          <w:szCs w:val="24"/>
        </w:rPr>
        <w:t xml:space="preserve"> [12, 13]</w:t>
      </w:r>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and</w:t>
      </w:r>
      <w:proofErr w:type="spellEnd"/>
      <w:r w:rsidRPr="006E3CDC">
        <w:rPr>
          <w:rFonts w:ascii="Times New Roman" w:hAnsi="Times New Roman" w:cs="Times New Roman"/>
          <w:sz w:val="24"/>
          <w:szCs w:val="24"/>
        </w:rPr>
        <w:t xml:space="preserve"> </w:t>
      </w:r>
      <w:proofErr w:type="spellStart"/>
      <w:r w:rsidRPr="006E3CDC">
        <w:rPr>
          <w:rFonts w:ascii="Times New Roman" w:hAnsi="Times New Roman" w:cs="Times New Roman"/>
          <w:sz w:val="24"/>
          <w:szCs w:val="24"/>
        </w:rPr>
        <w:t>Xmgrace</w:t>
      </w:r>
      <w:proofErr w:type="spellEnd"/>
      <w:r w:rsidRPr="006E3CDC">
        <w:rPr>
          <w:rFonts w:ascii="Times New Roman" w:hAnsi="Times New Roman" w:cs="Times New Roman"/>
          <w:sz w:val="24"/>
          <w:szCs w:val="24"/>
        </w:rPr>
        <w:t xml:space="preserve"> 5.1.25 </w:t>
      </w:r>
      <w:r w:rsidRPr="006E3CDC">
        <w:rPr>
          <w:rFonts w:ascii="Times New Roman" w:hAnsi="Times New Roman" w:cs="Times New Roman"/>
          <w:b/>
          <w:bCs/>
          <w:color w:val="002060"/>
          <w:sz w:val="24"/>
          <w:szCs w:val="24"/>
        </w:rPr>
        <w:t>[14]</w:t>
      </w:r>
      <w:r w:rsidRPr="006E3CDC">
        <w:rPr>
          <w:rFonts w:ascii="Times New Roman" w:hAnsi="Times New Roman" w:cs="Times New Roman"/>
          <w:color w:val="000000" w:themeColor="text1"/>
          <w:sz w:val="24"/>
          <w:szCs w:val="24"/>
        </w:rPr>
        <w:t>.</w:t>
      </w:r>
    </w:p>
    <w:p w14:paraId="0C60E8DC" w14:textId="77777777" w:rsidR="006E3CDC" w:rsidRPr="006E3CDC" w:rsidRDefault="006E3CDC" w:rsidP="006E3CDC">
      <w:pPr>
        <w:spacing w:after="0" w:line="360" w:lineRule="auto"/>
        <w:ind w:left="360"/>
        <w:jc w:val="both"/>
        <w:rPr>
          <w:rFonts w:ascii="Times New Roman" w:hAnsi="Times New Roman" w:cs="Times New Roman"/>
          <w:sz w:val="24"/>
          <w:szCs w:val="24"/>
          <w:lang w:val="en-US"/>
        </w:rPr>
      </w:pPr>
    </w:p>
    <w:p w14:paraId="4C74CFD2" w14:textId="15DC2E45" w:rsidR="006E3CDC" w:rsidRPr="00B964EE" w:rsidRDefault="002E7B92" w:rsidP="002E7B92">
      <w:pPr>
        <w:pStyle w:val="ListParagraph"/>
        <w:numPr>
          <w:ilvl w:val="0"/>
          <w:numId w:val="1"/>
        </w:numPr>
        <w:spacing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Results</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and</w:t>
      </w:r>
      <w:proofErr w:type="spellEnd"/>
      <w:r>
        <w:rPr>
          <w:rFonts w:ascii="Times New Roman" w:hAnsi="Times New Roman" w:cs="Times New Roman"/>
          <w:b/>
          <w:bCs/>
          <w:color w:val="000000" w:themeColor="text1"/>
          <w:sz w:val="24"/>
          <w:szCs w:val="24"/>
        </w:rPr>
        <w:t xml:space="preserve"> </w:t>
      </w:r>
      <w:proofErr w:type="spellStart"/>
      <w:r w:rsidR="00B964EE" w:rsidRPr="00B964EE">
        <w:rPr>
          <w:rFonts w:ascii="Times New Roman" w:hAnsi="Times New Roman" w:cs="Times New Roman"/>
          <w:b/>
          <w:bCs/>
          <w:color w:val="000000" w:themeColor="text1"/>
          <w:sz w:val="24"/>
          <w:szCs w:val="24"/>
        </w:rPr>
        <w:t>Discussion</w:t>
      </w:r>
      <w:proofErr w:type="spellEnd"/>
    </w:p>
    <w:p w14:paraId="55621F8F" w14:textId="4594B994" w:rsidR="002B5447" w:rsidRPr="002E7B92" w:rsidRDefault="002E7B92" w:rsidP="002E7B92">
      <w:pPr>
        <w:pStyle w:val="ListParagraph"/>
        <w:numPr>
          <w:ilvl w:val="1"/>
          <w:numId w:val="1"/>
        </w:numPr>
        <w:spacing w:after="0" w:line="360" w:lineRule="auto"/>
        <w:jc w:val="both"/>
        <w:rPr>
          <w:rFonts w:ascii="Times New Roman" w:hAnsi="Times New Roman" w:cs="Times New Roman"/>
          <w:b/>
          <w:bCs/>
          <w:color w:val="000000" w:themeColor="text1"/>
          <w:sz w:val="24"/>
          <w:szCs w:val="24"/>
        </w:rPr>
      </w:pPr>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i/>
          <w:iCs/>
          <w:color w:val="000000" w:themeColor="text1"/>
          <w:sz w:val="24"/>
          <w:szCs w:val="24"/>
        </w:rPr>
        <w:t>In</w:t>
      </w:r>
      <w:proofErr w:type="spellEnd"/>
      <w:r w:rsidRPr="002E7B92">
        <w:rPr>
          <w:rFonts w:ascii="Times New Roman" w:hAnsi="Times New Roman" w:cs="Times New Roman"/>
          <w:b/>
          <w:bCs/>
          <w:i/>
          <w:iCs/>
          <w:color w:val="000000" w:themeColor="text1"/>
          <w:sz w:val="24"/>
          <w:szCs w:val="24"/>
        </w:rPr>
        <w:t xml:space="preserve"> Vitro</w:t>
      </w:r>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Inhibition</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Studies</w:t>
      </w:r>
      <w:proofErr w:type="spellEnd"/>
    </w:p>
    <w:p w14:paraId="1613D442" w14:textId="662406D0" w:rsidR="002B5447" w:rsidRDefault="00700359" w:rsidP="00375DA9">
      <w:pPr>
        <w:spacing w:after="0" w:line="360" w:lineRule="auto"/>
        <w:ind w:firstLine="708"/>
        <w:jc w:val="both"/>
        <w:rPr>
          <w:rFonts w:ascii="Times New Roman" w:hAnsi="Times New Roman" w:cs="Times New Roman"/>
          <w:color w:val="000000" w:themeColor="text1"/>
          <w:sz w:val="24"/>
          <w:szCs w:val="24"/>
        </w:rPr>
      </w:pPr>
      <w:proofErr w:type="spellStart"/>
      <w:r w:rsidRPr="00700359">
        <w:rPr>
          <w:rFonts w:ascii="Times New Roman" w:hAnsi="Times New Roman" w:cs="Times New Roman"/>
          <w:color w:val="000000" w:themeColor="text1"/>
          <w:sz w:val="24"/>
          <w:szCs w:val="24"/>
        </w:rPr>
        <w:t>Due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to</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the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function</w:t>
      </w:r>
      <w:proofErr w:type="spellEnd"/>
      <w:r w:rsidRPr="00700359">
        <w:rPr>
          <w:rFonts w:ascii="Times New Roman" w:hAnsi="Times New Roman" w:cs="Times New Roman"/>
          <w:color w:val="000000" w:themeColor="text1"/>
          <w:sz w:val="24"/>
          <w:szCs w:val="24"/>
        </w:rPr>
        <w:t xml:space="preserve"> of CA </w:t>
      </w:r>
      <w:proofErr w:type="spellStart"/>
      <w:r w:rsidRPr="00700359">
        <w:rPr>
          <w:rFonts w:ascii="Times New Roman" w:hAnsi="Times New Roman" w:cs="Times New Roman"/>
          <w:color w:val="000000" w:themeColor="text1"/>
          <w:sz w:val="24"/>
          <w:szCs w:val="24"/>
        </w:rPr>
        <w:t>isoenzymes</w:t>
      </w:r>
      <w:proofErr w:type="spellEnd"/>
      <w:r w:rsidRPr="00700359">
        <w:rPr>
          <w:rFonts w:ascii="Times New Roman" w:hAnsi="Times New Roman" w:cs="Times New Roman"/>
          <w:color w:val="000000" w:themeColor="text1"/>
          <w:sz w:val="24"/>
          <w:szCs w:val="24"/>
        </w:rPr>
        <w:t xml:space="preserve"> in </w:t>
      </w:r>
      <w:proofErr w:type="spellStart"/>
      <w:r w:rsidRPr="00700359">
        <w:rPr>
          <w:rFonts w:ascii="Times New Roman" w:hAnsi="Times New Roman" w:cs="Times New Roman"/>
          <w:color w:val="000000" w:themeColor="text1"/>
          <w:sz w:val="24"/>
          <w:szCs w:val="24"/>
        </w:rPr>
        <w:t>balancing</w:t>
      </w:r>
      <w:proofErr w:type="spellEnd"/>
      <w:r w:rsidRPr="00700359">
        <w:rPr>
          <w:rFonts w:ascii="Times New Roman" w:hAnsi="Times New Roman" w:cs="Times New Roman"/>
          <w:color w:val="000000" w:themeColor="text1"/>
          <w:sz w:val="24"/>
          <w:szCs w:val="24"/>
        </w:rPr>
        <w:t xml:space="preserve"> pH </w:t>
      </w:r>
      <w:proofErr w:type="spellStart"/>
      <w:r w:rsidRPr="00700359">
        <w:rPr>
          <w:rFonts w:ascii="Times New Roman" w:hAnsi="Times New Roman" w:cs="Times New Roman"/>
          <w:color w:val="000000" w:themeColor="text1"/>
          <w:sz w:val="24"/>
          <w:szCs w:val="24"/>
        </w:rPr>
        <w:t>and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bicarbonate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levels</w:t>
      </w:r>
      <w:proofErr w:type="spellEnd"/>
      <w:r w:rsidRPr="00700359">
        <w:rPr>
          <w:rFonts w:ascii="Times New Roman" w:hAnsi="Times New Roman" w:cs="Times New Roman"/>
          <w:color w:val="000000" w:themeColor="text1"/>
          <w:sz w:val="24"/>
          <w:szCs w:val="24"/>
        </w:rPr>
        <w:t xml:space="preserve"> in </w:t>
      </w:r>
      <w:proofErr w:type="spellStart"/>
      <w:r w:rsidRPr="00700359">
        <w:rPr>
          <w:rFonts w:ascii="Times New Roman" w:hAnsi="Times New Roman" w:cs="Times New Roman"/>
          <w:color w:val="000000" w:themeColor="text1"/>
          <w:sz w:val="24"/>
          <w:szCs w:val="24"/>
        </w:rPr>
        <w:t>various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tissues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these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isoenzymes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have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become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valuable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tools</w:t>
      </w:r>
      <w:proofErr w:type="spellEnd"/>
      <w:r w:rsidRPr="00700359">
        <w:rPr>
          <w:rFonts w:ascii="Times New Roman" w:hAnsi="Times New Roman" w:cs="Times New Roman"/>
          <w:color w:val="000000" w:themeColor="text1"/>
          <w:sz w:val="24"/>
          <w:szCs w:val="24"/>
        </w:rPr>
        <w:t xml:space="preserve"> in </w:t>
      </w:r>
      <w:proofErr w:type="spellStart"/>
      <w:r w:rsidRPr="00700359">
        <w:rPr>
          <w:rFonts w:ascii="Times New Roman" w:hAnsi="Times New Roman" w:cs="Times New Roman"/>
          <w:color w:val="000000" w:themeColor="text1"/>
          <w:sz w:val="24"/>
          <w:szCs w:val="24"/>
        </w:rPr>
        <w:t>medicinal</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chemistry</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and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clinical</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applications</w:t>
      </w:r>
      <w:proofErr w:type="spellEnd"/>
      <w:r w:rsidRPr="007003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00359">
        <w:rPr>
          <w:rFonts w:ascii="Times New Roman" w:hAnsi="Times New Roman" w:cs="Times New Roman"/>
          <w:color w:val="000000" w:themeColor="text1"/>
          <w:sz w:val="24"/>
          <w:szCs w:val="24"/>
        </w:rPr>
        <w:t xml:space="preserve">CA </w:t>
      </w:r>
      <w:proofErr w:type="spellStart"/>
      <w:r w:rsidRPr="00700359">
        <w:rPr>
          <w:rFonts w:ascii="Times New Roman" w:hAnsi="Times New Roman" w:cs="Times New Roman"/>
          <w:color w:val="000000" w:themeColor="text1"/>
          <w:sz w:val="24"/>
          <w:szCs w:val="24"/>
        </w:rPr>
        <w:t>inhibitors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are</w:t>
      </w:r>
      <w:proofErr w:type="spellEnd"/>
      <w:r w:rsidRPr="00700359">
        <w:rPr>
          <w:rFonts w:ascii="Times New Roman" w:hAnsi="Times New Roman" w:cs="Times New Roman"/>
          <w:color w:val="000000" w:themeColor="text1"/>
          <w:sz w:val="24"/>
          <w:szCs w:val="24"/>
        </w:rPr>
        <w:t xml:space="preserve"> of </w:t>
      </w:r>
      <w:proofErr w:type="spellStart"/>
      <w:r w:rsidRPr="00700359">
        <w:rPr>
          <w:rFonts w:ascii="Times New Roman" w:hAnsi="Times New Roman" w:cs="Times New Roman"/>
          <w:color w:val="000000" w:themeColor="text1"/>
          <w:sz w:val="24"/>
          <w:szCs w:val="24"/>
        </w:rPr>
        <w:t>clinical</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importance</w:t>
      </w:r>
      <w:proofErr w:type="spellEnd"/>
      <w:r w:rsidRPr="00700359">
        <w:rPr>
          <w:rFonts w:ascii="Times New Roman" w:hAnsi="Times New Roman" w:cs="Times New Roman"/>
          <w:color w:val="000000" w:themeColor="text1"/>
          <w:sz w:val="24"/>
          <w:szCs w:val="24"/>
        </w:rPr>
        <w:t xml:space="preserve"> in </w:t>
      </w:r>
      <w:proofErr w:type="spellStart"/>
      <w:r w:rsidRPr="00700359">
        <w:rPr>
          <w:rFonts w:ascii="Times New Roman" w:hAnsi="Times New Roman" w:cs="Times New Roman"/>
          <w:color w:val="000000" w:themeColor="text1"/>
          <w:sz w:val="24"/>
          <w:szCs w:val="24"/>
        </w:rPr>
        <w:t>the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treatment</w:t>
      </w:r>
      <w:proofErr w:type="spellEnd"/>
      <w:r w:rsidRPr="00700359">
        <w:rPr>
          <w:rFonts w:ascii="Times New Roman" w:hAnsi="Times New Roman" w:cs="Times New Roman"/>
          <w:color w:val="000000" w:themeColor="text1"/>
          <w:sz w:val="24"/>
          <w:szCs w:val="24"/>
        </w:rPr>
        <w:t xml:space="preserve"> of </w:t>
      </w:r>
      <w:proofErr w:type="spellStart"/>
      <w:r w:rsidRPr="00700359">
        <w:rPr>
          <w:rFonts w:ascii="Times New Roman" w:hAnsi="Times New Roman" w:cs="Times New Roman"/>
          <w:color w:val="000000" w:themeColor="text1"/>
          <w:sz w:val="24"/>
          <w:szCs w:val="24"/>
        </w:rPr>
        <w:t>various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metabolic</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disorders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from</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glaucoma</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to</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cancer</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and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even</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epilepsy</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To</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date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various</w:t>
      </w:r>
      <w:proofErr w:type="spellEnd"/>
      <w:r w:rsidRPr="00700359">
        <w:rPr>
          <w:rFonts w:ascii="Times New Roman" w:hAnsi="Times New Roman" w:cs="Times New Roman"/>
          <w:color w:val="000000" w:themeColor="text1"/>
          <w:sz w:val="24"/>
          <w:szCs w:val="24"/>
        </w:rPr>
        <w:t xml:space="preserve"> CA </w:t>
      </w:r>
      <w:proofErr w:type="spellStart"/>
      <w:r w:rsidRPr="00700359">
        <w:rPr>
          <w:rFonts w:ascii="Times New Roman" w:hAnsi="Times New Roman" w:cs="Times New Roman"/>
          <w:color w:val="000000" w:themeColor="text1"/>
          <w:sz w:val="24"/>
          <w:szCs w:val="24"/>
        </w:rPr>
        <w:t>inhibitors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have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received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drug</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approval</w:t>
      </w:r>
      <w:proofErr w:type="spellEnd"/>
      <w:r w:rsidRPr="00700359">
        <w:rPr>
          <w:rFonts w:ascii="Times New Roman" w:hAnsi="Times New Roman" w:cs="Times New Roman"/>
          <w:color w:val="000000" w:themeColor="text1"/>
          <w:sz w:val="24"/>
          <w:szCs w:val="24"/>
        </w:rPr>
        <w:t xml:space="preserve">, but </w:t>
      </w:r>
      <w:proofErr w:type="spellStart"/>
      <w:r w:rsidRPr="00700359">
        <w:rPr>
          <w:rFonts w:ascii="Times New Roman" w:hAnsi="Times New Roman" w:cs="Times New Roman"/>
          <w:color w:val="000000" w:themeColor="text1"/>
          <w:sz w:val="24"/>
          <w:szCs w:val="24"/>
        </w:rPr>
        <w:t>due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to</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their</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side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effects</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and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nonspecificity</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there</w:t>
      </w:r>
      <w:proofErr w:type="spellEnd"/>
      <w:r w:rsidRPr="00700359">
        <w:rPr>
          <w:rFonts w:ascii="Times New Roman" w:hAnsi="Times New Roman" w:cs="Times New Roman"/>
          <w:color w:val="000000" w:themeColor="text1"/>
          <w:sz w:val="24"/>
          <w:szCs w:val="24"/>
        </w:rPr>
        <w:t xml:space="preserve"> is a </w:t>
      </w:r>
      <w:proofErr w:type="spellStart"/>
      <w:r w:rsidRPr="00700359">
        <w:rPr>
          <w:rFonts w:ascii="Times New Roman" w:hAnsi="Times New Roman" w:cs="Times New Roman"/>
          <w:color w:val="000000" w:themeColor="text1"/>
          <w:sz w:val="24"/>
          <w:szCs w:val="24"/>
        </w:rPr>
        <w:t>need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to</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identify</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new</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more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effective</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and</w:t>
      </w:r>
      <w:proofErr w:type="spellEnd"/>
      <w:r w:rsidRPr="00700359">
        <w:rPr>
          <w:rFonts w:ascii="Times New Roman" w:hAnsi="Times New Roman" w:cs="Times New Roman"/>
          <w:color w:val="000000" w:themeColor="text1"/>
          <w:sz w:val="24"/>
          <w:szCs w:val="24"/>
        </w:rPr>
        <w:t xml:space="preserve"> </w:t>
      </w:r>
      <w:proofErr w:type="spellStart"/>
      <w:r w:rsidRPr="00700359">
        <w:rPr>
          <w:rFonts w:ascii="Times New Roman" w:hAnsi="Times New Roman" w:cs="Times New Roman"/>
          <w:color w:val="000000" w:themeColor="text1"/>
          <w:sz w:val="24"/>
          <w:szCs w:val="24"/>
        </w:rPr>
        <w:t>specific</w:t>
      </w:r>
      <w:proofErr w:type="spellEnd"/>
      <w:r w:rsidRPr="00700359">
        <w:rPr>
          <w:rFonts w:ascii="Times New Roman" w:hAnsi="Times New Roman" w:cs="Times New Roman"/>
          <w:color w:val="000000" w:themeColor="text1"/>
          <w:sz w:val="24"/>
          <w:szCs w:val="24"/>
        </w:rPr>
        <w:t xml:space="preserve"> CA </w:t>
      </w:r>
      <w:proofErr w:type="spellStart"/>
      <w:r w:rsidRPr="00700359">
        <w:rPr>
          <w:rFonts w:ascii="Times New Roman" w:hAnsi="Times New Roman" w:cs="Times New Roman"/>
          <w:color w:val="000000" w:themeColor="text1"/>
          <w:sz w:val="24"/>
          <w:szCs w:val="24"/>
        </w:rPr>
        <w:t>inhibitors</w:t>
      </w:r>
      <w:proofErr w:type="spellEnd"/>
      <w:r w:rsidRPr="0070035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75DA9">
        <w:rPr>
          <w:rFonts w:ascii="Times New Roman" w:hAnsi="Times New Roman" w:cs="Times New Roman"/>
          <w:color w:val="000000" w:themeColor="text1"/>
          <w:sz w:val="24"/>
          <w:szCs w:val="24"/>
        </w:rPr>
        <w:t xml:space="preserve">On </w:t>
      </w:r>
      <w:proofErr w:type="spellStart"/>
      <w:r w:rsidR="00375DA9">
        <w:rPr>
          <w:rFonts w:ascii="Times New Roman" w:hAnsi="Times New Roman" w:cs="Times New Roman"/>
          <w:color w:val="000000" w:themeColor="text1"/>
          <w:sz w:val="24"/>
          <w:szCs w:val="24"/>
        </w:rPr>
        <w:t>the</w:t>
      </w:r>
      <w:proofErr w:type="spellEnd"/>
      <w:r w:rsidR="00375DA9">
        <w:rPr>
          <w:rFonts w:ascii="Times New Roman" w:hAnsi="Times New Roman" w:cs="Times New Roman"/>
          <w:color w:val="000000" w:themeColor="text1"/>
          <w:sz w:val="24"/>
          <w:szCs w:val="24"/>
        </w:rPr>
        <w:t xml:space="preserve"> </w:t>
      </w:r>
      <w:proofErr w:type="spellStart"/>
      <w:r w:rsidR="00375DA9">
        <w:rPr>
          <w:rFonts w:ascii="Times New Roman" w:hAnsi="Times New Roman" w:cs="Times New Roman"/>
          <w:color w:val="000000" w:themeColor="text1"/>
          <w:sz w:val="24"/>
          <w:szCs w:val="24"/>
        </w:rPr>
        <w:t>other</w:t>
      </w:r>
      <w:proofErr w:type="spellEnd"/>
      <w:r w:rsidR="00375DA9">
        <w:rPr>
          <w:rFonts w:ascii="Times New Roman" w:hAnsi="Times New Roman" w:cs="Times New Roman"/>
          <w:color w:val="000000" w:themeColor="text1"/>
          <w:sz w:val="24"/>
          <w:szCs w:val="24"/>
        </w:rPr>
        <w:t xml:space="preserve"> </w:t>
      </w:r>
      <w:proofErr w:type="spellStart"/>
      <w:r w:rsidR="00375DA9">
        <w:rPr>
          <w:rFonts w:ascii="Times New Roman" w:hAnsi="Times New Roman" w:cs="Times New Roman"/>
          <w:color w:val="000000" w:themeColor="text1"/>
          <w:sz w:val="24"/>
          <w:szCs w:val="24"/>
        </w:rPr>
        <w:t>hand</w:t>
      </w:r>
      <w:proofErr w:type="spellEnd"/>
      <w:r w:rsidR="00375DA9">
        <w:rPr>
          <w:rFonts w:ascii="Times New Roman" w:hAnsi="Times New Roman" w:cs="Times New Roman"/>
          <w:color w:val="000000" w:themeColor="text1"/>
          <w:sz w:val="24"/>
          <w:szCs w:val="24"/>
        </w:rPr>
        <w:t xml:space="preserve">, </w:t>
      </w:r>
      <w:proofErr w:type="spellStart"/>
      <w:r w:rsidR="00375DA9">
        <w:rPr>
          <w:rFonts w:ascii="Times New Roman" w:hAnsi="Times New Roman" w:cs="Times New Roman"/>
          <w:color w:val="000000" w:themeColor="text1"/>
          <w:sz w:val="24"/>
          <w:szCs w:val="24"/>
        </w:rPr>
        <w:t>t</w:t>
      </w:r>
      <w:r w:rsidR="00375DA9" w:rsidRPr="00375DA9">
        <w:rPr>
          <w:rFonts w:ascii="Times New Roman" w:hAnsi="Times New Roman" w:cs="Times New Roman"/>
          <w:color w:val="000000" w:themeColor="text1"/>
          <w:sz w:val="24"/>
          <w:szCs w:val="24"/>
        </w:rPr>
        <w:t>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most</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researched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group</w:t>
      </w:r>
      <w:proofErr w:type="spellEnd"/>
      <w:r w:rsidR="00375DA9" w:rsidRPr="00375DA9">
        <w:rPr>
          <w:rFonts w:ascii="Times New Roman" w:hAnsi="Times New Roman" w:cs="Times New Roman"/>
          <w:color w:val="000000" w:themeColor="text1"/>
          <w:sz w:val="24"/>
          <w:szCs w:val="24"/>
        </w:rPr>
        <w:t xml:space="preserve"> of </w:t>
      </w:r>
      <w:proofErr w:type="spellStart"/>
      <w:r w:rsidR="00375DA9" w:rsidRPr="00375DA9">
        <w:rPr>
          <w:rFonts w:ascii="Times New Roman" w:hAnsi="Times New Roman" w:cs="Times New Roman"/>
          <w:color w:val="000000" w:themeColor="text1"/>
          <w:sz w:val="24"/>
          <w:szCs w:val="24"/>
        </w:rPr>
        <w:t>compounds</w:t>
      </w:r>
      <w:proofErr w:type="spellEnd"/>
      <w:r w:rsidR="00375DA9" w:rsidRPr="00375DA9">
        <w:rPr>
          <w:rFonts w:ascii="Times New Roman" w:hAnsi="Times New Roman" w:cs="Times New Roman"/>
          <w:color w:val="000000" w:themeColor="text1"/>
          <w:sz w:val="24"/>
          <w:szCs w:val="24"/>
        </w:rPr>
        <w:t xml:space="preserve"> in </w:t>
      </w:r>
      <w:proofErr w:type="spellStart"/>
      <w:r w:rsidR="00375DA9" w:rsidRPr="00375DA9">
        <w:rPr>
          <w:rFonts w:ascii="Times New Roman" w:hAnsi="Times New Roman" w:cs="Times New Roman"/>
          <w:color w:val="000000" w:themeColor="text1"/>
          <w:sz w:val="24"/>
          <w:szCs w:val="24"/>
        </w:rPr>
        <w:t>drug</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development</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studies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for</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treatment</w:t>
      </w:r>
      <w:proofErr w:type="spellEnd"/>
      <w:r w:rsidR="00375DA9" w:rsidRPr="00375DA9">
        <w:rPr>
          <w:rFonts w:ascii="Times New Roman" w:hAnsi="Times New Roman" w:cs="Times New Roman"/>
          <w:color w:val="000000" w:themeColor="text1"/>
          <w:sz w:val="24"/>
          <w:szCs w:val="24"/>
        </w:rPr>
        <w:t xml:space="preserve"> of </w:t>
      </w:r>
      <w:proofErr w:type="spellStart"/>
      <w:r w:rsidR="00375DA9" w:rsidRPr="00375DA9">
        <w:rPr>
          <w:rFonts w:ascii="Times New Roman" w:hAnsi="Times New Roman" w:cs="Times New Roman"/>
          <w:color w:val="000000" w:themeColor="text1"/>
          <w:sz w:val="24"/>
          <w:szCs w:val="24"/>
        </w:rPr>
        <w:t>Alzheimer's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disease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are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AChE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inhibitors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Because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AChE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inhibitors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play</w:t>
      </w:r>
      <w:proofErr w:type="spellEnd"/>
      <w:r w:rsidR="00375DA9" w:rsidRPr="00375DA9">
        <w:rPr>
          <w:rFonts w:ascii="Times New Roman" w:hAnsi="Times New Roman" w:cs="Times New Roman"/>
          <w:color w:val="000000" w:themeColor="text1"/>
          <w:sz w:val="24"/>
          <w:szCs w:val="24"/>
        </w:rPr>
        <w:t xml:space="preserve"> a role in </w:t>
      </w:r>
      <w:proofErr w:type="spellStart"/>
      <w:r w:rsidR="00375DA9" w:rsidRPr="00375DA9">
        <w:rPr>
          <w:rFonts w:ascii="Times New Roman" w:hAnsi="Times New Roman" w:cs="Times New Roman"/>
          <w:color w:val="000000" w:themeColor="text1"/>
          <w:sz w:val="24"/>
          <w:szCs w:val="24"/>
        </w:rPr>
        <w:t>improving</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cholinergic</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synapses</w:t>
      </w:r>
      <w:proofErr w:type="spellEnd"/>
      <w:r w:rsidR="00375DA9" w:rsidRPr="00375DA9">
        <w:rPr>
          <w:rFonts w:ascii="Times New Roman" w:hAnsi="Times New Roman" w:cs="Times New Roman"/>
          <w:color w:val="000000" w:themeColor="text1"/>
          <w:sz w:val="24"/>
          <w:szCs w:val="24"/>
        </w:rPr>
        <w:t xml:space="preserve"> in AD </w:t>
      </w:r>
      <w:proofErr w:type="spellStart"/>
      <w:r w:rsidR="00375DA9" w:rsidRPr="00375DA9">
        <w:rPr>
          <w:rFonts w:ascii="Times New Roman" w:hAnsi="Times New Roman" w:cs="Times New Roman"/>
          <w:color w:val="000000" w:themeColor="text1"/>
          <w:sz w:val="24"/>
          <w:szCs w:val="24"/>
        </w:rPr>
        <w:t>disease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by</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increasing</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Acetylcholine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levels</w:t>
      </w:r>
      <w:proofErr w:type="spellEnd"/>
      <w:r w:rsidR="00375DA9" w:rsidRPr="00375DA9">
        <w:rPr>
          <w:rFonts w:ascii="Times New Roman" w:hAnsi="Times New Roman" w:cs="Times New Roman"/>
          <w:color w:val="000000" w:themeColor="text1"/>
          <w:sz w:val="24"/>
          <w:szCs w:val="24"/>
        </w:rPr>
        <w:t xml:space="preserve"> in </w:t>
      </w:r>
      <w:proofErr w:type="spellStart"/>
      <w:r w:rsidR="00375DA9" w:rsidRPr="00375DA9">
        <w:rPr>
          <w:rFonts w:ascii="Times New Roman" w:hAnsi="Times New Roman" w:cs="Times New Roman"/>
          <w:color w:val="000000" w:themeColor="text1"/>
          <w:sz w:val="24"/>
          <w:szCs w:val="24"/>
        </w:rPr>
        <w:t>the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brain</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and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thus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slowing</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down</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cognitive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decline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AChE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inhibitor</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drugs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tacrine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rivastigmine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galantamine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metrifonate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and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donepezil</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have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been</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developed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for</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treatment</w:t>
      </w:r>
      <w:proofErr w:type="spellEnd"/>
      <w:r w:rsidR="00375DA9" w:rsidRPr="00375DA9">
        <w:rPr>
          <w:rFonts w:ascii="Times New Roman" w:hAnsi="Times New Roman" w:cs="Times New Roman"/>
          <w:color w:val="000000" w:themeColor="text1"/>
          <w:sz w:val="24"/>
          <w:szCs w:val="24"/>
        </w:rPr>
        <w:t xml:space="preserve"> of AD. </w:t>
      </w:r>
      <w:proofErr w:type="spellStart"/>
      <w:r w:rsidR="00375DA9" w:rsidRPr="00375DA9">
        <w:rPr>
          <w:rFonts w:ascii="Times New Roman" w:hAnsi="Times New Roman" w:cs="Times New Roman"/>
          <w:color w:val="000000" w:themeColor="text1"/>
          <w:sz w:val="24"/>
          <w:szCs w:val="24"/>
        </w:rPr>
        <w:t>However</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these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drugs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have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very</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serious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side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effects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and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cannot</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provide</w:t>
      </w:r>
      <w:proofErr w:type="spellEnd"/>
      <w:r w:rsidR="00375DA9" w:rsidRPr="00375DA9">
        <w:rPr>
          <w:rFonts w:ascii="Times New Roman" w:hAnsi="Times New Roman" w:cs="Times New Roman"/>
          <w:color w:val="000000" w:themeColor="text1"/>
          <w:sz w:val="24"/>
          <w:szCs w:val="24"/>
        </w:rPr>
        <w:t xml:space="preserve"> a </w:t>
      </w:r>
      <w:proofErr w:type="spellStart"/>
      <w:r w:rsidR="00375DA9" w:rsidRPr="00375DA9">
        <w:rPr>
          <w:rFonts w:ascii="Times New Roman" w:hAnsi="Times New Roman" w:cs="Times New Roman"/>
          <w:color w:val="000000" w:themeColor="text1"/>
          <w:sz w:val="24"/>
          <w:szCs w:val="24"/>
        </w:rPr>
        <w:t>complete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cure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for</w:t>
      </w:r>
      <w:proofErr w:type="spellEnd"/>
      <w:r w:rsidR="00375DA9" w:rsidRPr="00375DA9">
        <w:rPr>
          <w:rFonts w:ascii="Times New Roman" w:hAnsi="Times New Roman" w:cs="Times New Roman"/>
          <w:color w:val="000000" w:themeColor="text1"/>
          <w:sz w:val="24"/>
          <w:szCs w:val="24"/>
        </w:rPr>
        <w:t xml:space="preserve"> AD </w:t>
      </w:r>
      <w:proofErr w:type="spellStart"/>
      <w:r w:rsidR="00375DA9" w:rsidRPr="00375DA9">
        <w:rPr>
          <w:rFonts w:ascii="Times New Roman" w:hAnsi="Times New Roman" w:cs="Times New Roman"/>
          <w:color w:val="000000" w:themeColor="text1"/>
          <w:sz w:val="24"/>
          <w:szCs w:val="24"/>
        </w:rPr>
        <w:t>disease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For</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this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reason</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today</w:t>
      </w:r>
      <w:proofErr w:type="spellEnd"/>
      <w:r w:rsidR="00375DA9" w:rsidRPr="00375DA9">
        <w:rPr>
          <w:rFonts w:ascii="Times New Roman" w:hAnsi="Times New Roman" w:cs="Times New Roman"/>
          <w:color w:val="000000" w:themeColor="text1"/>
          <w:sz w:val="24"/>
          <w:szCs w:val="24"/>
        </w:rPr>
        <w:t xml:space="preserve"> it is </w:t>
      </w:r>
      <w:proofErr w:type="spellStart"/>
      <w:r w:rsidR="00375DA9" w:rsidRPr="00375DA9">
        <w:rPr>
          <w:rFonts w:ascii="Times New Roman" w:hAnsi="Times New Roman" w:cs="Times New Roman"/>
          <w:color w:val="000000" w:themeColor="text1"/>
          <w:sz w:val="24"/>
          <w:szCs w:val="24"/>
        </w:rPr>
        <w:t>very</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important</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to</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identify</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new</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AChE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inhibitors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that</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have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fewer</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side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effects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and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are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more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effective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against</w:t>
      </w:r>
      <w:proofErr w:type="spellEnd"/>
      <w:r w:rsidR="00375DA9" w:rsidRPr="00375DA9">
        <w:rPr>
          <w:rFonts w:ascii="Times New Roman" w:hAnsi="Times New Roman" w:cs="Times New Roman"/>
          <w:color w:val="000000" w:themeColor="text1"/>
          <w:sz w:val="24"/>
          <w:szCs w:val="24"/>
        </w:rPr>
        <w:t xml:space="preserve"> AD </w:t>
      </w:r>
      <w:proofErr w:type="spellStart"/>
      <w:r w:rsidR="00375DA9" w:rsidRPr="00375DA9">
        <w:rPr>
          <w:rFonts w:ascii="Times New Roman" w:hAnsi="Times New Roman" w:cs="Times New Roman"/>
          <w:color w:val="000000" w:themeColor="text1"/>
          <w:sz w:val="24"/>
          <w:szCs w:val="24"/>
        </w:rPr>
        <w:t>disease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and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many</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scientific</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studies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are</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being</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carried</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out</w:t>
      </w:r>
      <w:proofErr w:type="spellEnd"/>
      <w:r w:rsidR="00375DA9" w:rsidRPr="00375DA9">
        <w:rPr>
          <w:rFonts w:ascii="Times New Roman" w:hAnsi="Times New Roman" w:cs="Times New Roman"/>
          <w:color w:val="000000" w:themeColor="text1"/>
          <w:sz w:val="24"/>
          <w:szCs w:val="24"/>
        </w:rPr>
        <w:t xml:space="preserve"> in </w:t>
      </w:r>
      <w:proofErr w:type="spellStart"/>
      <w:r w:rsidR="00375DA9" w:rsidRPr="00375DA9">
        <w:rPr>
          <w:rFonts w:ascii="Times New Roman" w:hAnsi="Times New Roman" w:cs="Times New Roman"/>
          <w:color w:val="000000" w:themeColor="text1"/>
          <w:sz w:val="24"/>
          <w:szCs w:val="24"/>
        </w:rPr>
        <w:t>this</w:t>
      </w:r>
      <w:proofErr w:type="spellEnd"/>
      <w:r w:rsidR="00375DA9" w:rsidRPr="00375DA9">
        <w:rPr>
          <w:rFonts w:ascii="Times New Roman" w:hAnsi="Times New Roman" w:cs="Times New Roman"/>
          <w:color w:val="000000" w:themeColor="text1"/>
          <w:sz w:val="24"/>
          <w:szCs w:val="24"/>
        </w:rPr>
        <w:t xml:space="preserve"> </w:t>
      </w:r>
      <w:proofErr w:type="spellStart"/>
      <w:r w:rsidR="00375DA9" w:rsidRPr="00375DA9">
        <w:rPr>
          <w:rFonts w:ascii="Times New Roman" w:hAnsi="Times New Roman" w:cs="Times New Roman"/>
          <w:color w:val="000000" w:themeColor="text1"/>
          <w:sz w:val="24"/>
          <w:szCs w:val="24"/>
        </w:rPr>
        <w:t>field</w:t>
      </w:r>
      <w:proofErr w:type="spellEnd"/>
      <w:r w:rsidR="00375DA9" w:rsidRPr="00375DA9">
        <w:rPr>
          <w:rFonts w:ascii="Times New Roman" w:hAnsi="Times New Roman" w:cs="Times New Roman"/>
          <w:color w:val="000000" w:themeColor="text1"/>
          <w:sz w:val="24"/>
          <w:szCs w:val="24"/>
        </w:rPr>
        <w:t>.</w:t>
      </w:r>
      <w:r w:rsidR="00037B61">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In</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the</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field</w:t>
      </w:r>
      <w:proofErr w:type="spellEnd"/>
      <w:r w:rsidR="00E96CD3" w:rsidRPr="00E96CD3">
        <w:rPr>
          <w:rFonts w:ascii="Times New Roman" w:hAnsi="Times New Roman" w:cs="Times New Roman"/>
          <w:color w:val="000000" w:themeColor="text1"/>
          <w:sz w:val="24"/>
          <w:szCs w:val="24"/>
        </w:rPr>
        <w:t xml:space="preserve"> of </w:t>
      </w:r>
      <w:proofErr w:type="spellStart"/>
      <w:r w:rsidR="00E96CD3" w:rsidRPr="00E96CD3">
        <w:rPr>
          <w:rFonts w:ascii="Times New Roman" w:hAnsi="Times New Roman" w:cs="Times New Roman"/>
          <w:color w:val="000000" w:themeColor="text1"/>
          <w:sz w:val="24"/>
          <w:szCs w:val="24"/>
        </w:rPr>
        <w:t>medicinal</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chemistry</w:t>
      </w:r>
      <w:proofErr w:type="spellEnd"/>
      <w:r w:rsidR="00E96CD3" w:rsidRPr="00E96CD3">
        <w:rPr>
          <w:rFonts w:ascii="Times New Roman" w:hAnsi="Times New Roman" w:cs="Times New Roman"/>
          <w:color w:val="000000" w:themeColor="text1"/>
          <w:sz w:val="24"/>
          <w:szCs w:val="24"/>
        </w:rPr>
        <w:t xml:space="preserve">, amino </w:t>
      </w:r>
      <w:proofErr w:type="spellStart"/>
      <w:r w:rsidR="00E96CD3" w:rsidRPr="00E96CD3">
        <w:rPr>
          <w:rFonts w:ascii="Times New Roman" w:hAnsi="Times New Roman" w:cs="Times New Roman"/>
          <w:color w:val="000000" w:themeColor="text1"/>
          <w:sz w:val="24"/>
          <w:szCs w:val="24"/>
        </w:rPr>
        <w:t>acid</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derivatives</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are</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widely</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used</w:t>
      </w:r>
      <w:proofErr w:type="spellEnd"/>
      <w:r w:rsidR="00E96CD3" w:rsidRPr="00E96CD3">
        <w:rPr>
          <w:rFonts w:ascii="Times New Roman" w:hAnsi="Times New Roman" w:cs="Times New Roman"/>
          <w:color w:val="000000" w:themeColor="text1"/>
          <w:sz w:val="24"/>
          <w:szCs w:val="24"/>
        </w:rPr>
        <w:t xml:space="preserve"> as </w:t>
      </w:r>
      <w:proofErr w:type="spellStart"/>
      <w:r w:rsidR="00E96CD3" w:rsidRPr="00E96CD3">
        <w:rPr>
          <w:rFonts w:ascii="Times New Roman" w:hAnsi="Times New Roman" w:cs="Times New Roman"/>
          <w:color w:val="000000" w:themeColor="text1"/>
          <w:sz w:val="24"/>
          <w:szCs w:val="24"/>
        </w:rPr>
        <w:t>enzyme</w:t>
      </w:r>
      <w:proofErr w:type="spellEnd"/>
      <w:r w:rsidR="00E96CD3" w:rsidRPr="00E96CD3">
        <w:rPr>
          <w:rFonts w:ascii="Times New Roman" w:hAnsi="Times New Roman" w:cs="Times New Roman"/>
          <w:color w:val="000000" w:themeColor="text1"/>
          <w:sz w:val="24"/>
          <w:szCs w:val="24"/>
        </w:rPr>
        <w:t xml:space="preserve"> </w:t>
      </w:r>
      <w:proofErr w:type="spellStart"/>
      <w:r w:rsidR="00E96CD3" w:rsidRPr="00E96CD3">
        <w:rPr>
          <w:rFonts w:ascii="Times New Roman" w:hAnsi="Times New Roman" w:cs="Times New Roman"/>
          <w:color w:val="000000" w:themeColor="text1"/>
          <w:sz w:val="24"/>
          <w:szCs w:val="24"/>
        </w:rPr>
        <w:t>inhibitors</w:t>
      </w:r>
      <w:proofErr w:type="spellEnd"/>
      <w:r w:rsidR="00E96CD3" w:rsidRPr="00E96CD3">
        <w:rPr>
          <w:rFonts w:ascii="Times New Roman" w:hAnsi="Times New Roman" w:cs="Times New Roman"/>
          <w:color w:val="000000" w:themeColor="text1"/>
          <w:sz w:val="24"/>
          <w:szCs w:val="24"/>
        </w:rPr>
        <w:t xml:space="preserve">. </w:t>
      </w:r>
      <w:proofErr w:type="spellStart"/>
      <w:r w:rsidR="00E96CD3">
        <w:rPr>
          <w:rFonts w:ascii="Times New Roman" w:hAnsi="Times New Roman" w:cs="Times New Roman"/>
          <w:color w:val="000000" w:themeColor="text1"/>
          <w:sz w:val="24"/>
          <w:szCs w:val="24"/>
        </w:rPr>
        <w:t>In</w:t>
      </w:r>
      <w:proofErr w:type="spellEnd"/>
      <w:r w:rsidR="00E96CD3">
        <w:rPr>
          <w:rFonts w:ascii="Times New Roman" w:hAnsi="Times New Roman" w:cs="Times New Roman"/>
          <w:color w:val="000000" w:themeColor="text1"/>
          <w:sz w:val="24"/>
          <w:szCs w:val="24"/>
        </w:rPr>
        <w:t xml:space="preserve"> </w:t>
      </w:r>
      <w:proofErr w:type="spellStart"/>
      <w:r w:rsidR="00E96CD3">
        <w:rPr>
          <w:rFonts w:ascii="Times New Roman" w:hAnsi="Times New Roman" w:cs="Times New Roman"/>
          <w:color w:val="000000" w:themeColor="text1"/>
          <w:sz w:val="24"/>
          <w:szCs w:val="24"/>
        </w:rPr>
        <w:t>addition</w:t>
      </w:r>
      <w:proofErr w:type="spellEnd"/>
      <w:r w:rsidR="00E96CD3">
        <w:rPr>
          <w:rFonts w:ascii="Times New Roman" w:hAnsi="Times New Roman" w:cs="Times New Roman"/>
          <w:color w:val="000000" w:themeColor="text1"/>
          <w:sz w:val="24"/>
          <w:szCs w:val="24"/>
        </w:rPr>
        <w:t>, a</w:t>
      </w:r>
      <w:r w:rsidR="00384E9C" w:rsidRPr="00384E9C">
        <w:rPr>
          <w:rFonts w:ascii="Times New Roman" w:hAnsi="Times New Roman" w:cs="Times New Roman"/>
          <w:color w:val="000000" w:themeColor="text1"/>
          <w:sz w:val="24"/>
          <w:szCs w:val="24"/>
        </w:rPr>
        <w:t xml:space="preserve">mino </w:t>
      </w:r>
      <w:proofErr w:type="spellStart"/>
      <w:r w:rsidR="00384E9C" w:rsidRPr="00384E9C">
        <w:rPr>
          <w:rFonts w:ascii="Times New Roman" w:hAnsi="Times New Roman" w:cs="Times New Roman"/>
          <w:color w:val="000000" w:themeColor="text1"/>
          <w:sz w:val="24"/>
          <w:szCs w:val="24"/>
        </w:rPr>
        <w:t>acid</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derivatives</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are</w:t>
      </w:r>
      <w:proofErr w:type="spellEnd"/>
      <w:r w:rsidR="00384E9C" w:rsidRPr="00384E9C">
        <w:rPr>
          <w:rFonts w:ascii="Times New Roman" w:hAnsi="Times New Roman" w:cs="Times New Roman"/>
          <w:color w:val="000000" w:themeColor="text1"/>
          <w:sz w:val="24"/>
          <w:szCs w:val="24"/>
        </w:rPr>
        <w:t xml:space="preserve"> a </w:t>
      </w:r>
      <w:proofErr w:type="spellStart"/>
      <w:r w:rsidR="00384E9C" w:rsidRPr="00384E9C">
        <w:rPr>
          <w:rFonts w:ascii="Times New Roman" w:hAnsi="Times New Roman" w:cs="Times New Roman"/>
          <w:color w:val="000000" w:themeColor="text1"/>
          <w:sz w:val="24"/>
          <w:szCs w:val="24"/>
        </w:rPr>
        <w:t>group</w:t>
      </w:r>
      <w:proofErr w:type="spellEnd"/>
      <w:r w:rsidR="00384E9C" w:rsidRPr="00384E9C">
        <w:rPr>
          <w:rFonts w:ascii="Times New Roman" w:hAnsi="Times New Roman" w:cs="Times New Roman"/>
          <w:color w:val="000000" w:themeColor="text1"/>
          <w:sz w:val="24"/>
          <w:szCs w:val="24"/>
        </w:rPr>
        <w:t xml:space="preserve"> of </w:t>
      </w:r>
      <w:proofErr w:type="spellStart"/>
      <w:r w:rsidR="00384E9C" w:rsidRPr="00384E9C">
        <w:rPr>
          <w:rFonts w:ascii="Times New Roman" w:hAnsi="Times New Roman" w:cs="Times New Roman"/>
          <w:color w:val="000000" w:themeColor="text1"/>
          <w:sz w:val="24"/>
          <w:szCs w:val="24"/>
        </w:rPr>
        <w:t>compounds</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that</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attract</w:t>
      </w:r>
      <w:proofErr w:type="spellEnd"/>
      <w:r w:rsidR="00384E9C" w:rsidRPr="00384E9C">
        <w:rPr>
          <w:rFonts w:ascii="Times New Roman" w:hAnsi="Times New Roman" w:cs="Times New Roman"/>
          <w:color w:val="000000" w:themeColor="text1"/>
          <w:sz w:val="24"/>
          <w:szCs w:val="24"/>
        </w:rPr>
        <w:t xml:space="preserve"> a lot of </w:t>
      </w:r>
      <w:proofErr w:type="spellStart"/>
      <w:r w:rsidR="00384E9C" w:rsidRPr="00384E9C">
        <w:rPr>
          <w:rFonts w:ascii="Times New Roman" w:hAnsi="Times New Roman" w:cs="Times New Roman"/>
          <w:color w:val="000000" w:themeColor="text1"/>
          <w:sz w:val="24"/>
          <w:szCs w:val="24"/>
        </w:rPr>
        <w:t>attention</w:t>
      </w:r>
      <w:proofErr w:type="spellEnd"/>
      <w:r w:rsidR="00384E9C" w:rsidRPr="00384E9C">
        <w:rPr>
          <w:rFonts w:ascii="Times New Roman" w:hAnsi="Times New Roman" w:cs="Times New Roman"/>
          <w:color w:val="000000" w:themeColor="text1"/>
          <w:sz w:val="24"/>
          <w:szCs w:val="24"/>
        </w:rPr>
        <w:t xml:space="preserve"> in </w:t>
      </w:r>
      <w:proofErr w:type="spellStart"/>
      <w:r w:rsidR="00384E9C" w:rsidRPr="00384E9C">
        <w:rPr>
          <w:rFonts w:ascii="Times New Roman" w:hAnsi="Times New Roman" w:cs="Times New Roman"/>
          <w:color w:val="000000" w:themeColor="text1"/>
          <w:sz w:val="24"/>
          <w:szCs w:val="24"/>
        </w:rPr>
        <w:t>prodrug</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development</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studies</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both</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due</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to</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the</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important</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chemical</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properties</w:t>
      </w:r>
      <w:proofErr w:type="spellEnd"/>
      <w:r w:rsidR="00384E9C" w:rsidRPr="00384E9C">
        <w:rPr>
          <w:rFonts w:ascii="Times New Roman" w:hAnsi="Times New Roman" w:cs="Times New Roman"/>
          <w:color w:val="000000" w:themeColor="text1"/>
          <w:sz w:val="24"/>
          <w:szCs w:val="24"/>
        </w:rPr>
        <w:t xml:space="preserve"> of amino </w:t>
      </w:r>
      <w:proofErr w:type="spellStart"/>
      <w:r w:rsidR="00384E9C" w:rsidRPr="00384E9C">
        <w:rPr>
          <w:rFonts w:ascii="Times New Roman" w:hAnsi="Times New Roman" w:cs="Times New Roman"/>
          <w:color w:val="000000" w:themeColor="text1"/>
          <w:sz w:val="24"/>
          <w:szCs w:val="24"/>
        </w:rPr>
        <w:t>acids</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and</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their</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tendency</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to</w:t>
      </w:r>
      <w:proofErr w:type="spellEnd"/>
      <w:r w:rsidR="00384E9C" w:rsidRPr="00384E9C">
        <w:rPr>
          <w:rFonts w:ascii="Times New Roman" w:hAnsi="Times New Roman" w:cs="Times New Roman"/>
          <w:color w:val="000000" w:themeColor="text1"/>
          <w:sz w:val="24"/>
          <w:szCs w:val="24"/>
        </w:rPr>
        <w:t xml:space="preserve"> be </w:t>
      </w:r>
      <w:proofErr w:type="spellStart"/>
      <w:r w:rsidR="00384E9C" w:rsidRPr="00384E9C">
        <w:rPr>
          <w:rFonts w:ascii="Times New Roman" w:hAnsi="Times New Roman" w:cs="Times New Roman"/>
          <w:color w:val="000000" w:themeColor="text1"/>
          <w:sz w:val="24"/>
          <w:szCs w:val="24"/>
        </w:rPr>
        <w:t>transported</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across</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cell</w:t>
      </w:r>
      <w:proofErr w:type="spellEnd"/>
      <w:r w:rsidR="00384E9C" w:rsidRPr="00384E9C">
        <w:rPr>
          <w:rFonts w:ascii="Times New Roman" w:hAnsi="Times New Roman" w:cs="Times New Roman"/>
          <w:color w:val="000000" w:themeColor="text1"/>
          <w:sz w:val="24"/>
          <w:szCs w:val="24"/>
        </w:rPr>
        <w:t xml:space="preserve"> </w:t>
      </w:r>
      <w:proofErr w:type="spellStart"/>
      <w:r w:rsidR="00384E9C" w:rsidRPr="00384E9C">
        <w:rPr>
          <w:rFonts w:ascii="Times New Roman" w:hAnsi="Times New Roman" w:cs="Times New Roman"/>
          <w:color w:val="000000" w:themeColor="text1"/>
          <w:sz w:val="24"/>
          <w:szCs w:val="24"/>
        </w:rPr>
        <w:t>membranes</w:t>
      </w:r>
      <w:proofErr w:type="spellEnd"/>
      <w:r w:rsidR="00384E9C" w:rsidRPr="00384E9C">
        <w:rPr>
          <w:rFonts w:ascii="Times New Roman" w:hAnsi="Times New Roman" w:cs="Times New Roman"/>
          <w:color w:val="000000" w:themeColor="text1"/>
          <w:sz w:val="24"/>
          <w:szCs w:val="24"/>
        </w:rPr>
        <w:t>.</w:t>
      </w:r>
      <w:r w:rsidR="00384E9C">
        <w:rPr>
          <w:rFonts w:ascii="Times New Roman" w:hAnsi="Times New Roman" w:cs="Times New Roman"/>
          <w:color w:val="000000" w:themeColor="text1"/>
          <w:sz w:val="24"/>
          <w:szCs w:val="24"/>
        </w:rPr>
        <w:t xml:space="preserve"> </w:t>
      </w:r>
      <w:proofErr w:type="spellStart"/>
      <w:r w:rsidR="00E96CD3" w:rsidRPr="00076445">
        <w:rPr>
          <w:rFonts w:ascii="Times New Roman" w:hAnsi="Times New Roman" w:cs="Times New Roman"/>
          <w:sz w:val="24"/>
          <w:szCs w:val="24"/>
        </w:rPr>
        <w:t>In</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this</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study</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the</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inhibitory</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effects</w:t>
      </w:r>
      <w:proofErr w:type="spellEnd"/>
      <w:r w:rsidR="00E96CD3" w:rsidRPr="00076445">
        <w:rPr>
          <w:rFonts w:ascii="Times New Roman" w:hAnsi="Times New Roman" w:cs="Times New Roman"/>
          <w:sz w:val="24"/>
          <w:szCs w:val="24"/>
        </w:rPr>
        <w:t xml:space="preserve"> of </w:t>
      </w:r>
      <w:proofErr w:type="spellStart"/>
      <w:r w:rsidR="00E96CD3" w:rsidRPr="00076445">
        <w:rPr>
          <w:rFonts w:ascii="Times New Roman" w:hAnsi="Times New Roman" w:cs="Times New Roman"/>
          <w:sz w:val="24"/>
          <w:szCs w:val="24"/>
        </w:rPr>
        <w:t>some</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non-proteinogenic</w:t>
      </w:r>
      <w:proofErr w:type="spellEnd"/>
      <w:r w:rsidR="00E96CD3" w:rsidRPr="00076445">
        <w:rPr>
          <w:rFonts w:ascii="Times New Roman" w:hAnsi="Times New Roman" w:cs="Times New Roman"/>
          <w:sz w:val="24"/>
          <w:szCs w:val="24"/>
        </w:rPr>
        <w:t xml:space="preserve"> amino </w:t>
      </w:r>
      <w:proofErr w:type="spellStart"/>
      <w:r w:rsidR="00E96CD3" w:rsidRPr="00076445">
        <w:rPr>
          <w:rFonts w:ascii="Times New Roman" w:hAnsi="Times New Roman" w:cs="Times New Roman"/>
          <w:sz w:val="24"/>
          <w:szCs w:val="24"/>
        </w:rPr>
        <w:t>acid</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compounds</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hippuric</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acid</w:t>
      </w:r>
      <w:proofErr w:type="spellEnd"/>
      <w:r w:rsidR="00E96CD3">
        <w:rPr>
          <w:rFonts w:ascii="Times New Roman" w:hAnsi="Times New Roman" w:cs="Times New Roman"/>
          <w:sz w:val="24"/>
          <w:szCs w:val="24"/>
        </w:rPr>
        <w:t xml:space="preserve"> (</w:t>
      </w:r>
      <w:r w:rsidR="00E96CD3" w:rsidRPr="008C3AE8">
        <w:rPr>
          <w:rFonts w:ascii="Times New Roman" w:hAnsi="Times New Roman" w:cs="Times New Roman"/>
          <w:b/>
          <w:bCs/>
          <w:sz w:val="24"/>
          <w:szCs w:val="24"/>
        </w:rPr>
        <w:t>a</w:t>
      </w:r>
      <w:r w:rsidR="00E96CD3">
        <w:rPr>
          <w:rFonts w:ascii="Times New Roman" w:hAnsi="Times New Roman" w:cs="Times New Roman"/>
          <w:sz w:val="24"/>
          <w:szCs w:val="24"/>
        </w:rPr>
        <w:t>)</w:t>
      </w:r>
      <w:r w:rsidR="00E96CD3" w:rsidRPr="00076445">
        <w:rPr>
          <w:rFonts w:ascii="Times New Roman" w:hAnsi="Times New Roman" w:cs="Times New Roman"/>
          <w:sz w:val="24"/>
          <w:szCs w:val="24"/>
        </w:rPr>
        <w:t xml:space="preserve">, </w:t>
      </w:r>
      <w:r w:rsidR="00E96CD3" w:rsidRPr="00076445">
        <w:rPr>
          <w:rFonts w:ascii="Times New Roman" w:hAnsi="Times New Roman" w:cs="Times New Roman"/>
          <w:i/>
          <w:iCs/>
          <w:color w:val="000000"/>
          <w:sz w:val="24"/>
          <w:szCs w:val="24"/>
          <w:shd w:val="clear" w:color="auto" w:fill="FFFFFF"/>
        </w:rPr>
        <w:t>N</w:t>
      </w:r>
      <w:r w:rsidR="00E96CD3" w:rsidRPr="00076445">
        <w:rPr>
          <w:rFonts w:ascii="Times New Roman" w:hAnsi="Times New Roman" w:cs="Times New Roman"/>
          <w:color w:val="000000"/>
          <w:sz w:val="24"/>
          <w:szCs w:val="24"/>
          <w:shd w:val="clear" w:color="auto" w:fill="FFFFFF"/>
        </w:rPr>
        <w:t>-(9-Fluorenylmethoxycarbonyl)-D-valine</w:t>
      </w:r>
      <w:r w:rsidR="00E96CD3">
        <w:rPr>
          <w:rFonts w:ascii="Times New Roman" w:hAnsi="Times New Roman" w:cs="Times New Roman"/>
          <w:color w:val="000000"/>
          <w:sz w:val="24"/>
          <w:szCs w:val="24"/>
          <w:shd w:val="clear" w:color="auto" w:fill="FFFFFF"/>
        </w:rPr>
        <w:t xml:space="preserve"> (</w:t>
      </w:r>
      <w:r w:rsidR="00E96CD3" w:rsidRPr="008C3AE8">
        <w:rPr>
          <w:rFonts w:ascii="Times New Roman" w:hAnsi="Times New Roman" w:cs="Times New Roman"/>
          <w:b/>
          <w:bCs/>
          <w:color w:val="000000"/>
          <w:sz w:val="24"/>
          <w:szCs w:val="24"/>
          <w:shd w:val="clear" w:color="auto" w:fill="FFFFFF"/>
        </w:rPr>
        <w:t>b</w:t>
      </w:r>
      <w:r w:rsidR="00E96CD3">
        <w:rPr>
          <w:rFonts w:ascii="Times New Roman" w:hAnsi="Times New Roman" w:cs="Times New Roman"/>
          <w:color w:val="000000"/>
          <w:sz w:val="24"/>
          <w:szCs w:val="24"/>
          <w:shd w:val="clear" w:color="auto" w:fill="FFFFFF"/>
        </w:rPr>
        <w:t>)</w:t>
      </w:r>
      <w:r w:rsidR="00E96CD3" w:rsidRPr="00076445">
        <w:rPr>
          <w:rFonts w:ascii="Times New Roman" w:hAnsi="Times New Roman" w:cs="Times New Roman"/>
          <w:color w:val="000000"/>
          <w:sz w:val="24"/>
          <w:szCs w:val="24"/>
          <w:shd w:val="clear" w:color="auto" w:fill="FFFFFF"/>
        </w:rPr>
        <w:t xml:space="preserve">, </w:t>
      </w:r>
      <w:r w:rsidR="00E96CD3" w:rsidRPr="00076445">
        <w:rPr>
          <w:rFonts w:ascii="Times New Roman" w:hAnsi="Times New Roman" w:cs="Times New Roman"/>
          <w:i/>
          <w:iCs/>
          <w:color w:val="000000"/>
          <w:sz w:val="24"/>
          <w:szCs w:val="24"/>
          <w:shd w:val="clear" w:color="auto" w:fill="FFFFFF"/>
        </w:rPr>
        <w:t>N</w:t>
      </w:r>
      <w:r w:rsidR="00E96CD3" w:rsidRPr="00076445">
        <w:rPr>
          <w:rFonts w:ascii="Times New Roman" w:hAnsi="Times New Roman" w:cs="Times New Roman"/>
          <w:color w:val="000000"/>
          <w:sz w:val="24"/>
          <w:szCs w:val="24"/>
          <w:shd w:val="clear" w:color="auto" w:fill="FFFFFF"/>
        </w:rPr>
        <w:t xml:space="preserve">-Z-(1-Benzotriazolylcarbonyl) </w:t>
      </w:r>
      <w:proofErr w:type="spellStart"/>
      <w:r w:rsidR="00E96CD3" w:rsidRPr="00076445">
        <w:rPr>
          <w:rFonts w:ascii="Times New Roman" w:hAnsi="Times New Roman" w:cs="Times New Roman"/>
          <w:color w:val="000000"/>
          <w:sz w:val="24"/>
          <w:szCs w:val="24"/>
          <w:shd w:val="clear" w:color="auto" w:fill="FFFFFF"/>
        </w:rPr>
        <w:t>methylamine</w:t>
      </w:r>
      <w:proofErr w:type="spellEnd"/>
      <w:r w:rsidR="00E96CD3">
        <w:rPr>
          <w:rFonts w:ascii="Times New Roman" w:hAnsi="Times New Roman" w:cs="Times New Roman"/>
          <w:color w:val="000000"/>
          <w:sz w:val="24"/>
          <w:szCs w:val="24"/>
          <w:shd w:val="clear" w:color="auto" w:fill="FFFFFF"/>
        </w:rPr>
        <w:t xml:space="preserve"> (</w:t>
      </w:r>
      <w:r w:rsidR="00E96CD3" w:rsidRPr="008C3AE8">
        <w:rPr>
          <w:rFonts w:ascii="Times New Roman" w:hAnsi="Times New Roman" w:cs="Times New Roman"/>
          <w:b/>
          <w:bCs/>
          <w:color w:val="000000"/>
          <w:sz w:val="24"/>
          <w:szCs w:val="24"/>
          <w:shd w:val="clear" w:color="auto" w:fill="FFFFFF"/>
        </w:rPr>
        <w:t>c</w:t>
      </w:r>
      <w:r w:rsidR="00E96CD3">
        <w:rPr>
          <w:rFonts w:ascii="Times New Roman" w:hAnsi="Times New Roman" w:cs="Times New Roman"/>
          <w:color w:val="000000"/>
          <w:sz w:val="24"/>
          <w:szCs w:val="24"/>
          <w:shd w:val="clear" w:color="auto" w:fill="FFFFFF"/>
        </w:rPr>
        <w:t>)</w:t>
      </w:r>
      <w:r w:rsidR="00E96CD3" w:rsidRPr="00076445">
        <w:rPr>
          <w:rFonts w:ascii="Times New Roman" w:hAnsi="Times New Roman" w:cs="Times New Roman"/>
          <w:color w:val="000000"/>
          <w:sz w:val="24"/>
          <w:szCs w:val="24"/>
          <w:shd w:val="clear" w:color="auto" w:fill="FFFFFF"/>
        </w:rPr>
        <w:t>, (</w:t>
      </w:r>
      <w:r w:rsidR="00E96CD3" w:rsidRPr="00076445">
        <w:rPr>
          <w:rFonts w:ascii="Times New Roman" w:hAnsi="Times New Roman" w:cs="Times New Roman"/>
          <w:i/>
          <w:iCs/>
          <w:color w:val="000000"/>
          <w:sz w:val="24"/>
          <w:szCs w:val="24"/>
          <w:shd w:val="clear" w:color="auto" w:fill="F8F8FC"/>
        </w:rPr>
        <w:t>S</w:t>
      </w:r>
      <w:r w:rsidR="00E96CD3" w:rsidRPr="00076445">
        <w:rPr>
          <w:rFonts w:ascii="Times New Roman" w:hAnsi="Times New Roman" w:cs="Times New Roman"/>
          <w:color w:val="000000"/>
          <w:sz w:val="24"/>
          <w:szCs w:val="24"/>
          <w:shd w:val="clear" w:color="auto" w:fill="F8F8FC"/>
        </w:rPr>
        <w:t>)-</w:t>
      </w:r>
      <w:r w:rsidR="00E96CD3" w:rsidRPr="00076445">
        <w:rPr>
          <w:rFonts w:ascii="Times New Roman" w:hAnsi="Times New Roman" w:cs="Times New Roman"/>
          <w:i/>
          <w:iCs/>
          <w:color w:val="000000"/>
          <w:sz w:val="24"/>
          <w:szCs w:val="24"/>
          <w:shd w:val="clear" w:color="auto" w:fill="F8F8FC"/>
        </w:rPr>
        <w:t>N</w:t>
      </w:r>
      <w:r w:rsidR="00E96CD3" w:rsidRPr="00076445">
        <w:rPr>
          <w:rFonts w:ascii="Times New Roman" w:hAnsi="Times New Roman" w:cs="Times New Roman"/>
          <w:color w:val="000000"/>
          <w:sz w:val="24"/>
          <w:szCs w:val="24"/>
          <w:shd w:val="clear" w:color="auto" w:fill="F8F8FC"/>
        </w:rPr>
        <w:t>-Z-1-Benzotriazolylcarbonyl-2-phenylethylamine</w:t>
      </w:r>
      <w:r w:rsidR="00E96CD3">
        <w:rPr>
          <w:rFonts w:ascii="Times New Roman" w:hAnsi="Times New Roman" w:cs="Times New Roman"/>
          <w:color w:val="000000"/>
          <w:sz w:val="24"/>
          <w:szCs w:val="24"/>
          <w:shd w:val="clear" w:color="auto" w:fill="F8F8FC"/>
        </w:rPr>
        <w:t xml:space="preserve"> (</w:t>
      </w:r>
      <w:r w:rsidR="00E96CD3" w:rsidRPr="008C3AE8">
        <w:rPr>
          <w:rFonts w:ascii="Times New Roman" w:hAnsi="Times New Roman" w:cs="Times New Roman"/>
          <w:b/>
          <w:bCs/>
          <w:color w:val="000000"/>
          <w:sz w:val="24"/>
          <w:szCs w:val="24"/>
          <w:shd w:val="clear" w:color="auto" w:fill="F8F8FC"/>
        </w:rPr>
        <w:t>d</w:t>
      </w:r>
      <w:r w:rsidR="00E96CD3">
        <w:rPr>
          <w:rFonts w:ascii="Times New Roman" w:hAnsi="Times New Roman" w:cs="Times New Roman"/>
          <w:color w:val="000000"/>
          <w:sz w:val="24"/>
          <w:szCs w:val="24"/>
          <w:shd w:val="clear" w:color="auto" w:fill="F8F8FC"/>
        </w:rPr>
        <w:t>)</w:t>
      </w:r>
      <w:r w:rsidR="00E96CD3" w:rsidRPr="00076445">
        <w:rPr>
          <w:rFonts w:ascii="Times New Roman" w:hAnsi="Times New Roman" w:cs="Times New Roman"/>
          <w:sz w:val="24"/>
          <w:szCs w:val="24"/>
        </w:rPr>
        <w:t>)</w:t>
      </w:r>
      <w:r w:rsidR="00E96CD3">
        <w:rPr>
          <w:rFonts w:ascii="Times New Roman" w:hAnsi="Times New Roman" w:cs="Times New Roman"/>
          <w:sz w:val="24"/>
          <w:szCs w:val="24"/>
        </w:rPr>
        <w:t xml:space="preserve"> </w:t>
      </w:r>
      <w:r w:rsidR="00E96CD3" w:rsidRPr="00076445">
        <w:rPr>
          <w:rFonts w:ascii="Times New Roman" w:hAnsi="Times New Roman" w:cs="Times New Roman"/>
          <w:sz w:val="24"/>
          <w:szCs w:val="24"/>
        </w:rPr>
        <w:t xml:space="preserve">on </w:t>
      </w:r>
      <w:proofErr w:type="spellStart"/>
      <w:r w:rsidR="00E96CD3" w:rsidRPr="00076445">
        <w:rPr>
          <w:rFonts w:ascii="Times New Roman" w:hAnsi="Times New Roman" w:cs="Times New Roman"/>
          <w:sz w:val="24"/>
          <w:szCs w:val="24"/>
        </w:rPr>
        <w:t>both</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hCAI</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hCAII</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and</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AChE</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activities</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were</w:t>
      </w:r>
      <w:proofErr w:type="spellEnd"/>
      <w:r w:rsidR="00E96CD3" w:rsidRPr="00076445">
        <w:rPr>
          <w:rFonts w:ascii="Times New Roman" w:hAnsi="Times New Roman" w:cs="Times New Roman"/>
          <w:sz w:val="24"/>
          <w:szCs w:val="24"/>
        </w:rPr>
        <w:t xml:space="preserve"> </w:t>
      </w:r>
      <w:proofErr w:type="spellStart"/>
      <w:r w:rsidR="00E96CD3" w:rsidRPr="00076445">
        <w:rPr>
          <w:rFonts w:ascii="Times New Roman" w:hAnsi="Times New Roman" w:cs="Times New Roman"/>
          <w:sz w:val="24"/>
          <w:szCs w:val="24"/>
        </w:rPr>
        <w:t>investigated</w:t>
      </w:r>
      <w:proofErr w:type="spellEnd"/>
      <w:r w:rsidR="00E96CD3" w:rsidRPr="00076445">
        <w:rPr>
          <w:rFonts w:ascii="Times New Roman" w:hAnsi="Times New Roman" w:cs="Times New Roman"/>
          <w:sz w:val="24"/>
          <w:szCs w:val="24"/>
        </w:rPr>
        <w:t>.</w:t>
      </w:r>
      <w:r w:rsidR="00E96CD3">
        <w:rPr>
          <w:rFonts w:ascii="Times New Roman" w:hAnsi="Times New Roman" w:cs="Times New Roman"/>
          <w:sz w:val="24"/>
          <w:szCs w:val="24"/>
        </w:rPr>
        <w:t xml:space="preserve"> </w:t>
      </w:r>
    </w:p>
    <w:p w14:paraId="25304E94" w14:textId="77777777" w:rsidR="00176254" w:rsidRPr="00375DA9" w:rsidRDefault="00176254" w:rsidP="00375DA9">
      <w:pPr>
        <w:spacing w:after="0" w:line="360" w:lineRule="auto"/>
        <w:ind w:firstLine="708"/>
        <w:jc w:val="both"/>
        <w:rPr>
          <w:rFonts w:ascii="Times New Roman" w:hAnsi="Times New Roman" w:cs="Times New Roman"/>
          <w:color w:val="000000" w:themeColor="text1"/>
          <w:sz w:val="24"/>
          <w:szCs w:val="24"/>
        </w:rPr>
      </w:pPr>
    </w:p>
    <w:p w14:paraId="20292060" w14:textId="7D32AE5C" w:rsidR="0073559D" w:rsidRDefault="0073559D" w:rsidP="0073559D">
      <w:pPr>
        <w:spacing w:after="0" w:line="480" w:lineRule="auto"/>
        <w:ind w:firstLine="708"/>
        <w:jc w:val="both"/>
        <w:rPr>
          <w:rFonts w:ascii="Times New Roman" w:hAnsi="Times New Roman" w:cs="Times New Roman"/>
          <w:color w:val="000000" w:themeColor="text1"/>
          <w:sz w:val="24"/>
          <w:szCs w:val="24"/>
        </w:rPr>
      </w:pPr>
      <w:proofErr w:type="spellStart"/>
      <w:r w:rsidRPr="00BB3E77">
        <w:rPr>
          <w:rFonts w:ascii="Times New Roman" w:hAnsi="Times New Roman" w:cs="Times New Roman"/>
          <w:color w:val="000000" w:themeColor="text1"/>
          <w:sz w:val="24"/>
          <w:szCs w:val="24"/>
        </w:rPr>
        <w:t>Inhibitory</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effects</w:t>
      </w:r>
      <w:proofErr w:type="spellEnd"/>
      <w:r w:rsidRPr="00BB3E77">
        <w:rPr>
          <w:rFonts w:ascii="Times New Roman" w:hAnsi="Times New Roman" w:cs="Times New Roman"/>
          <w:color w:val="000000" w:themeColor="text1"/>
          <w:sz w:val="24"/>
          <w:szCs w:val="24"/>
        </w:rPr>
        <w:t xml:space="preserve"> of </w:t>
      </w:r>
      <w:r>
        <w:rPr>
          <w:rFonts w:ascii="Times New Roman" w:hAnsi="Times New Roman" w:cs="Times New Roman"/>
          <w:b/>
          <w:color w:val="000000" w:themeColor="text1"/>
          <w:sz w:val="24"/>
          <w:szCs w:val="24"/>
        </w:rPr>
        <w:t>a-d</w:t>
      </w:r>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compounds</w:t>
      </w:r>
      <w:proofErr w:type="spellEnd"/>
      <w:r w:rsidRPr="00BB3E77">
        <w:rPr>
          <w:rFonts w:ascii="Times New Roman" w:hAnsi="Times New Roman" w:cs="Times New Roman"/>
          <w:color w:val="000000" w:themeColor="text1"/>
          <w:sz w:val="24"/>
          <w:szCs w:val="24"/>
        </w:rPr>
        <w:t xml:space="preserve"> on </w:t>
      </w:r>
      <w:proofErr w:type="spellStart"/>
      <w:r w:rsidRPr="00BB3E77">
        <w:rPr>
          <w:rFonts w:ascii="Times New Roman" w:hAnsi="Times New Roman" w:cs="Times New Roman"/>
          <w:color w:val="000000" w:themeColor="text1"/>
          <w:sz w:val="24"/>
          <w:szCs w:val="24"/>
        </w:rPr>
        <w:t>hCA</w:t>
      </w:r>
      <w:proofErr w:type="spellEnd"/>
      <w:r w:rsidRPr="00BB3E77">
        <w:rPr>
          <w:rFonts w:ascii="Times New Roman" w:hAnsi="Times New Roman" w:cs="Times New Roman"/>
          <w:color w:val="000000" w:themeColor="text1"/>
          <w:sz w:val="24"/>
          <w:szCs w:val="24"/>
        </w:rPr>
        <w:t xml:space="preserve">-I, </w:t>
      </w:r>
      <w:proofErr w:type="spellStart"/>
      <w:r w:rsidRPr="00BB3E77">
        <w:rPr>
          <w:rFonts w:ascii="Times New Roman" w:hAnsi="Times New Roman" w:cs="Times New Roman"/>
          <w:color w:val="000000" w:themeColor="text1"/>
          <w:sz w:val="24"/>
          <w:szCs w:val="24"/>
        </w:rPr>
        <w:t>hCA</w:t>
      </w:r>
      <w:proofErr w:type="spellEnd"/>
      <w:r w:rsidRPr="00BB3E77">
        <w:rPr>
          <w:rFonts w:ascii="Times New Roman" w:hAnsi="Times New Roman" w:cs="Times New Roman"/>
          <w:color w:val="000000" w:themeColor="text1"/>
          <w:sz w:val="24"/>
          <w:szCs w:val="24"/>
        </w:rPr>
        <w:t xml:space="preserve">-II, </w:t>
      </w:r>
      <w:proofErr w:type="spellStart"/>
      <w:r w:rsidRPr="00BB3E77">
        <w:rPr>
          <w:rFonts w:ascii="Times New Roman" w:hAnsi="Times New Roman" w:cs="Times New Roman"/>
          <w:color w:val="000000" w:themeColor="text1"/>
          <w:sz w:val="24"/>
          <w:szCs w:val="24"/>
        </w:rPr>
        <w:t>and</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AChE</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activity</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were</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determined</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by</w:t>
      </w:r>
      <w:proofErr w:type="spellEnd"/>
      <w:r w:rsidRPr="00BB3E77">
        <w:rPr>
          <w:rFonts w:ascii="Times New Roman" w:hAnsi="Times New Roman" w:cs="Times New Roman"/>
          <w:color w:val="000000" w:themeColor="text1"/>
          <w:sz w:val="24"/>
          <w:szCs w:val="24"/>
        </w:rPr>
        <w:t xml:space="preserve"> IC</w:t>
      </w:r>
      <w:r w:rsidRPr="00BB3E77">
        <w:rPr>
          <w:rFonts w:ascii="Times New Roman" w:hAnsi="Times New Roman" w:cs="Times New Roman"/>
          <w:color w:val="000000" w:themeColor="text1"/>
          <w:sz w:val="24"/>
          <w:szCs w:val="24"/>
          <w:vertAlign w:val="subscript"/>
        </w:rPr>
        <w:t xml:space="preserve">50 </w:t>
      </w:r>
      <w:r w:rsidRPr="00BB3E77">
        <w:rPr>
          <w:rFonts w:ascii="Times New Roman" w:hAnsi="Times New Roman" w:cs="Times New Roman"/>
          <w:color w:val="000000" w:themeColor="text1"/>
          <w:sz w:val="24"/>
          <w:szCs w:val="24"/>
        </w:rPr>
        <w:t>(</w:t>
      </w:r>
      <w:proofErr w:type="spellStart"/>
      <w:r w:rsidRPr="00BB3E77">
        <w:rPr>
          <w:rFonts w:ascii="Times New Roman" w:hAnsi="Times New Roman" w:cs="Times New Roman"/>
          <w:color w:val="000000" w:themeColor="text1"/>
          <w:sz w:val="24"/>
          <w:szCs w:val="24"/>
        </w:rPr>
        <w:t>inhibitor</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concentration</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that</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halves</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the</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activity</w:t>
      </w:r>
      <w:proofErr w:type="spellEnd"/>
      <w:r w:rsidRPr="00BB3E77">
        <w:rPr>
          <w:rFonts w:ascii="Times New Roman" w:hAnsi="Times New Roman" w:cs="Times New Roman"/>
          <w:color w:val="000000" w:themeColor="text1"/>
          <w:sz w:val="24"/>
          <w:szCs w:val="24"/>
        </w:rPr>
        <w:t xml:space="preserve">) </w:t>
      </w:r>
      <w:proofErr w:type="spellStart"/>
      <w:r w:rsidRPr="00BB3E77">
        <w:rPr>
          <w:rFonts w:ascii="Times New Roman" w:hAnsi="Times New Roman" w:cs="Times New Roman"/>
          <w:color w:val="000000" w:themeColor="text1"/>
          <w:sz w:val="24"/>
          <w:szCs w:val="24"/>
        </w:rPr>
        <w:t>values</w:t>
      </w:r>
      <w:proofErr w:type="spellEnd"/>
      <w:r w:rsidRPr="00BB3E77">
        <w:rPr>
          <w:rFonts w:ascii="Times New Roman" w:hAnsi="Times New Roman" w:cs="Times New Roman"/>
          <w:color w:val="000000" w:themeColor="text1"/>
          <w:sz w:val="24"/>
          <w:szCs w:val="24"/>
        </w:rPr>
        <w:t xml:space="preserve">. </w:t>
      </w:r>
      <w:r w:rsidRPr="0073559D">
        <w:rPr>
          <w:rFonts w:ascii="Times New Roman" w:hAnsi="Times New Roman" w:cs="Times New Roman"/>
          <w:color w:val="000000" w:themeColor="text1"/>
          <w:sz w:val="24"/>
          <w:szCs w:val="24"/>
        </w:rPr>
        <w:t>IC</w:t>
      </w:r>
      <w:r w:rsidRPr="0073559D">
        <w:rPr>
          <w:rFonts w:ascii="Times New Roman" w:hAnsi="Times New Roman" w:cs="Times New Roman"/>
          <w:color w:val="000000" w:themeColor="text1"/>
          <w:sz w:val="24"/>
          <w:szCs w:val="24"/>
          <w:vertAlign w:val="subscript"/>
        </w:rPr>
        <w:t>50</w:t>
      </w:r>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value</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means</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the</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inhibitor</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concentration</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that</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reduces</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the</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activity</w:t>
      </w:r>
      <w:proofErr w:type="spellEnd"/>
      <w:r w:rsidRPr="0073559D">
        <w:rPr>
          <w:rFonts w:ascii="Times New Roman" w:hAnsi="Times New Roman" w:cs="Times New Roman"/>
          <w:color w:val="000000" w:themeColor="text1"/>
          <w:sz w:val="24"/>
          <w:szCs w:val="24"/>
        </w:rPr>
        <w:t xml:space="preserve"> of </w:t>
      </w:r>
      <w:proofErr w:type="spellStart"/>
      <w:r w:rsidRPr="0073559D">
        <w:rPr>
          <w:rFonts w:ascii="Times New Roman" w:hAnsi="Times New Roman" w:cs="Times New Roman"/>
          <w:color w:val="000000" w:themeColor="text1"/>
          <w:sz w:val="24"/>
          <w:szCs w:val="24"/>
        </w:rPr>
        <w:t>the</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enzyme</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by</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half</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and</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low</w:t>
      </w:r>
      <w:proofErr w:type="spellEnd"/>
      <w:r w:rsidRPr="0073559D">
        <w:rPr>
          <w:rFonts w:ascii="Times New Roman" w:hAnsi="Times New Roman" w:cs="Times New Roman"/>
          <w:color w:val="000000" w:themeColor="text1"/>
          <w:sz w:val="24"/>
          <w:szCs w:val="24"/>
        </w:rPr>
        <w:t xml:space="preserve"> IC</w:t>
      </w:r>
      <w:r w:rsidRPr="0073559D">
        <w:rPr>
          <w:rFonts w:ascii="Times New Roman" w:hAnsi="Times New Roman" w:cs="Times New Roman"/>
          <w:color w:val="000000" w:themeColor="text1"/>
          <w:sz w:val="24"/>
          <w:szCs w:val="24"/>
          <w:vertAlign w:val="subscript"/>
        </w:rPr>
        <w:t xml:space="preserve">50 </w:t>
      </w:r>
      <w:proofErr w:type="spellStart"/>
      <w:r w:rsidRPr="0073559D">
        <w:rPr>
          <w:rFonts w:ascii="Times New Roman" w:hAnsi="Times New Roman" w:cs="Times New Roman"/>
          <w:color w:val="000000" w:themeColor="text1"/>
          <w:sz w:val="24"/>
          <w:szCs w:val="24"/>
        </w:rPr>
        <w:t>value</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indicates</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high</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inhibition</w:t>
      </w:r>
      <w:proofErr w:type="spellEnd"/>
      <w:r w:rsidRPr="0073559D">
        <w:rPr>
          <w:rFonts w:ascii="Times New Roman" w:hAnsi="Times New Roman" w:cs="Times New Roman"/>
          <w:color w:val="000000" w:themeColor="text1"/>
          <w:sz w:val="24"/>
          <w:szCs w:val="24"/>
        </w:rPr>
        <w:t xml:space="preserve"> </w:t>
      </w:r>
      <w:proofErr w:type="spellStart"/>
      <w:r w:rsidRPr="0073559D">
        <w:rPr>
          <w:rFonts w:ascii="Times New Roman" w:hAnsi="Times New Roman" w:cs="Times New Roman"/>
          <w:color w:val="000000" w:themeColor="text1"/>
          <w:sz w:val="24"/>
          <w:szCs w:val="24"/>
        </w:rPr>
        <w:t>power</w:t>
      </w:r>
      <w:proofErr w:type="spellEnd"/>
      <w:r w:rsidRPr="0073559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The</w:t>
      </w:r>
      <w:proofErr w:type="spellEnd"/>
      <w:r w:rsidR="00415C71" w:rsidRPr="00415C71">
        <w:rPr>
          <w:rFonts w:ascii="Times New Roman" w:hAnsi="Times New Roman" w:cs="Times New Roman"/>
          <w:color w:val="000000" w:themeColor="text1"/>
          <w:sz w:val="24"/>
          <w:szCs w:val="24"/>
        </w:rPr>
        <w:t xml:space="preserve"> </w:t>
      </w:r>
      <w:r w:rsidR="00415C71" w:rsidRPr="00415C71">
        <w:rPr>
          <w:rFonts w:ascii="Times New Roman" w:hAnsi="Times New Roman" w:cs="Times New Roman"/>
          <w:b/>
          <w:bCs/>
          <w:color w:val="000000" w:themeColor="text1"/>
          <w:sz w:val="24"/>
          <w:szCs w:val="24"/>
        </w:rPr>
        <w:t>a</w:t>
      </w:r>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molecule</w:t>
      </w:r>
      <w:proofErr w:type="spellEnd"/>
      <w:r w:rsidR="00415C71" w:rsidRPr="00415C71">
        <w:rPr>
          <w:rFonts w:ascii="Times New Roman" w:hAnsi="Times New Roman" w:cs="Times New Roman"/>
          <w:color w:val="000000" w:themeColor="text1"/>
          <w:sz w:val="24"/>
          <w:szCs w:val="24"/>
        </w:rPr>
        <w:t xml:space="preserve"> had an </w:t>
      </w:r>
      <w:proofErr w:type="spellStart"/>
      <w:r w:rsidR="00415C71" w:rsidRPr="00415C71">
        <w:rPr>
          <w:rFonts w:ascii="Times New Roman" w:hAnsi="Times New Roman" w:cs="Times New Roman"/>
          <w:color w:val="000000" w:themeColor="text1"/>
          <w:sz w:val="24"/>
          <w:szCs w:val="24"/>
        </w:rPr>
        <w:t>inhibitory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effect</w:t>
      </w:r>
      <w:proofErr w:type="spellEnd"/>
      <w:r w:rsidR="00415C71" w:rsidRPr="00415C71">
        <w:rPr>
          <w:rFonts w:ascii="Times New Roman" w:hAnsi="Times New Roman" w:cs="Times New Roman"/>
          <w:color w:val="000000" w:themeColor="text1"/>
          <w:sz w:val="24"/>
          <w:szCs w:val="24"/>
        </w:rPr>
        <w:t xml:space="preserve"> on </w:t>
      </w:r>
      <w:proofErr w:type="spellStart"/>
      <w:r w:rsidR="00415C71" w:rsidRPr="00415C71">
        <w:rPr>
          <w:rFonts w:ascii="Times New Roman" w:hAnsi="Times New Roman" w:cs="Times New Roman"/>
          <w:color w:val="000000" w:themeColor="text1"/>
          <w:sz w:val="24"/>
          <w:szCs w:val="24"/>
        </w:rPr>
        <w:t>both</w:t>
      </w:r>
      <w:proofErr w:type="spellEnd"/>
      <w:r w:rsidR="00415C71" w:rsidRP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h</w:t>
      </w:r>
      <w:r w:rsidR="00415C71" w:rsidRPr="00415C71">
        <w:rPr>
          <w:rFonts w:ascii="Times New Roman" w:hAnsi="Times New Roman" w:cs="Times New Roman"/>
          <w:color w:val="000000" w:themeColor="text1"/>
          <w:sz w:val="24"/>
          <w:szCs w:val="24"/>
        </w:rPr>
        <w:t>CAI</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and</w:t>
      </w:r>
      <w:proofErr w:type="spellEnd"/>
      <w:r w:rsidR="00415C71" w:rsidRPr="00415C71">
        <w:rPr>
          <w:rFonts w:ascii="Times New Roman" w:hAnsi="Times New Roman" w:cs="Times New Roman"/>
          <w:color w:val="000000" w:themeColor="text1"/>
          <w:sz w:val="24"/>
          <w:szCs w:val="24"/>
        </w:rPr>
        <w:t xml:space="preserve"> II </w:t>
      </w:r>
      <w:proofErr w:type="spellStart"/>
      <w:r w:rsidR="00415C71" w:rsidRPr="00415C71">
        <w:rPr>
          <w:rFonts w:ascii="Times New Roman" w:hAnsi="Times New Roman" w:cs="Times New Roman"/>
          <w:color w:val="000000" w:themeColor="text1"/>
          <w:sz w:val="24"/>
          <w:szCs w:val="24"/>
        </w:rPr>
        <w:t>isoenzymes</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and</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AChE</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activity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Considering</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the</w:t>
      </w:r>
      <w:proofErr w:type="spellEnd"/>
      <w:r w:rsidR="00415C71" w:rsidRPr="00415C71">
        <w:rPr>
          <w:rFonts w:ascii="Times New Roman" w:hAnsi="Times New Roman" w:cs="Times New Roman"/>
          <w:color w:val="000000" w:themeColor="text1"/>
          <w:sz w:val="24"/>
          <w:szCs w:val="24"/>
        </w:rPr>
        <w:t xml:space="preserve"> IC</w:t>
      </w:r>
      <w:r w:rsidR="00415C71" w:rsidRPr="00415C71">
        <w:rPr>
          <w:rFonts w:ascii="Times New Roman" w:hAnsi="Times New Roman" w:cs="Times New Roman"/>
          <w:color w:val="000000" w:themeColor="text1"/>
          <w:sz w:val="24"/>
          <w:szCs w:val="24"/>
          <w:vertAlign w:val="subscript"/>
        </w:rPr>
        <w:t>50</w:t>
      </w:r>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values</w:t>
      </w:r>
      <w:proofErr w:type="spellEnd"/>
      <w:r w:rsidR="00415C71">
        <w:rPr>
          <w:rFonts w:ascii="Times New Roman" w:hAnsi="Times New Roman" w:cs="Times New Roman"/>
          <w:color w:val="000000" w:themeColor="text1"/>
          <w:sz w:val="24"/>
          <w:szCs w:val="24"/>
        </w:rPr>
        <w:t xml:space="preserve"> (IC</w:t>
      </w:r>
      <w:r w:rsidR="00415C71" w:rsidRPr="00415C71">
        <w:rPr>
          <w:rFonts w:ascii="Times New Roman" w:hAnsi="Times New Roman" w:cs="Times New Roman"/>
          <w:color w:val="000000" w:themeColor="text1"/>
          <w:sz w:val="24"/>
          <w:szCs w:val="24"/>
          <w:vertAlign w:val="subscript"/>
        </w:rPr>
        <w:t>50</w:t>
      </w:r>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for</w:t>
      </w:r>
      <w:proofErr w:type="spellEnd"/>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hCAI</w:t>
      </w:r>
      <w:proofErr w:type="spellEnd"/>
      <w:r w:rsidR="00415C71">
        <w:rPr>
          <w:rFonts w:ascii="Times New Roman" w:hAnsi="Times New Roman" w:cs="Times New Roman"/>
          <w:color w:val="000000" w:themeColor="text1"/>
          <w:sz w:val="24"/>
          <w:szCs w:val="24"/>
        </w:rPr>
        <w:t>: 43.04 µM,</w:t>
      </w:r>
      <w:r w:rsidR="00415C71" w:rsidRPr="00415C71">
        <w:rPr>
          <w:rFonts w:ascii="Times New Roman" w:hAnsi="Times New Roman" w:cs="Times New Roman"/>
          <w:color w:val="000000" w:themeColor="text1"/>
          <w:sz w:val="24"/>
          <w:szCs w:val="24"/>
        </w:rPr>
        <w:t xml:space="preserve"> </w:t>
      </w:r>
      <w:r w:rsidR="00415C71">
        <w:rPr>
          <w:rFonts w:ascii="Times New Roman" w:hAnsi="Times New Roman" w:cs="Times New Roman"/>
          <w:color w:val="000000" w:themeColor="text1"/>
          <w:sz w:val="24"/>
          <w:szCs w:val="24"/>
        </w:rPr>
        <w:t>IC</w:t>
      </w:r>
      <w:r w:rsidR="00415C71" w:rsidRPr="00415C71">
        <w:rPr>
          <w:rFonts w:ascii="Times New Roman" w:hAnsi="Times New Roman" w:cs="Times New Roman"/>
          <w:color w:val="000000" w:themeColor="text1"/>
          <w:sz w:val="24"/>
          <w:szCs w:val="24"/>
          <w:vertAlign w:val="subscript"/>
        </w:rPr>
        <w:t xml:space="preserve">50 </w:t>
      </w:r>
      <w:proofErr w:type="spellStart"/>
      <w:r w:rsidR="00415C71">
        <w:rPr>
          <w:rFonts w:ascii="Times New Roman" w:hAnsi="Times New Roman" w:cs="Times New Roman"/>
          <w:color w:val="000000" w:themeColor="text1"/>
          <w:sz w:val="24"/>
          <w:szCs w:val="24"/>
        </w:rPr>
        <w:t>for</w:t>
      </w:r>
      <w:proofErr w:type="spellEnd"/>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hCAII</w:t>
      </w:r>
      <w:proofErr w:type="spellEnd"/>
      <w:r w:rsidR="00415C71">
        <w:rPr>
          <w:rFonts w:ascii="Times New Roman" w:hAnsi="Times New Roman" w:cs="Times New Roman"/>
          <w:color w:val="000000" w:themeColor="text1"/>
          <w:sz w:val="24"/>
          <w:szCs w:val="24"/>
        </w:rPr>
        <w:t>: 55.92 µM</w:t>
      </w:r>
      <w:r w:rsidR="00415C71" w:rsidRPr="00415C71">
        <w:rPr>
          <w:rFonts w:ascii="Times New Roman" w:hAnsi="Times New Roman" w:cs="Times New Roman"/>
          <w:color w:val="000000" w:themeColor="text1"/>
          <w:sz w:val="24"/>
          <w:szCs w:val="24"/>
        </w:rPr>
        <w:t>,</w:t>
      </w:r>
      <w:r w:rsidR="00415C71">
        <w:rPr>
          <w:rFonts w:ascii="Times New Roman" w:hAnsi="Times New Roman" w:cs="Times New Roman"/>
          <w:color w:val="000000" w:themeColor="text1"/>
          <w:sz w:val="24"/>
          <w:szCs w:val="24"/>
        </w:rPr>
        <w:t xml:space="preserve"> IC</w:t>
      </w:r>
      <w:r w:rsidR="00415C71" w:rsidRPr="00415C71">
        <w:rPr>
          <w:rFonts w:ascii="Times New Roman" w:hAnsi="Times New Roman" w:cs="Times New Roman"/>
          <w:color w:val="000000" w:themeColor="text1"/>
          <w:sz w:val="24"/>
          <w:szCs w:val="24"/>
          <w:vertAlign w:val="subscript"/>
        </w:rPr>
        <w:t>50</w:t>
      </w:r>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for</w:t>
      </w:r>
      <w:proofErr w:type="spellEnd"/>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AChE</w:t>
      </w:r>
      <w:proofErr w:type="spellEnd"/>
      <w:r w:rsidR="00415C71">
        <w:rPr>
          <w:rFonts w:ascii="Times New Roman" w:hAnsi="Times New Roman" w:cs="Times New Roman"/>
          <w:color w:val="000000" w:themeColor="text1"/>
          <w:sz w:val="24"/>
          <w:szCs w:val="24"/>
        </w:rPr>
        <w:t xml:space="preserve">: 233.3 µM) </w:t>
      </w:r>
      <w:r w:rsidR="00415C71" w:rsidRPr="00415C71">
        <w:rPr>
          <w:rFonts w:ascii="Times New Roman" w:hAnsi="Times New Roman" w:cs="Times New Roman"/>
          <w:color w:val="000000" w:themeColor="text1"/>
          <w:sz w:val="24"/>
          <w:szCs w:val="24"/>
        </w:rPr>
        <w:t xml:space="preserve">it had a </w:t>
      </w:r>
      <w:proofErr w:type="spellStart"/>
      <w:r w:rsidR="00415C71" w:rsidRPr="00415C71">
        <w:rPr>
          <w:rFonts w:ascii="Times New Roman" w:hAnsi="Times New Roman" w:cs="Times New Roman"/>
          <w:color w:val="000000" w:themeColor="text1"/>
          <w:sz w:val="24"/>
          <w:szCs w:val="24"/>
        </w:rPr>
        <w:t>stronger</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inhibitory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effect</w:t>
      </w:r>
      <w:proofErr w:type="spellEnd"/>
      <w:r w:rsidR="00415C71" w:rsidRPr="00415C71">
        <w:rPr>
          <w:rFonts w:ascii="Times New Roman" w:hAnsi="Times New Roman" w:cs="Times New Roman"/>
          <w:color w:val="000000" w:themeColor="text1"/>
          <w:sz w:val="24"/>
          <w:szCs w:val="24"/>
        </w:rPr>
        <w:t xml:space="preserve"> on </w:t>
      </w:r>
      <w:proofErr w:type="spellStart"/>
      <w:r w:rsidR="00415C71">
        <w:rPr>
          <w:rFonts w:ascii="Times New Roman" w:hAnsi="Times New Roman" w:cs="Times New Roman"/>
          <w:color w:val="000000" w:themeColor="text1"/>
          <w:sz w:val="24"/>
          <w:szCs w:val="24"/>
        </w:rPr>
        <w:t>h</w:t>
      </w:r>
      <w:r w:rsidR="00415C71" w:rsidRPr="00415C71">
        <w:rPr>
          <w:rFonts w:ascii="Times New Roman" w:hAnsi="Times New Roman" w:cs="Times New Roman"/>
          <w:color w:val="000000" w:themeColor="text1"/>
          <w:sz w:val="24"/>
          <w:szCs w:val="24"/>
        </w:rPr>
        <w:t>CAI</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and</w:t>
      </w:r>
      <w:proofErr w:type="spellEnd"/>
      <w:r w:rsidR="00415C71" w:rsidRPr="00415C71">
        <w:rPr>
          <w:rFonts w:ascii="Times New Roman" w:hAnsi="Times New Roman" w:cs="Times New Roman"/>
          <w:color w:val="000000" w:themeColor="text1"/>
          <w:sz w:val="24"/>
          <w:szCs w:val="24"/>
        </w:rPr>
        <w:t xml:space="preserve"> II </w:t>
      </w:r>
      <w:proofErr w:type="spellStart"/>
      <w:r w:rsidR="00415C71" w:rsidRPr="00415C71">
        <w:rPr>
          <w:rFonts w:ascii="Times New Roman" w:hAnsi="Times New Roman" w:cs="Times New Roman"/>
          <w:color w:val="000000" w:themeColor="text1"/>
          <w:sz w:val="24"/>
          <w:szCs w:val="24"/>
        </w:rPr>
        <w:t>isoenzymes</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than</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AChE</w:t>
      </w:r>
      <w:proofErr w:type="spellEnd"/>
      <w:r w:rsidR="00415C71" w:rsidRPr="00415C71">
        <w:rPr>
          <w:rFonts w:ascii="Times New Roman" w:hAnsi="Times New Roman" w:cs="Times New Roman"/>
          <w:color w:val="000000" w:themeColor="text1"/>
          <w:sz w:val="24"/>
          <w:szCs w:val="24"/>
        </w:rPr>
        <w:t>.</w:t>
      </w:r>
      <w:r w:rsid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Molecule</w:t>
      </w:r>
      <w:proofErr w:type="spellEnd"/>
      <w:r w:rsidR="00415C71" w:rsidRPr="00415C71">
        <w:rPr>
          <w:rFonts w:ascii="Times New Roman" w:hAnsi="Times New Roman" w:cs="Times New Roman"/>
          <w:color w:val="000000" w:themeColor="text1"/>
          <w:sz w:val="24"/>
          <w:szCs w:val="24"/>
        </w:rPr>
        <w:t xml:space="preserve"> </w:t>
      </w:r>
      <w:r w:rsidR="00415C71" w:rsidRPr="00415C71">
        <w:rPr>
          <w:rFonts w:ascii="Times New Roman" w:hAnsi="Times New Roman" w:cs="Times New Roman"/>
          <w:b/>
          <w:bCs/>
          <w:color w:val="000000" w:themeColor="text1"/>
          <w:sz w:val="24"/>
          <w:szCs w:val="24"/>
        </w:rPr>
        <w:t>c</w:t>
      </w:r>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did</w:t>
      </w:r>
      <w:proofErr w:type="spellEnd"/>
      <w:r w:rsidR="00415C71" w:rsidRPr="00415C71">
        <w:rPr>
          <w:rFonts w:ascii="Times New Roman" w:hAnsi="Times New Roman" w:cs="Times New Roman"/>
          <w:color w:val="000000" w:themeColor="text1"/>
          <w:sz w:val="24"/>
          <w:szCs w:val="24"/>
        </w:rPr>
        <w:t xml:space="preserve"> not </w:t>
      </w:r>
      <w:proofErr w:type="spellStart"/>
      <w:r w:rsidR="00415C71" w:rsidRPr="00415C71">
        <w:rPr>
          <w:rFonts w:ascii="Times New Roman" w:hAnsi="Times New Roman" w:cs="Times New Roman"/>
          <w:color w:val="000000" w:themeColor="text1"/>
          <w:sz w:val="24"/>
          <w:szCs w:val="24"/>
        </w:rPr>
        <w:t>show</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any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inhibitory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effect</w:t>
      </w:r>
      <w:proofErr w:type="spellEnd"/>
      <w:r w:rsidR="00415C71" w:rsidRPr="00415C71">
        <w:rPr>
          <w:rFonts w:ascii="Times New Roman" w:hAnsi="Times New Roman" w:cs="Times New Roman"/>
          <w:color w:val="000000" w:themeColor="text1"/>
          <w:sz w:val="24"/>
          <w:szCs w:val="24"/>
        </w:rPr>
        <w:t xml:space="preserve"> on </w:t>
      </w:r>
      <w:proofErr w:type="spellStart"/>
      <w:r w:rsidR="00415C71" w:rsidRPr="00415C71">
        <w:rPr>
          <w:rFonts w:ascii="Times New Roman" w:hAnsi="Times New Roman" w:cs="Times New Roman"/>
          <w:color w:val="000000" w:themeColor="text1"/>
          <w:sz w:val="24"/>
          <w:szCs w:val="24"/>
        </w:rPr>
        <w:t>either</w:t>
      </w:r>
      <w:proofErr w:type="spellEnd"/>
      <w:r w:rsidR="00415C71" w:rsidRPr="00415C71">
        <w:rPr>
          <w:rFonts w:ascii="Times New Roman" w:hAnsi="Times New Roman" w:cs="Times New Roman"/>
          <w:color w:val="000000" w:themeColor="text1"/>
          <w:sz w:val="24"/>
          <w:szCs w:val="24"/>
        </w:rPr>
        <w:t xml:space="preserve"> CAI </w:t>
      </w:r>
      <w:proofErr w:type="spellStart"/>
      <w:r w:rsidR="00415C71" w:rsidRPr="00415C71">
        <w:rPr>
          <w:rFonts w:ascii="Times New Roman" w:hAnsi="Times New Roman" w:cs="Times New Roman"/>
          <w:color w:val="000000" w:themeColor="text1"/>
          <w:sz w:val="24"/>
          <w:szCs w:val="24"/>
        </w:rPr>
        <w:t>and</w:t>
      </w:r>
      <w:proofErr w:type="spellEnd"/>
      <w:r w:rsidR="00415C71" w:rsidRPr="00415C71">
        <w:rPr>
          <w:rFonts w:ascii="Times New Roman" w:hAnsi="Times New Roman" w:cs="Times New Roman"/>
          <w:color w:val="000000" w:themeColor="text1"/>
          <w:sz w:val="24"/>
          <w:szCs w:val="24"/>
        </w:rPr>
        <w:t xml:space="preserve"> II </w:t>
      </w:r>
      <w:proofErr w:type="spellStart"/>
      <w:r w:rsidR="00415C71" w:rsidRPr="00415C71">
        <w:rPr>
          <w:rFonts w:ascii="Times New Roman" w:hAnsi="Times New Roman" w:cs="Times New Roman"/>
          <w:color w:val="000000" w:themeColor="text1"/>
          <w:sz w:val="24"/>
          <w:szCs w:val="24"/>
        </w:rPr>
        <w:t>or</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AChE</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activity</w:t>
      </w:r>
      <w:proofErr w:type="spellEnd"/>
      <w:r w:rsidR="00415C71" w:rsidRPr="00415C71">
        <w:rPr>
          <w:rFonts w:ascii="Times New Roman" w:hAnsi="Times New Roman" w:cs="Times New Roman"/>
          <w:color w:val="000000" w:themeColor="text1"/>
          <w:sz w:val="24"/>
          <w:szCs w:val="24"/>
        </w:rPr>
        <w:t>.</w:t>
      </w:r>
      <w:r w:rsid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While</w:t>
      </w:r>
      <w:proofErr w:type="spellEnd"/>
      <w:r w:rsidR="00415C71" w:rsidRPr="00415C71">
        <w:rPr>
          <w:rFonts w:ascii="Times New Roman" w:hAnsi="Times New Roman" w:cs="Times New Roman"/>
          <w:color w:val="000000" w:themeColor="text1"/>
          <w:sz w:val="24"/>
          <w:szCs w:val="24"/>
        </w:rPr>
        <w:t xml:space="preserve"> </w:t>
      </w:r>
      <w:r w:rsidR="00415C71" w:rsidRPr="00415C71">
        <w:rPr>
          <w:rFonts w:ascii="Times New Roman" w:hAnsi="Times New Roman" w:cs="Times New Roman"/>
          <w:b/>
          <w:bCs/>
          <w:color w:val="000000" w:themeColor="text1"/>
          <w:sz w:val="24"/>
          <w:szCs w:val="24"/>
        </w:rPr>
        <w:t>b</w:t>
      </w:r>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molecule</w:t>
      </w:r>
      <w:proofErr w:type="spellEnd"/>
      <w:r w:rsidR="00415C71" w:rsidRPr="00415C71">
        <w:rPr>
          <w:rFonts w:ascii="Times New Roman" w:hAnsi="Times New Roman" w:cs="Times New Roman"/>
          <w:color w:val="000000" w:themeColor="text1"/>
          <w:sz w:val="24"/>
          <w:szCs w:val="24"/>
        </w:rPr>
        <w:t xml:space="preserve"> had an </w:t>
      </w:r>
      <w:proofErr w:type="spellStart"/>
      <w:r w:rsidR="00415C71" w:rsidRPr="00415C71">
        <w:rPr>
          <w:rFonts w:ascii="Times New Roman" w:hAnsi="Times New Roman" w:cs="Times New Roman"/>
          <w:color w:val="000000" w:themeColor="text1"/>
          <w:sz w:val="24"/>
          <w:szCs w:val="24"/>
        </w:rPr>
        <w:t>inhibitory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effect</w:t>
      </w:r>
      <w:proofErr w:type="spellEnd"/>
      <w:r w:rsidR="00415C71" w:rsidRPr="00415C71">
        <w:rPr>
          <w:rFonts w:ascii="Times New Roman" w:hAnsi="Times New Roman" w:cs="Times New Roman"/>
          <w:color w:val="000000" w:themeColor="text1"/>
          <w:sz w:val="24"/>
          <w:szCs w:val="24"/>
        </w:rPr>
        <w:t xml:space="preserve"> on </w:t>
      </w:r>
      <w:proofErr w:type="spellStart"/>
      <w:r w:rsidR="00415C71" w:rsidRPr="00415C71">
        <w:rPr>
          <w:rFonts w:ascii="Times New Roman" w:hAnsi="Times New Roman" w:cs="Times New Roman"/>
          <w:color w:val="000000" w:themeColor="text1"/>
          <w:sz w:val="24"/>
          <w:szCs w:val="24"/>
        </w:rPr>
        <w:t>AChE</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activity</w:t>
      </w:r>
      <w:proofErr w:type="spellEnd"/>
      <w:r w:rsidR="00415C71">
        <w:rPr>
          <w:rFonts w:ascii="Times New Roman" w:hAnsi="Times New Roman" w:cs="Times New Roman"/>
          <w:color w:val="000000" w:themeColor="text1"/>
          <w:sz w:val="24"/>
          <w:szCs w:val="24"/>
        </w:rPr>
        <w:t xml:space="preserve"> (IC</w:t>
      </w:r>
      <w:r w:rsidR="00415C71" w:rsidRPr="00415C71">
        <w:rPr>
          <w:rFonts w:ascii="Times New Roman" w:hAnsi="Times New Roman" w:cs="Times New Roman"/>
          <w:color w:val="000000" w:themeColor="text1"/>
          <w:sz w:val="24"/>
          <w:szCs w:val="24"/>
          <w:vertAlign w:val="subscript"/>
        </w:rPr>
        <w:t>50</w:t>
      </w:r>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value</w:t>
      </w:r>
      <w:proofErr w:type="spellEnd"/>
      <w:r w:rsidR="00415C71">
        <w:rPr>
          <w:rFonts w:ascii="Times New Roman" w:hAnsi="Times New Roman" w:cs="Times New Roman"/>
          <w:color w:val="000000" w:themeColor="text1"/>
          <w:sz w:val="24"/>
          <w:szCs w:val="24"/>
        </w:rPr>
        <w:t xml:space="preserve"> of </w:t>
      </w:r>
      <w:r w:rsidR="00415C71" w:rsidRPr="00415C71">
        <w:rPr>
          <w:rFonts w:ascii="Times New Roman" w:hAnsi="Times New Roman" w:cs="Times New Roman"/>
          <w:b/>
          <w:bCs/>
          <w:color w:val="000000" w:themeColor="text1"/>
          <w:sz w:val="24"/>
          <w:szCs w:val="24"/>
        </w:rPr>
        <w:t>b</w:t>
      </w:r>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for</w:t>
      </w:r>
      <w:proofErr w:type="spellEnd"/>
      <w:r w:rsidR="00415C71">
        <w:rPr>
          <w:rFonts w:ascii="Times New Roman" w:hAnsi="Times New Roman" w:cs="Times New Roman"/>
          <w:color w:val="000000" w:themeColor="text1"/>
          <w:sz w:val="24"/>
          <w:szCs w:val="24"/>
        </w:rPr>
        <w:t xml:space="preserve"> </w:t>
      </w:r>
      <w:proofErr w:type="spellStart"/>
      <w:r w:rsidR="00415C71">
        <w:rPr>
          <w:rFonts w:ascii="Times New Roman" w:hAnsi="Times New Roman" w:cs="Times New Roman"/>
          <w:color w:val="000000" w:themeColor="text1"/>
          <w:sz w:val="24"/>
          <w:szCs w:val="24"/>
        </w:rPr>
        <w:t>AChE</w:t>
      </w:r>
      <w:proofErr w:type="spellEnd"/>
      <w:r w:rsidR="00415C71">
        <w:rPr>
          <w:rFonts w:ascii="Times New Roman" w:hAnsi="Times New Roman" w:cs="Times New Roman"/>
          <w:color w:val="000000" w:themeColor="text1"/>
          <w:sz w:val="24"/>
          <w:szCs w:val="24"/>
        </w:rPr>
        <w:t>: 100 µM)</w:t>
      </w:r>
      <w:r w:rsidR="00415C71" w:rsidRPr="00415C71">
        <w:rPr>
          <w:rFonts w:ascii="Times New Roman" w:hAnsi="Times New Roman" w:cs="Times New Roman"/>
          <w:color w:val="000000" w:themeColor="text1"/>
          <w:sz w:val="24"/>
          <w:szCs w:val="24"/>
        </w:rPr>
        <w:t xml:space="preserve">, it </w:t>
      </w:r>
      <w:proofErr w:type="spellStart"/>
      <w:r w:rsidR="00415C71" w:rsidRPr="00415C71">
        <w:rPr>
          <w:rFonts w:ascii="Times New Roman" w:hAnsi="Times New Roman" w:cs="Times New Roman"/>
          <w:color w:val="000000" w:themeColor="text1"/>
          <w:sz w:val="24"/>
          <w:szCs w:val="24"/>
        </w:rPr>
        <w:t>did</w:t>
      </w:r>
      <w:proofErr w:type="spellEnd"/>
      <w:r w:rsidR="00415C71" w:rsidRPr="00415C71">
        <w:rPr>
          <w:rFonts w:ascii="Times New Roman" w:hAnsi="Times New Roman" w:cs="Times New Roman"/>
          <w:color w:val="000000" w:themeColor="text1"/>
          <w:sz w:val="24"/>
          <w:szCs w:val="24"/>
        </w:rPr>
        <w:t xml:space="preserve"> not </w:t>
      </w:r>
      <w:proofErr w:type="spellStart"/>
      <w:r w:rsidR="00415C71" w:rsidRPr="00415C71">
        <w:rPr>
          <w:rFonts w:ascii="Times New Roman" w:hAnsi="Times New Roman" w:cs="Times New Roman"/>
          <w:color w:val="000000" w:themeColor="text1"/>
          <w:sz w:val="24"/>
          <w:szCs w:val="24"/>
        </w:rPr>
        <w:t>affect</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the</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activity</w:t>
      </w:r>
      <w:proofErr w:type="spellEnd"/>
      <w:r w:rsidR="00415C71" w:rsidRPr="00415C71">
        <w:rPr>
          <w:rFonts w:ascii="Times New Roman" w:hAnsi="Times New Roman" w:cs="Times New Roman"/>
          <w:color w:val="000000" w:themeColor="text1"/>
          <w:sz w:val="24"/>
          <w:szCs w:val="24"/>
        </w:rPr>
        <w:t xml:space="preserve"> of </w:t>
      </w:r>
      <w:proofErr w:type="spellStart"/>
      <w:r w:rsidR="00415C71" w:rsidRPr="00415C71">
        <w:rPr>
          <w:rFonts w:ascii="Times New Roman" w:hAnsi="Times New Roman" w:cs="Times New Roman"/>
          <w:color w:val="000000" w:themeColor="text1"/>
          <w:sz w:val="24"/>
          <w:szCs w:val="24"/>
        </w:rPr>
        <w:t>hCAI</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and</w:t>
      </w:r>
      <w:proofErr w:type="spellEnd"/>
      <w:r w:rsidR="00415C71" w:rsidRPr="00415C71">
        <w:rPr>
          <w:rFonts w:ascii="Times New Roman" w:hAnsi="Times New Roman" w:cs="Times New Roman"/>
          <w:color w:val="000000" w:themeColor="text1"/>
          <w:sz w:val="24"/>
          <w:szCs w:val="24"/>
        </w:rPr>
        <w:t xml:space="preserve"> II </w:t>
      </w:r>
      <w:proofErr w:type="spellStart"/>
      <w:r w:rsidR="00415C71" w:rsidRPr="00415C71">
        <w:rPr>
          <w:rFonts w:ascii="Times New Roman" w:hAnsi="Times New Roman" w:cs="Times New Roman"/>
          <w:color w:val="000000" w:themeColor="text1"/>
          <w:sz w:val="24"/>
          <w:szCs w:val="24"/>
        </w:rPr>
        <w:t>isoenzymes</w:t>
      </w:r>
      <w:proofErr w:type="spellEnd"/>
      <w:r w:rsidR="00415C71" w:rsidRPr="00415C71">
        <w:rPr>
          <w:rFonts w:ascii="Times New Roman" w:hAnsi="Times New Roman" w:cs="Times New Roman"/>
          <w:color w:val="000000" w:themeColor="text1"/>
          <w:sz w:val="24"/>
          <w:szCs w:val="24"/>
        </w:rPr>
        <w:t>.</w:t>
      </w:r>
      <w:r w:rsid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Molecule</w:t>
      </w:r>
      <w:proofErr w:type="spellEnd"/>
      <w:r w:rsidR="00415C71" w:rsidRPr="00415C71">
        <w:rPr>
          <w:rFonts w:ascii="Times New Roman" w:hAnsi="Times New Roman" w:cs="Times New Roman"/>
          <w:color w:val="000000" w:themeColor="text1"/>
          <w:sz w:val="24"/>
          <w:szCs w:val="24"/>
        </w:rPr>
        <w:t xml:space="preserve"> </w:t>
      </w:r>
      <w:r w:rsidR="00415C71" w:rsidRPr="00415C71">
        <w:rPr>
          <w:rFonts w:ascii="Times New Roman" w:hAnsi="Times New Roman" w:cs="Times New Roman"/>
          <w:b/>
          <w:bCs/>
          <w:color w:val="000000" w:themeColor="text1"/>
          <w:sz w:val="24"/>
          <w:szCs w:val="24"/>
        </w:rPr>
        <w:t>c</w:t>
      </w:r>
      <w:r w:rsidR="00415C71" w:rsidRPr="00415C71">
        <w:rPr>
          <w:rFonts w:ascii="Times New Roman" w:hAnsi="Times New Roman" w:cs="Times New Roman"/>
          <w:color w:val="000000" w:themeColor="text1"/>
          <w:sz w:val="24"/>
          <w:szCs w:val="24"/>
        </w:rPr>
        <w:t xml:space="preserve"> had </w:t>
      </w:r>
      <w:proofErr w:type="spellStart"/>
      <w:r w:rsidR="00415C71" w:rsidRPr="00415C71">
        <w:rPr>
          <w:rFonts w:ascii="Times New Roman" w:hAnsi="Times New Roman" w:cs="Times New Roman"/>
          <w:color w:val="000000" w:themeColor="text1"/>
          <w:sz w:val="24"/>
          <w:szCs w:val="24"/>
        </w:rPr>
        <w:t>no</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inhibitory</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effect</w:t>
      </w:r>
      <w:proofErr w:type="spellEnd"/>
      <w:r w:rsidR="00415C71" w:rsidRPr="00415C71">
        <w:rPr>
          <w:rFonts w:ascii="Times New Roman" w:hAnsi="Times New Roman" w:cs="Times New Roman"/>
          <w:color w:val="000000" w:themeColor="text1"/>
          <w:sz w:val="24"/>
          <w:szCs w:val="24"/>
        </w:rPr>
        <w:t xml:space="preserve"> on </w:t>
      </w:r>
      <w:proofErr w:type="spellStart"/>
      <w:r w:rsidR="00415C71" w:rsidRPr="00415C71">
        <w:rPr>
          <w:rFonts w:ascii="Times New Roman" w:hAnsi="Times New Roman" w:cs="Times New Roman"/>
          <w:color w:val="000000" w:themeColor="text1"/>
          <w:sz w:val="24"/>
          <w:szCs w:val="24"/>
        </w:rPr>
        <w:t>either</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hCAI</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and</w:t>
      </w:r>
      <w:proofErr w:type="spellEnd"/>
      <w:r w:rsidR="00415C71" w:rsidRPr="00415C71">
        <w:rPr>
          <w:rFonts w:ascii="Times New Roman" w:hAnsi="Times New Roman" w:cs="Times New Roman"/>
          <w:color w:val="000000" w:themeColor="text1"/>
          <w:sz w:val="24"/>
          <w:szCs w:val="24"/>
        </w:rPr>
        <w:t xml:space="preserve"> II </w:t>
      </w:r>
      <w:proofErr w:type="spellStart"/>
      <w:r w:rsidR="00415C71" w:rsidRPr="00415C71">
        <w:rPr>
          <w:rFonts w:ascii="Times New Roman" w:hAnsi="Times New Roman" w:cs="Times New Roman"/>
          <w:color w:val="000000" w:themeColor="text1"/>
          <w:sz w:val="24"/>
          <w:szCs w:val="24"/>
        </w:rPr>
        <w:t>or</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AChE</w:t>
      </w:r>
      <w:proofErr w:type="spellEnd"/>
      <w:r w:rsidR="00415C71" w:rsidRPr="00415C71">
        <w:rPr>
          <w:rFonts w:ascii="Times New Roman" w:hAnsi="Times New Roman" w:cs="Times New Roman"/>
          <w:color w:val="000000" w:themeColor="text1"/>
          <w:sz w:val="24"/>
          <w:szCs w:val="24"/>
        </w:rPr>
        <w:t xml:space="preserve"> </w:t>
      </w:r>
      <w:proofErr w:type="spellStart"/>
      <w:r w:rsidR="00415C71" w:rsidRPr="00415C71">
        <w:rPr>
          <w:rFonts w:ascii="Times New Roman" w:hAnsi="Times New Roman" w:cs="Times New Roman"/>
          <w:color w:val="000000" w:themeColor="text1"/>
          <w:sz w:val="24"/>
          <w:szCs w:val="24"/>
        </w:rPr>
        <w:t>activity</w:t>
      </w:r>
      <w:proofErr w:type="spellEnd"/>
      <w:r w:rsidR="00415C71" w:rsidRPr="00415C71">
        <w:rPr>
          <w:rFonts w:ascii="Times New Roman" w:hAnsi="Times New Roman" w:cs="Times New Roman"/>
          <w:color w:val="000000" w:themeColor="text1"/>
          <w:sz w:val="24"/>
          <w:szCs w:val="24"/>
        </w:rPr>
        <w:t>.</w:t>
      </w:r>
      <w:r w:rsid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While</w:t>
      </w:r>
      <w:proofErr w:type="spellEnd"/>
      <w:r w:rsidR="00D10B2D" w:rsidRPr="00D10B2D">
        <w:rPr>
          <w:rFonts w:ascii="Times New Roman" w:hAnsi="Times New Roman" w:cs="Times New Roman"/>
          <w:color w:val="000000" w:themeColor="text1"/>
          <w:sz w:val="24"/>
          <w:szCs w:val="24"/>
        </w:rPr>
        <w:t xml:space="preserve"> </w:t>
      </w:r>
      <w:r w:rsidR="00D10B2D" w:rsidRPr="00D10B2D">
        <w:rPr>
          <w:rFonts w:ascii="Times New Roman" w:hAnsi="Times New Roman" w:cs="Times New Roman"/>
          <w:b/>
          <w:bCs/>
          <w:color w:val="000000" w:themeColor="text1"/>
          <w:sz w:val="24"/>
          <w:szCs w:val="24"/>
        </w:rPr>
        <w:t>d</w:t>
      </w:r>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molecule</w:t>
      </w:r>
      <w:proofErr w:type="spellEnd"/>
      <w:r w:rsidR="00D10B2D" w:rsidRPr="00D10B2D">
        <w:rPr>
          <w:rFonts w:ascii="Times New Roman" w:hAnsi="Times New Roman" w:cs="Times New Roman"/>
          <w:color w:val="000000" w:themeColor="text1"/>
          <w:sz w:val="24"/>
          <w:szCs w:val="24"/>
        </w:rPr>
        <w:t xml:space="preserve"> had </w:t>
      </w:r>
      <w:proofErr w:type="spellStart"/>
      <w:r w:rsidR="00D10B2D" w:rsidRPr="00D10B2D">
        <w:rPr>
          <w:rFonts w:ascii="Times New Roman" w:hAnsi="Times New Roman" w:cs="Times New Roman"/>
          <w:color w:val="000000" w:themeColor="text1"/>
          <w:sz w:val="24"/>
          <w:szCs w:val="24"/>
        </w:rPr>
        <w:t>no</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inhibitory</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effect</w:t>
      </w:r>
      <w:proofErr w:type="spellEnd"/>
      <w:r w:rsidR="00D10B2D" w:rsidRPr="00D10B2D">
        <w:rPr>
          <w:rFonts w:ascii="Times New Roman" w:hAnsi="Times New Roman" w:cs="Times New Roman"/>
          <w:color w:val="000000" w:themeColor="text1"/>
          <w:sz w:val="24"/>
          <w:szCs w:val="24"/>
        </w:rPr>
        <w:t xml:space="preserve"> on </w:t>
      </w:r>
      <w:proofErr w:type="spellStart"/>
      <w:r w:rsidR="00D10B2D" w:rsidRPr="00D10B2D">
        <w:rPr>
          <w:rFonts w:ascii="Times New Roman" w:hAnsi="Times New Roman" w:cs="Times New Roman"/>
          <w:color w:val="000000" w:themeColor="text1"/>
          <w:sz w:val="24"/>
          <w:szCs w:val="24"/>
        </w:rPr>
        <w:t>AChE</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activity</w:t>
      </w:r>
      <w:proofErr w:type="spellEnd"/>
      <w:r w:rsidR="00D10B2D" w:rsidRPr="00D10B2D">
        <w:rPr>
          <w:rFonts w:ascii="Times New Roman" w:hAnsi="Times New Roman" w:cs="Times New Roman"/>
          <w:color w:val="000000" w:themeColor="text1"/>
          <w:sz w:val="24"/>
          <w:szCs w:val="24"/>
        </w:rPr>
        <w:t xml:space="preserve">, it had a </w:t>
      </w:r>
      <w:proofErr w:type="spellStart"/>
      <w:r w:rsidR="00D10B2D" w:rsidRPr="00D10B2D">
        <w:rPr>
          <w:rFonts w:ascii="Times New Roman" w:hAnsi="Times New Roman" w:cs="Times New Roman"/>
          <w:color w:val="000000" w:themeColor="text1"/>
          <w:sz w:val="24"/>
          <w:szCs w:val="24"/>
        </w:rPr>
        <w:t>strong</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inhibitory</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effect</w:t>
      </w:r>
      <w:proofErr w:type="spellEnd"/>
      <w:r w:rsidR="00D10B2D" w:rsidRPr="00D10B2D">
        <w:rPr>
          <w:rFonts w:ascii="Times New Roman" w:hAnsi="Times New Roman" w:cs="Times New Roman"/>
          <w:color w:val="000000" w:themeColor="text1"/>
          <w:sz w:val="24"/>
          <w:szCs w:val="24"/>
        </w:rPr>
        <w:t xml:space="preserve"> on </w:t>
      </w:r>
      <w:proofErr w:type="spellStart"/>
      <w:r w:rsidR="00D10B2D" w:rsidRPr="00D10B2D">
        <w:rPr>
          <w:rFonts w:ascii="Times New Roman" w:hAnsi="Times New Roman" w:cs="Times New Roman"/>
          <w:color w:val="000000" w:themeColor="text1"/>
          <w:sz w:val="24"/>
          <w:szCs w:val="24"/>
        </w:rPr>
        <w:t>hCAI</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and</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hCAII</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activity</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The</w:t>
      </w:r>
      <w:proofErr w:type="spellEnd"/>
      <w:r w:rsidR="00D10B2D" w:rsidRPr="00D10B2D">
        <w:rPr>
          <w:rFonts w:ascii="Times New Roman" w:hAnsi="Times New Roman" w:cs="Times New Roman"/>
          <w:color w:val="000000" w:themeColor="text1"/>
          <w:sz w:val="24"/>
          <w:szCs w:val="24"/>
        </w:rPr>
        <w:t xml:space="preserve"> IC50 </w:t>
      </w:r>
      <w:proofErr w:type="spellStart"/>
      <w:r w:rsidR="00D10B2D" w:rsidRPr="00D10B2D">
        <w:rPr>
          <w:rFonts w:ascii="Times New Roman" w:hAnsi="Times New Roman" w:cs="Times New Roman"/>
          <w:color w:val="000000" w:themeColor="text1"/>
          <w:sz w:val="24"/>
          <w:szCs w:val="24"/>
        </w:rPr>
        <w:t>values</w:t>
      </w:r>
      <w:proofErr w:type="spellEnd"/>
      <w:r w:rsidR="00D10B2D" w:rsidRPr="00D10B2D">
        <w:rPr>
          <w:rFonts w:ascii="Times New Roman" w:hAnsi="Times New Roman" w:cs="Times New Roman"/>
          <w:color w:val="000000" w:themeColor="text1"/>
          <w:sz w:val="24"/>
          <w:szCs w:val="24"/>
        </w:rPr>
        <w:t xml:space="preserve"> of </w:t>
      </w:r>
      <w:proofErr w:type="spellStart"/>
      <w:r w:rsidR="00D10B2D" w:rsidRPr="00D10B2D">
        <w:rPr>
          <w:rFonts w:ascii="Times New Roman" w:hAnsi="Times New Roman" w:cs="Times New Roman"/>
          <w:color w:val="000000" w:themeColor="text1"/>
          <w:sz w:val="24"/>
          <w:szCs w:val="24"/>
        </w:rPr>
        <w:t>molecule</w:t>
      </w:r>
      <w:proofErr w:type="spellEnd"/>
      <w:r w:rsidR="00D10B2D" w:rsidRPr="00D10B2D">
        <w:rPr>
          <w:rFonts w:ascii="Times New Roman" w:hAnsi="Times New Roman" w:cs="Times New Roman"/>
          <w:color w:val="000000" w:themeColor="text1"/>
          <w:sz w:val="24"/>
          <w:szCs w:val="24"/>
        </w:rPr>
        <w:t xml:space="preserve"> </w:t>
      </w:r>
      <w:r w:rsidR="00D10B2D" w:rsidRPr="00701860">
        <w:rPr>
          <w:rFonts w:ascii="Times New Roman" w:hAnsi="Times New Roman" w:cs="Times New Roman"/>
          <w:b/>
          <w:bCs/>
          <w:color w:val="000000" w:themeColor="text1"/>
          <w:sz w:val="24"/>
          <w:szCs w:val="24"/>
        </w:rPr>
        <w:t>d</w:t>
      </w:r>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for</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hCAI</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and</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hCA</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were</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determined</w:t>
      </w:r>
      <w:proofErr w:type="spellEnd"/>
      <w:r w:rsidR="00D10B2D" w:rsidRPr="00D10B2D">
        <w:rPr>
          <w:rFonts w:ascii="Times New Roman" w:hAnsi="Times New Roman" w:cs="Times New Roman"/>
          <w:color w:val="000000" w:themeColor="text1"/>
          <w:sz w:val="24"/>
          <w:szCs w:val="24"/>
        </w:rPr>
        <w:t xml:space="preserve"> as </w:t>
      </w:r>
      <w:r w:rsidR="00D10B2D">
        <w:rPr>
          <w:rFonts w:ascii="Times New Roman" w:hAnsi="Times New Roman" w:cs="Times New Roman"/>
          <w:color w:val="000000" w:themeColor="text1"/>
          <w:sz w:val="24"/>
          <w:szCs w:val="24"/>
        </w:rPr>
        <w:t xml:space="preserve">0.840 µM </w:t>
      </w:r>
      <w:proofErr w:type="spellStart"/>
      <w:r w:rsidR="00D10B2D">
        <w:rPr>
          <w:rFonts w:ascii="Times New Roman" w:hAnsi="Times New Roman" w:cs="Times New Roman"/>
          <w:color w:val="000000" w:themeColor="text1"/>
          <w:sz w:val="24"/>
          <w:szCs w:val="24"/>
        </w:rPr>
        <w:t>and</w:t>
      </w:r>
      <w:proofErr w:type="spellEnd"/>
      <w:r w:rsidR="00D10B2D">
        <w:rPr>
          <w:rFonts w:ascii="Times New Roman" w:hAnsi="Times New Roman" w:cs="Times New Roman"/>
          <w:color w:val="000000" w:themeColor="text1"/>
          <w:sz w:val="24"/>
          <w:szCs w:val="24"/>
        </w:rPr>
        <w:t xml:space="preserve"> 0.661 µM, </w:t>
      </w:r>
      <w:proofErr w:type="spellStart"/>
      <w:r w:rsidR="00D10B2D" w:rsidRPr="00D10B2D">
        <w:rPr>
          <w:rFonts w:ascii="Times New Roman" w:hAnsi="Times New Roman" w:cs="Times New Roman"/>
          <w:color w:val="000000" w:themeColor="text1"/>
          <w:sz w:val="24"/>
          <w:szCs w:val="24"/>
        </w:rPr>
        <w:t>respectively</w:t>
      </w:r>
      <w:proofErr w:type="spellEnd"/>
      <w:r w:rsidR="00D10B2D" w:rsidRPr="00D10B2D">
        <w:rPr>
          <w:rFonts w:ascii="Times New Roman" w:hAnsi="Times New Roman" w:cs="Times New Roman"/>
          <w:color w:val="000000" w:themeColor="text1"/>
          <w:sz w:val="24"/>
          <w:szCs w:val="24"/>
        </w:rPr>
        <w:t>.</w:t>
      </w:r>
      <w:r w:rsid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Accordingly</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molecule</w:t>
      </w:r>
      <w:proofErr w:type="spellEnd"/>
      <w:r w:rsidR="00D10B2D" w:rsidRPr="00D10B2D">
        <w:rPr>
          <w:rFonts w:ascii="Times New Roman" w:hAnsi="Times New Roman" w:cs="Times New Roman"/>
          <w:color w:val="000000" w:themeColor="text1"/>
          <w:sz w:val="24"/>
          <w:szCs w:val="24"/>
        </w:rPr>
        <w:t xml:space="preserve"> </w:t>
      </w:r>
      <w:r w:rsidR="00D10B2D" w:rsidRPr="00D10B2D">
        <w:rPr>
          <w:rFonts w:ascii="Times New Roman" w:hAnsi="Times New Roman" w:cs="Times New Roman"/>
          <w:b/>
          <w:bCs/>
          <w:color w:val="000000" w:themeColor="text1"/>
          <w:sz w:val="24"/>
          <w:szCs w:val="24"/>
        </w:rPr>
        <w:t>d</w:t>
      </w:r>
      <w:r w:rsidR="00D10B2D" w:rsidRPr="00D10B2D">
        <w:rPr>
          <w:rFonts w:ascii="Times New Roman" w:hAnsi="Times New Roman" w:cs="Times New Roman"/>
          <w:color w:val="000000" w:themeColor="text1"/>
          <w:sz w:val="24"/>
          <w:szCs w:val="24"/>
        </w:rPr>
        <w:t xml:space="preserve"> had a </w:t>
      </w:r>
      <w:proofErr w:type="spellStart"/>
      <w:r w:rsidR="00D10B2D" w:rsidRPr="00D10B2D">
        <w:rPr>
          <w:rFonts w:ascii="Times New Roman" w:hAnsi="Times New Roman" w:cs="Times New Roman"/>
          <w:color w:val="000000" w:themeColor="text1"/>
          <w:sz w:val="24"/>
          <w:szCs w:val="24"/>
        </w:rPr>
        <w:t>stronger</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inhibitory</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effect</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than</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molecule</w:t>
      </w:r>
      <w:proofErr w:type="spellEnd"/>
      <w:r w:rsidR="00D10B2D" w:rsidRPr="00D10B2D">
        <w:rPr>
          <w:rFonts w:ascii="Times New Roman" w:hAnsi="Times New Roman" w:cs="Times New Roman"/>
          <w:color w:val="000000" w:themeColor="text1"/>
          <w:sz w:val="24"/>
          <w:szCs w:val="24"/>
        </w:rPr>
        <w:t xml:space="preserve"> </w:t>
      </w:r>
      <w:r w:rsidR="00D10B2D" w:rsidRPr="00D10B2D">
        <w:rPr>
          <w:rFonts w:ascii="Times New Roman" w:hAnsi="Times New Roman" w:cs="Times New Roman"/>
          <w:b/>
          <w:bCs/>
          <w:color w:val="000000" w:themeColor="text1"/>
          <w:sz w:val="24"/>
          <w:szCs w:val="24"/>
        </w:rPr>
        <w:t>a</w:t>
      </w:r>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for</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hCAI</w:t>
      </w:r>
      <w:proofErr w:type="spellEnd"/>
      <w:r w:rsidR="00D10B2D" w:rsidRPr="00D10B2D">
        <w:rPr>
          <w:rFonts w:ascii="Times New Roman" w:hAnsi="Times New Roman" w:cs="Times New Roman"/>
          <w:color w:val="000000" w:themeColor="text1"/>
          <w:sz w:val="24"/>
          <w:szCs w:val="24"/>
        </w:rPr>
        <w:t xml:space="preserve"> </w:t>
      </w:r>
      <w:proofErr w:type="spellStart"/>
      <w:r w:rsidR="00D10B2D" w:rsidRPr="00D10B2D">
        <w:rPr>
          <w:rFonts w:ascii="Times New Roman" w:hAnsi="Times New Roman" w:cs="Times New Roman"/>
          <w:color w:val="000000" w:themeColor="text1"/>
          <w:sz w:val="24"/>
          <w:szCs w:val="24"/>
        </w:rPr>
        <w:t>and</w:t>
      </w:r>
      <w:proofErr w:type="spellEnd"/>
      <w:r w:rsidR="00D10B2D" w:rsidRPr="00D10B2D">
        <w:rPr>
          <w:rFonts w:ascii="Times New Roman" w:hAnsi="Times New Roman" w:cs="Times New Roman"/>
          <w:color w:val="000000" w:themeColor="text1"/>
          <w:sz w:val="24"/>
          <w:szCs w:val="24"/>
        </w:rPr>
        <w:t xml:space="preserve"> II </w:t>
      </w:r>
      <w:proofErr w:type="spellStart"/>
      <w:r w:rsidR="00D10B2D" w:rsidRPr="00D10B2D">
        <w:rPr>
          <w:rFonts w:ascii="Times New Roman" w:hAnsi="Times New Roman" w:cs="Times New Roman"/>
          <w:color w:val="000000" w:themeColor="text1"/>
          <w:sz w:val="24"/>
          <w:szCs w:val="24"/>
        </w:rPr>
        <w:t>isoenzymes</w:t>
      </w:r>
      <w:proofErr w:type="spellEnd"/>
      <w:r w:rsidR="00D10B2D" w:rsidRPr="00D10B2D">
        <w:rPr>
          <w:rFonts w:ascii="Times New Roman" w:hAnsi="Times New Roman" w:cs="Times New Roman"/>
          <w:color w:val="000000" w:themeColor="text1"/>
          <w:sz w:val="24"/>
          <w:szCs w:val="24"/>
        </w:rPr>
        <w:t>.</w:t>
      </w:r>
      <w:r w:rsid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Acetazolamide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was</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used</w:t>
      </w:r>
      <w:proofErr w:type="spellEnd"/>
      <w:r w:rsidR="00701860" w:rsidRPr="00701860">
        <w:rPr>
          <w:rFonts w:ascii="Times New Roman" w:hAnsi="Times New Roman" w:cs="Times New Roman"/>
          <w:color w:val="000000" w:themeColor="text1"/>
          <w:sz w:val="24"/>
          <w:szCs w:val="24"/>
        </w:rPr>
        <w:t xml:space="preserve"> as reference </w:t>
      </w:r>
      <w:proofErr w:type="spellStart"/>
      <w:r w:rsidR="00701860" w:rsidRPr="00701860">
        <w:rPr>
          <w:rFonts w:ascii="Times New Roman" w:hAnsi="Times New Roman" w:cs="Times New Roman"/>
          <w:color w:val="000000" w:themeColor="text1"/>
          <w:sz w:val="24"/>
          <w:szCs w:val="24"/>
        </w:rPr>
        <w:t>inhibitor</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for</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hCAI</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and</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hCAII</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and</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tacrine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was</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used</w:t>
      </w:r>
      <w:proofErr w:type="spellEnd"/>
      <w:r w:rsidR="00701860" w:rsidRPr="00701860">
        <w:rPr>
          <w:rFonts w:ascii="Times New Roman" w:hAnsi="Times New Roman" w:cs="Times New Roman"/>
          <w:color w:val="000000" w:themeColor="text1"/>
          <w:sz w:val="24"/>
          <w:szCs w:val="24"/>
        </w:rPr>
        <w:t xml:space="preserve"> as reference </w:t>
      </w:r>
      <w:proofErr w:type="spellStart"/>
      <w:r w:rsidR="00701860" w:rsidRPr="00701860">
        <w:rPr>
          <w:rFonts w:ascii="Times New Roman" w:hAnsi="Times New Roman" w:cs="Times New Roman"/>
          <w:color w:val="000000" w:themeColor="text1"/>
          <w:sz w:val="24"/>
          <w:szCs w:val="24"/>
        </w:rPr>
        <w:t>inhibitor</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for</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AChE</w:t>
      </w:r>
      <w:proofErr w:type="spellEnd"/>
      <w:r w:rsidR="00701860" w:rsidRPr="00701860">
        <w:rPr>
          <w:rFonts w:ascii="Times New Roman" w:hAnsi="Times New Roman" w:cs="Times New Roman"/>
          <w:color w:val="000000" w:themeColor="text1"/>
          <w:sz w:val="24"/>
          <w:szCs w:val="24"/>
        </w:rPr>
        <w:t>.</w:t>
      </w:r>
      <w:r w:rsidR="00E971E0">
        <w:rPr>
          <w:rFonts w:ascii="Times New Roman" w:hAnsi="Times New Roman" w:cs="Times New Roman"/>
          <w:color w:val="000000" w:themeColor="text1"/>
          <w:sz w:val="24"/>
          <w:szCs w:val="24"/>
        </w:rPr>
        <w:t xml:space="preserve"> </w:t>
      </w:r>
      <w:proofErr w:type="spellStart"/>
      <w:r w:rsidR="00E971E0" w:rsidRPr="00E971E0">
        <w:rPr>
          <w:rFonts w:ascii="Times New Roman" w:hAnsi="Times New Roman" w:cs="Times New Roman"/>
          <w:color w:val="000000" w:themeColor="text1"/>
          <w:sz w:val="24"/>
          <w:szCs w:val="24"/>
        </w:rPr>
        <w:t>Inhibition</w:t>
      </w:r>
      <w:proofErr w:type="spellEnd"/>
      <w:r w:rsidR="00E971E0" w:rsidRPr="00E971E0">
        <w:rPr>
          <w:rFonts w:ascii="Times New Roman" w:hAnsi="Times New Roman" w:cs="Times New Roman"/>
          <w:color w:val="000000" w:themeColor="text1"/>
          <w:sz w:val="24"/>
          <w:szCs w:val="24"/>
        </w:rPr>
        <w:t xml:space="preserve"> </w:t>
      </w:r>
      <w:proofErr w:type="spellStart"/>
      <w:r w:rsidR="00E971E0" w:rsidRPr="00E971E0">
        <w:rPr>
          <w:rFonts w:ascii="Times New Roman" w:hAnsi="Times New Roman" w:cs="Times New Roman"/>
          <w:color w:val="000000" w:themeColor="text1"/>
          <w:sz w:val="24"/>
          <w:szCs w:val="24"/>
        </w:rPr>
        <w:t>results</w:t>
      </w:r>
      <w:proofErr w:type="spellEnd"/>
      <w:r w:rsidR="00E971E0" w:rsidRPr="00E971E0">
        <w:rPr>
          <w:rFonts w:ascii="Times New Roman" w:hAnsi="Times New Roman" w:cs="Times New Roman"/>
          <w:color w:val="000000" w:themeColor="text1"/>
          <w:sz w:val="24"/>
          <w:szCs w:val="24"/>
        </w:rPr>
        <w:t xml:space="preserve"> </w:t>
      </w:r>
      <w:proofErr w:type="spellStart"/>
      <w:r w:rsidR="00E971E0" w:rsidRPr="00E971E0">
        <w:rPr>
          <w:rFonts w:ascii="Times New Roman" w:hAnsi="Times New Roman" w:cs="Times New Roman"/>
          <w:color w:val="000000" w:themeColor="text1"/>
          <w:sz w:val="24"/>
          <w:szCs w:val="24"/>
        </w:rPr>
        <w:t>are</w:t>
      </w:r>
      <w:proofErr w:type="spellEnd"/>
      <w:r w:rsidR="00E971E0" w:rsidRPr="00E971E0">
        <w:rPr>
          <w:rFonts w:ascii="Times New Roman" w:hAnsi="Times New Roman" w:cs="Times New Roman"/>
          <w:color w:val="000000" w:themeColor="text1"/>
          <w:sz w:val="24"/>
          <w:szCs w:val="24"/>
        </w:rPr>
        <w:t xml:space="preserve"> </w:t>
      </w:r>
      <w:proofErr w:type="spellStart"/>
      <w:r w:rsidR="00E971E0" w:rsidRPr="00E971E0">
        <w:rPr>
          <w:rFonts w:ascii="Times New Roman" w:hAnsi="Times New Roman" w:cs="Times New Roman"/>
          <w:color w:val="000000" w:themeColor="text1"/>
          <w:sz w:val="24"/>
          <w:szCs w:val="24"/>
        </w:rPr>
        <w:t>summarized</w:t>
      </w:r>
      <w:proofErr w:type="spellEnd"/>
      <w:r w:rsidR="00E971E0" w:rsidRPr="00E971E0">
        <w:rPr>
          <w:rFonts w:ascii="Times New Roman" w:hAnsi="Times New Roman" w:cs="Times New Roman"/>
          <w:color w:val="000000" w:themeColor="text1"/>
          <w:sz w:val="24"/>
          <w:szCs w:val="24"/>
        </w:rPr>
        <w:t xml:space="preserve"> in </w:t>
      </w:r>
      <w:proofErr w:type="spellStart"/>
      <w:r w:rsidR="00E971E0" w:rsidRPr="00E971E0">
        <w:rPr>
          <w:rFonts w:ascii="Times New Roman" w:hAnsi="Times New Roman" w:cs="Times New Roman"/>
          <w:b/>
          <w:bCs/>
          <w:color w:val="000000" w:themeColor="text1"/>
          <w:sz w:val="24"/>
          <w:szCs w:val="24"/>
        </w:rPr>
        <w:t>Table</w:t>
      </w:r>
      <w:proofErr w:type="spellEnd"/>
      <w:r w:rsidR="00E971E0" w:rsidRPr="00E971E0">
        <w:rPr>
          <w:rFonts w:ascii="Times New Roman" w:hAnsi="Times New Roman" w:cs="Times New Roman"/>
          <w:b/>
          <w:bCs/>
          <w:color w:val="000000" w:themeColor="text1"/>
          <w:sz w:val="24"/>
          <w:szCs w:val="24"/>
        </w:rPr>
        <w:t xml:space="preserve"> 1</w:t>
      </w:r>
      <w:r w:rsidR="00E971E0" w:rsidRPr="00E971E0">
        <w:rPr>
          <w:rFonts w:ascii="Times New Roman" w:hAnsi="Times New Roman" w:cs="Times New Roman"/>
          <w:color w:val="000000" w:themeColor="text1"/>
          <w:sz w:val="24"/>
          <w:szCs w:val="24"/>
        </w:rPr>
        <w:t>.</w:t>
      </w:r>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When</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results</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were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compared</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with</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reference </w:t>
      </w:r>
      <w:proofErr w:type="spellStart"/>
      <w:r w:rsidR="00701860" w:rsidRPr="00701860">
        <w:rPr>
          <w:rFonts w:ascii="Times New Roman" w:hAnsi="Times New Roman" w:cs="Times New Roman"/>
          <w:color w:val="000000" w:themeColor="text1"/>
          <w:sz w:val="24"/>
          <w:szCs w:val="24"/>
        </w:rPr>
        <w:t>inhibitors</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molecules</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that</w:t>
      </w:r>
      <w:proofErr w:type="spellEnd"/>
      <w:r w:rsidR="00701860" w:rsidRPr="00701860">
        <w:rPr>
          <w:rFonts w:ascii="Times New Roman" w:hAnsi="Times New Roman" w:cs="Times New Roman"/>
          <w:color w:val="000000" w:themeColor="text1"/>
          <w:sz w:val="24"/>
          <w:szCs w:val="24"/>
        </w:rPr>
        <w:t xml:space="preserve"> had an </w:t>
      </w:r>
      <w:proofErr w:type="spellStart"/>
      <w:r w:rsidR="00701860" w:rsidRPr="00701860">
        <w:rPr>
          <w:rFonts w:ascii="Times New Roman" w:hAnsi="Times New Roman" w:cs="Times New Roman"/>
          <w:color w:val="000000" w:themeColor="text1"/>
          <w:sz w:val="24"/>
          <w:szCs w:val="24"/>
        </w:rPr>
        <w:t>inhibitory</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effect</w:t>
      </w:r>
      <w:proofErr w:type="spellEnd"/>
      <w:r w:rsidR="00701860" w:rsidRPr="00701860">
        <w:rPr>
          <w:rFonts w:ascii="Times New Roman" w:hAnsi="Times New Roman" w:cs="Times New Roman"/>
          <w:color w:val="000000" w:themeColor="text1"/>
          <w:sz w:val="24"/>
          <w:szCs w:val="24"/>
        </w:rPr>
        <w:t xml:space="preserve"> on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enzymes</w:t>
      </w:r>
      <w:proofErr w:type="spellEnd"/>
      <w:r w:rsidR="00701860" w:rsidRPr="00701860">
        <w:rPr>
          <w:rFonts w:ascii="Times New Roman" w:hAnsi="Times New Roman" w:cs="Times New Roman"/>
          <w:color w:val="000000" w:themeColor="text1"/>
          <w:sz w:val="24"/>
          <w:szCs w:val="24"/>
        </w:rPr>
        <w:t xml:space="preserve"> in </w:t>
      </w:r>
      <w:proofErr w:type="spellStart"/>
      <w:r w:rsidR="00701860" w:rsidRPr="00701860">
        <w:rPr>
          <w:rFonts w:ascii="Times New Roman" w:hAnsi="Times New Roman" w:cs="Times New Roman"/>
          <w:color w:val="000000" w:themeColor="text1"/>
          <w:sz w:val="24"/>
          <w:szCs w:val="24"/>
        </w:rPr>
        <w:t>question</w:t>
      </w:r>
      <w:proofErr w:type="spellEnd"/>
      <w:r w:rsidR="00701860" w:rsidRPr="00701860">
        <w:rPr>
          <w:rFonts w:ascii="Times New Roman" w:hAnsi="Times New Roman" w:cs="Times New Roman"/>
          <w:color w:val="000000" w:themeColor="text1"/>
          <w:sz w:val="24"/>
          <w:szCs w:val="24"/>
        </w:rPr>
        <w:t xml:space="preserve"> had </w:t>
      </w:r>
      <w:proofErr w:type="spellStart"/>
      <w:r w:rsidR="00701860" w:rsidRPr="00701860">
        <w:rPr>
          <w:rFonts w:ascii="Times New Roman" w:hAnsi="Times New Roman" w:cs="Times New Roman"/>
          <w:color w:val="000000" w:themeColor="text1"/>
          <w:sz w:val="24"/>
          <w:szCs w:val="24"/>
        </w:rPr>
        <w:t>less</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inhibitory</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power</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than</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reference </w:t>
      </w:r>
      <w:proofErr w:type="spellStart"/>
      <w:r w:rsidR="00701860" w:rsidRPr="00701860">
        <w:rPr>
          <w:rFonts w:ascii="Times New Roman" w:hAnsi="Times New Roman" w:cs="Times New Roman"/>
          <w:color w:val="000000" w:themeColor="text1"/>
          <w:sz w:val="24"/>
          <w:szCs w:val="24"/>
        </w:rPr>
        <w:t>inhibitors</w:t>
      </w:r>
      <w:proofErr w:type="spellEnd"/>
      <w:r w:rsidR="00701860" w:rsidRPr="00701860">
        <w:rPr>
          <w:rFonts w:ascii="Times New Roman" w:hAnsi="Times New Roman" w:cs="Times New Roman"/>
          <w:color w:val="000000" w:themeColor="text1"/>
          <w:sz w:val="24"/>
          <w:szCs w:val="24"/>
        </w:rPr>
        <w:t xml:space="preserve">, but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fact</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that</w:t>
      </w:r>
      <w:proofErr w:type="spellEnd"/>
      <w:r w:rsidR="00701860" w:rsidRPr="00701860">
        <w:rPr>
          <w:rFonts w:ascii="Times New Roman" w:hAnsi="Times New Roman" w:cs="Times New Roman"/>
          <w:color w:val="000000" w:themeColor="text1"/>
          <w:sz w:val="24"/>
          <w:szCs w:val="24"/>
        </w:rPr>
        <w:t xml:space="preserve"> they </w:t>
      </w:r>
      <w:proofErr w:type="spellStart"/>
      <w:r w:rsidR="00701860" w:rsidRPr="00701860">
        <w:rPr>
          <w:rFonts w:ascii="Times New Roman" w:hAnsi="Times New Roman" w:cs="Times New Roman"/>
          <w:color w:val="000000" w:themeColor="text1"/>
          <w:sz w:val="24"/>
          <w:szCs w:val="24"/>
        </w:rPr>
        <w:t>showed</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inhibition</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effects</w:t>
      </w:r>
      <w:proofErr w:type="spellEnd"/>
      <w:r w:rsidR="00701860" w:rsidRPr="00701860">
        <w:rPr>
          <w:rFonts w:ascii="Times New Roman" w:hAnsi="Times New Roman" w:cs="Times New Roman"/>
          <w:color w:val="000000" w:themeColor="text1"/>
          <w:sz w:val="24"/>
          <w:szCs w:val="24"/>
        </w:rPr>
        <w:t xml:space="preserve"> at </w:t>
      </w:r>
      <w:proofErr w:type="spellStart"/>
      <w:r w:rsidR="00701860" w:rsidRPr="00701860">
        <w:rPr>
          <w:rFonts w:ascii="Times New Roman" w:hAnsi="Times New Roman" w:cs="Times New Roman"/>
          <w:color w:val="000000" w:themeColor="text1"/>
          <w:sz w:val="24"/>
          <w:szCs w:val="24"/>
        </w:rPr>
        <w:t>the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micromolar</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level</w:t>
      </w:r>
      <w:proofErr w:type="spellEnd"/>
      <w:r w:rsidR="00701860" w:rsidRPr="00701860">
        <w:rPr>
          <w:rFonts w:ascii="Times New Roman" w:hAnsi="Times New Roman" w:cs="Times New Roman"/>
          <w:color w:val="000000" w:themeColor="text1"/>
          <w:sz w:val="24"/>
          <w:szCs w:val="24"/>
        </w:rPr>
        <w:t xml:space="preserve"> </w:t>
      </w:r>
      <w:proofErr w:type="spellStart"/>
      <w:r w:rsidR="00701860">
        <w:rPr>
          <w:rFonts w:ascii="Times New Roman" w:hAnsi="Times New Roman" w:cs="Times New Roman"/>
          <w:color w:val="000000" w:themeColor="text1"/>
          <w:sz w:val="24"/>
          <w:szCs w:val="24"/>
        </w:rPr>
        <w:t>may</w:t>
      </w:r>
      <w:proofErr w:type="spellEnd"/>
      <w:r w:rsidR="00701860">
        <w:rPr>
          <w:rFonts w:ascii="Times New Roman" w:hAnsi="Times New Roman" w:cs="Times New Roman"/>
          <w:color w:val="000000" w:themeColor="text1"/>
          <w:sz w:val="24"/>
          <w:szCs w:val="24"/>
        </w:rPr>
        <w:t xml:space="preserve"> </w:t>
      </w:r>
      <w:r w:rsidR="00701860" w:rsidRPr="00701860">
        <w:rPr>
          <w:rFonts w:ascii="Times New Roman" w:hAnsi="Times New Roman" w:cs="Times New Roman"/>
          <w:color w:val="000000" w:themeColor="text1"/>
          <w:sz w:val="24"/>
          <w:szCs w:val="24"/>
        </w:rPr>
        <w:t xml:space="preserve">be </w:t>
      </w:r>
      <w:proofErr w:type="spellStart"/>
      <w:r w:rsidR="00701860" w:rsidRPr="00701860">
        <w:rPr>
          <w:rFonts w:ascii="Times New Roman" w:hAnsi="Times New Roman" w:cs="Times New Roman"/>
          <w:color w:val="000000" w:themeColor="text1"/>
          <w:sz w:val="24"/>
          <w:szCs w:val="24"/>
        </w:rPr>
        <w:t>useful</w:t>
      </w:r>
      <w:proofErr w:type="spellEnd"/>
      <w:r w:rsidR="00701860" w:rsidRPr="00701860">
        <w:rPr>
          <w:rFonts w:ascii="Times New Roman" w:hAnsi="Times New Roman" w:cs="Times New Roman"/>
          <w:color w:val="000000" w:themeColor="text1"/>
          <w:sz w:val="24"/>
          <w:szCs w:val="24"/>
        </w:rPr>
        <w:t xml:space="preserve"> in </w:t>
      </w:r>
      <w:proofErr w:type="spellStart"/>
      <w:r w:rsidR="00701860" w:rsidRPr="00701860">
        <w:rPr>
          <w:rFonts w:ascii="Times New Roman" w:hAnsi="Times New Roman" w:cs="Times New Roman"/>
          <w:color w:val="000000" w:themeColor="text1"/>
          <w:sz w:val="24"/>
          <w:szCs w:val="24"/>
        </w:rPr>
        <w:t>synthesizing</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new</w:t>
      </w:r>
      <w:proofErr w:type="spellEnd"/>
      <w:r w:rsidR="00701860" w:rsidRPr="00701860">
        <w:rPr>
          <w:rFonts w:ascii="Times New Roman" w:hAnsi="Times New Roman" w:cs="Times New Roman"/>
          <w:color w:val="000000" w:themeColor="text1"/>
          <w:sz w:val="24"/>
          <w:szCs w:val="24"/>
        </w:rPr>
        <w:t xml:space="preserve"> amino </w:t>
      </w:r>
      <w:proofErr w:type="spellStart"/>
      <w:r w:rsidR="00701860" w:rsidRPr="00701860">
        <w:rPr>
          <w:rFonts w:ascii="Times New Roman" w:hAnsi="Times New Roman" w:cs="Times New Roman"/>
          <w:color w:val="000000" w:themeColor="text1"/>
          <w:sz w:val="24"/>
          <w:szCs w:val="24"/>
        </w:rPr>
        <w:t>acid</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derivative</w:t>
      </w:r>
      <w:proofErr w:type="spellEnd"/>
      <w:r w:rsidR="00701860" w:rsidRPr="00701860">
        <w:rPr>
          <w:rFonts w:ascii="Times New Roman" w:hAnsi="Times New Roman" w:cs="Times New Roman"/>
          <w:color w:val="000000" w:themeColor="text1"/>
          <w:sz w:val="24"/>
          <w:szCs w:val="24"/>
        </w:rPr>
        <w:t xml:space="preserve"> </w:t>
      </w:r>
      <w:proofErr w:type="spellStart"/>
      <w:r w:rsidR="00701860" w:rsidRPr="00701860">
        <w:rPr>
          <w:rFonts w:ascii="Times New Roman" w:hAnsi="Times New Roman" w:cs="Times New Roman"/>
          <w:color w:val="000000" w:themeColor="text1"/>
          <w:sz w:val="24"/>
          <w:szCs w:val="24"/>
        </w:rPr>
        <w:t>inhibitors</w:t>
      </w:r>
      <w:proofErr w:type="spellEnd"/>
      <w:r w:rsidR="00701860" w:rsidRPr="00701860">
        <w:rPr>
          <w:rFonts w:ascii="Times New Roman" w:hAnsi="Times New Roman" w:cs="Times New Roman"/>
          <w:color w:val="000000" w:themeColor="text1"/>
          <w:sz w:val="24"/>
          <w:szCs w:val="24"/>
        </w:rPr>
        <w:t>.</w:t>
      </w:r>
      <w:r w:rsid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Additionally</w:t>
      </w:r>
      <w:proofErr w:type="spellEnd"/>
      <w:r w:rsidR="00EC0D5D" w:rsidRPr="00EC0D5D">
        <w:rPr>
          <w:rFonts w:ascii="Times New Roman" w:hAnsi="Times New Roman" w:cs="Times New Roman"/>
          <w:color w:val="000000" w:themeColor="text1"/>
          <w:sz w:val="24"/>
          <w:szCs w:val="24"/>
        </w:rPr>
        <w:t xml:space="preserve">, in </w:t>
      </w:r>
      <w:proofErr w:type="spellStart"/>
      <w:r w:rsidR="00EC0D5D" w:rsidRPr="00EC0D5D">
        <w:rPr>
          <w:rFonts w:ascii="Times New Roman" w:hAnsi="Times New Roman" w:cs="Times New Roman"/>
          <w:color w:val="000000" w:themeColor="text1"/>
          <w:sz w:val="24"/>
          <w:szCs w:val="24"/>
        </w:rPr>
        <w:t>our</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studies</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molecular</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docking</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and</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molecular</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dynamics</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simulation</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studies</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were</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performed</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to</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elucidate</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the</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inhibition</w:t>
      </w:r>
      <w:proofErr w:type="spellEnd"/>
      <w:r w:rsidR="00EC0D5D" w:rsidRPr="00EC0D5D">
        <w:rPr>
          <w:rFonts w:ascii="Times New Roman" w:hAnsi="Times New Roman" w:cs="Times New Roman"/>
          <w:color w:val="000000" w:themeColor="text1"/>
          <w:sz w:val="24"/>
          <w:szCs w:val="24"/>
        </w:rPr>
        <w:t xml:space="preserve"> </w:t>
      </w:r>
      <w:proofErr w:type="spellStart"/>
      <w:r w:rsidR="00EC0D5D" w:rsidRPr="00EC0D5D">
        <w:rPr>
          <w:rFonts w:ascii="Times New Roman" w:hAnsi="Times New Roman" w:cs="Times New Roman"/>
          <w:color w:val="000000" w:themeColor="text1"/>
          <w:sz w:val="24"/>
          <w:szCs w:val="24"/>
        </w:rPr>
        <w:t>results</w:t>
      </w:r>
      <w:proofErr w:type="spellEnd"/>
      <w:r w:rsidR="00EC0D5D" w:rsidRPr="00EC0D5D">
        <w:rPr>
          <w:rFonts w:ascii="Times New Roman" w:hAnsi="Times New Roman" w:cs="Times New Roman"/>
          <w:color w:val="000000" w:themeColor="text1"/>
          <w:sz w:val="24"/>
          <w:szCs w:val="24"/>
        </w:rPr>
        <w:t>.</w:t>
      </w:r>
    </w:p>
    <w:p w14:paraId="29A5245B" w14:textId="77777777" w:rsidR="00BD4563" w:rsidRDefault="00BD4563" w:rsidP="0073559D">
      <w:pPr>
        <w:spacing w:after="0" w:line="480" w:lineRule="auto"/>
        <w:ind w:firstLine="708"/>
        <w:jc w:val="both"/>
        <w:rPr>
          <w:rFonts w:ascii="Times New Roman" w:hAnsi="Times New Roman" w:cs="Times New Roman"/>
          <w:color w:val="000000" w:themeColor="text1"/>
          <w:sz w:val="24"/>
          <w:szCs w:val="24"/>
        </w:rPr>
      </w:pPr>
    </w:p>
    <w:p w14:paraId="5ADE4B76" w14:textId="6A1710DA" w:rsidR="00BD4563" w:rsidRDefault="00BD4563" w:rsidP="0073559D">
      <w:pPr>
        <w:spacing w:after="0" w:line="480" w:lineRule="auto"/>
        <w:ind w:firstLine="708"/>
        <w:jc w:val="both"/>
        <w:rPr>
          <w:rFonts w:ascii="Times New Roman" w:hAnsi="Times New Roman" w:cs="Times New Roman"/>
          <w:color w:val="000000" w:themeColor="text1"/>
          <w:sz w:val="24"/>
          <w:szCs w:val="24"/>
        </w:rPr>
      </w:pPr>
      <w:proofErr w:type="spellStart"/>
      <w:r w:rsidRPr="00BD4563">
        <w:rPr>
          <w:rFonts w:ascii="Times New Roman" w:hAnsi="Times New Roman" w:cs="Times New Roman"/>
          <w:b/>
          <w:bCs/>
          <w:color w:val="000000" w:themeColor="text1"/>
          <w:sz w:val="24"/>
          <w:szCs w:val="24"/>
        </w:rPr>
        <w:t>Table</w:t>
      </w:r>
      <w:proofErr w:type="spellEnd"/>
      <w:r w:rsidRPr="00BD4563">
        <w:rPr>
          <w:rFonts w:ascii="Times New Roman" w:hAnsi="Times New Roman" w:cs="Times New Roman"/>
          <w:b/>
          <w:bCs/>
          <w:color w:val="000000" w:themeColor="text1"/>
          <w:sz w:val="24"/>
          <w:szCs w:val="24"/>
        </w:rPr>
        <w:t xml:space="preserve"> 2.</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w:t>
      </w:r>
      <w:proofErr w:type="spellEnd"/>
      <w:r>
        <w:rPr>
          <w:rFonts w:ascii="Times New Roman" w:hAnsi="Times New Roman" w:cs="Times New Roman"/>
          <w:color w:val="000000" w:themeColor="text1"/>
          <w:sz w:val="24"/>
          <w:szCs w:val="24"/>
        </w:rPr>
        <w:t xml:space="preserve"> vitro </w:t>
      </w:r>
      <w:proofErr w:type="spellStart"/>
      <w:r>
        <w:rPr>
          <w:rFonts w:ascii="Times New Roman" w:hAnsi="Times New Roman" w:cs="Times New Roman"/>
          <w:color w:val="000000" w:themeColor="text1"/>
          <w:sz w:val="24"/>
          <w:szCs w:val="24"/>
        </w:rPr>
        <w:t>inhibition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results</w:t>
      </w:r>
      <w:proofErr w:type="spellEnd"/>
    </w:p>
    <w:tbl>
      <w:tblPr>
        <w:tblStyle w:val="TableGrid"/>
        <w:tblpPr w:leftFromText="141" w:rightFromText="141" w:vertAnchor="text" w:horzAnchor="margin" w:tblpXSpec="center" w:tblpY="277"/>
        <w:tblW w:w="0" w:type="auto"/>
        <w:tblLook w:val="04A0" w:firstRow="1" w:lastRow="0" w:firstColumn="1" w:lastColumn="0" w:noHBand="0" w:noVBand="1"/>
      </w:tblPr>
      <w:tblGrid>
        <w:gridCol w:w="1812"/>
        <w:gridCol w:w="1812"/>
        <w:gridCol w:w="1812"/>
        <w:gridCol w:w="1813"/>
      </w:tblGrid>
      <w:tr w:rsidR="00BD4563" w14:paraId="38D6678E" w14:textId="77777777" w:rsidTr="00BD4563">
        <w:tc>
          <w:tcPr>
            <w:tcW w:w="1812" w:type="dxa"/>
          </w:tcPr>
          <w:p w14:paraId="28BE65E7" w14:textId="77777777" w:rsidR="00BD4563" w:rsidRPr="005D26B6" w:rsidRDefault="00BD4563" w:rsidP="00BD4563">
            <w:pPr>
              <w:rPr>
                <w:b/>
                <w:bCs/>
              </w:rPr>
            </w:pPr>
            <w:proofErr w:type="spellStart"/>
            <w:r w:rsidRPr="005D26B6">
              <w:rPr>
                <w:b/>
                <w:bCs/>
              </w:rPr>
              <w:t>Compounds</w:t>
            </w:r>
            <w:proofErr w:type="spellEnd"/>
          </w:p>
        </w:tc>
        <w:tc>
          <w:tcPr>
            <w:tcW w:w="1812" w:type="dxa"/>
          </w:tcPr>
          <w:p w14:paraId="2B581CFF" w14:textId="77777777" w:rsidR="00BD4563" w:rsidRPr="005D26B6" w:rsidRDefault="00BD4563" w:rsidP="00BD4563">
            <w:pPr>
              <w:rPr>
                <w:b/>
                <w:bCs/>
              </w:rPr>
            </w:pPr>
            <w:r w:rsidRPr="005D26B6">
              <w:rPr>
                <w:b/>
                <w:bCs/>
              </w:rPr>
              <w:t>IC</w:t>
            </w:r>
            <w:r w:rsidRPr="005D26B6">
              <w:rPr>
                <w:b/>
                <w:bCs/>
                <w:vertAlign w:val="subscript"/>
              </w:rPr>
              <w:t>50</w:t>
            </w:r>
            <w:r w:rsidRPr="005D26B6">
              <w:rPr>
                <w:b/>
                <w:bCs/>
              </w:rPr>
              <w:t xml:space="preserve"> </w:t>
            </w:r>
            <w:proofErr w:type="spellStart"/>
            <w:r w:rsidRPr="005D26B6">
              <w:rPr>
                <w:b/>
                <w:bCs/>
              </w:rPr>
              <w:t>for</w:t>
            </w:r>
            <w:proofErr w:type="spellEnd"/>
            <w:r w:rsidRPr="005D26B6">
              <w:rPr>
                <w:b/>
                <w:bCs/>
              </w:rPr>
              <w:t xml:space="preserve"> </w:t>
            </w:r>
            <w:proofErr w:type="spellStart"/>
            <w:r w:rsidRPr="005D26B6">
              <w:rPr>
                <w:b/>
                <w:bCs/>
              </w:rPr>
              <w:t>hCAI</w:t>
            </w:r>
            <w:proofErr w:type="spellEnd"/>
          </w:p>
        </w:tc>
        <w:tc>
          <w:tcPr>
            <w:tcW w:w="1812" w:type="dxa"/>
          </w:tcPr>
          <w:p w14:paraId="6E5D2073" w14:textId="77777777" w:rsidR="00BD4563" w:rsidRPr="005D26B6" w:rsidRDefault="00BD4563" w:rsidP="00BD4563">
            <w:pPr>
              <w:rPr>
                <w:b/>
                <w:bCs/>
              </w:rPr>
            </w:pPr>
            <w:r w:rsidRPr="005D26B6">
              <w:rPr>
                <w:b/>
                <w:bCs/>
              </w:rPr>
              <w:t>IC</w:t>
            </w:r>
            <w:r w:rsidRPr="005D26B6">
              <w:rPr>
                <w:b/>
                <w:bCs/>
                <w:vertAlign w:val="subscript"/>
              </w:rPr>
              <w:t>50</w:t>
            </w:r>
            <w:r w:rsidRPr="005D26B6">
              <w:rPr>
                <w:b/>
                <w:bCs/>
              </w:rPr>
              <w:t xml:space="preserve"> </w:t>
            </w:r>
            <w:proofErr w:type="spellStart"/>
            <w:r w:rsidRPr="005D26B6">
              <w:rPr>
                <w:b/>
                <w:bCs/>
              </w:rPr>
              <w:t>for</w:t>
            </w:r>
            <w:proofErr w:type="spellEnd"/>
            <w:r w:rsidRPr="005D26B6">
              <w:rPr>
                <w:b/>
                <w:bCs/>
              </w:rPr>
              <w:t xml:space="preserve"> </w:t>
            </w:r>
            <w:proofErr w:type="spellStart"/>
            <w:r w:rsidRPr="005D26B6">
              <w:rPr>
                <w:b/>
                <w:bCs/>
              </w:rPr>
              <w:t>hCAII</w:t>
            </w:r>
            <w:proofErr w:type="spellEnd"/>
          </w:p>
        </w:tc>
        <w:tc>
          <w:tcPr>
            <w:tcW w:w="1813" w:type="dxa"/>
          </w:tcPr>
          <w:p w14:paraId="05B2D65D" w14:textId="77777777" w:rsidR="00BD4563" w:rsidRPr="005D26B6" w:rsidRDefault="00BD4563" w:rsidP="00BD4563">
            <w:pPr>
              <w:rPr>
                <w:b/>
                <w:bCs/>
              </w:rPr>
            </w:pPr>
            <w:r w:rsidRPr="005D26B6">
              <w:rPr>
                <w:b/>
                <w:bCs/>
              </w:rPr>
              <w:t>IC</w:t>
            </w:r>
            <w:r w:rsidRPr="005D26B6">
              <w:rPr>
                <w:b/>
                <w:bCs/>
                <w:vertAlign w:val="subscript"/>
              </w:rPr>
              <w:t>50</w:t>
            </w:r>
            <w:r w:rsidRPr="005D26B6">
              <w:rPr>
                <w:b/>
                <w:bCs/>
              </w:rPr>
              <w:t xml:space="preserve"> </w:t>
            </w:r>
            <w:proofErr w:type="spellStart"/>
            <w:r w:rsidRPr="005D26B6">
              <w:rPr>
                <w:b/>
                <w:bCs/>
              </w:rPr>
              <w:t>for</w:t>
            </w:r>
            <w:proofErr w:type="spellEnd"/>
            <w:r w:rsidRPr="005D26B6">
              <w:rPr>
                <w:b/>
                <w:bCs/>
              </w:rPr>
              <w:t xml:space="preserve"> </w:t>
            </w:r>
            <w:proofErr w:type="spellStart"/>
            <w:r w:rsidRPr="005D26B6">
              <w:rPr>
                <w:b/>
                <w:bCs/>
              </w:rPr>
              <w:t>AChE</w:t>
            </w:r>
            <w:proofErr w:type="spellEnd"/>
          </w:p>
        </w:tc>
      </w:tr>
      <w:tr w:rsidR="00BD4563" w14:paraId="4B59282C" w14:textId="77777777" w:rsidTr="00BD4563">
        <w:trPr>
          <w:trHeight w:val="565"/>
        </w:trPr>
        <w:tc>
          <w:tcPr>
            <w:tcW w:w="1812" w:type="dxa"/>
          </w:tcPr>
          <w:p w14:paraId="144F8E27" w14:textId="77777777" w:rsidR="00BD4563" w:rsidRPr="005D26B6" w:rsidRDefault="00BD4563" w:rsidP="00BD4563">
            <w:pPr>
              <w:jc w:val="center"/>
              <w:rPr>
                <w:b/>
                <w:bCs/>
              </w:rPr>
            </w:pPr>
            <w:proofErr w:type="gramStart"/>
            <w:r w:rsidRPr="005D26B6">
              <w:rPr>
                <w:b/>
                <w:bCs/>
              </w:rPr>
              <w:t>a</w:t>
            </w:r>
            <w:proofErr w:type="gramEnd"/>
          </w:p>
        </w:tc>
        <w:tc>
          <w:tcPr>
            <w:tcW w:w="1812" w:type="dxa"/>
          </w:tcPr>
          <w:p w14:paraId="4B0D204B" w14:textId="77777777" w:rsidR="00BD4563" w:rsidRDefault="00BD4563" w:rsidP="00BD4563">
            <w:pPr>
              <w:jc w:val="center"/>
            </w:pPr>
            <w:r>
              <w:t xml:space="preserve">43.04 </w:t>
            </w:r>
            <w:r>
              <w:rPr>
                <w:rFonts w:ascii="Times New Roman" w:hAnsi="Times New Roman" w:cs="Times New Roman"/>
              </w:rPr>
              <w:t>µM</w:t>
            </w:r>
          </w:p>
        </w:tc>
        <w:tc>
          <w:tcPr>
            <w:tcW w:w="1812" w:type="dxa"/>
          </w:tcPr>
          <w:p w14:paraId="519CCAF1" w14:textId="77777777" w:rsidR="00BD4563" w:rsidRDefault="00BD4563" w:rsidP="00BD4563">
            <w:pPr>
              <w:jc w:val="center"/>
            </w:pPr>
            <w:r>
              <w:t xml:space="preserve">55.92 </w:t>
            </w:r>
            <w:r>
              <w:rPr>
                <w:rFonts w:ascii="Times New Roman" w:hAnsi="Times New Roman" w:cs="Times New Roman"/>
              </w:rPr>
              <w:t>µM</w:t>
            </w:r>
          </w:p>
        </w:tc>
        <w:tc>
          <w:tcPr>
            <w:tcW w:w="1813" w:type="dxa"/>
          </w:tcPr>
          <w:p w14:paraId="07225665" w14:textId="77777777" w:rsidR="00BD4563" w:rsidRDefault="00BD4563" w:rsidP="00BD4563">
            <w:pPr>
              <w:jc w:val="center"/>
            </w:pPr>
            <w:r>
              <w:t xml:space="preserve">233.3 </w:t>
            </w:r>
            <w:r>
              <w:rPr>
                <w:rFonts w:ascii="Times New Roman" w:hAnsi="Times New Roman" w:cs="Times New Roman"/>
              </w:rPr>
              <w:t>µM</w:t>
            </w:r>
          </w:p>
        </w:tc>
      </w:tr>
      <w:tr w:rsidR="00BD4563" w14:paraId="2C84FCFC" w14:textId="77777777" w:rsidTr="00BD4563">
        <w:tc>
          <w:tcPr>
            <w:tcW w:w="1812" w:type="dxa"/>
          </w:tcPr>
          <w:p w14:paraId="366704C4" w14:textId="77777777" w:rsidR="00BD4563" w:rsidRPr="005D26B6" w:rsidRDefault="00BD4563" w:rsidP="00BD4563">
            <w:pPr>
              <w:jc w:val="center"/>
              <w:rPr>
                <w:b/>
                <w:bCs/>
              </w:rPr>
            </w:pPr>
            <w:proofErr w:type="gramStart"/>
            <w:r w:rsidRPr="005D26B6">
              <w:rPr>
                <w:b/>
                <w:bCs/>
              </w:rPr>
              <w:t>b</w:t>
            </w:r>
            <w:proofErr w:type="gramEnd"/>
          </w:p>
        </w:tc>
        <w:tc>
          <w:tcPr>
            <w:tcW w:w="1812" w:type="dxa"/>
          </w:tcPr>
          <w:p w14:paraId="292E9272" w14:textId="77777777" w:rsidR="00BD4563" w:rsidRDefault="00BD4563" w:rsidP="00BD4563">
            <w:pPr>
              <w:jc w:val="center"/>
            </w:pPr>
          </w:p>
        </w:tc>
        <w:tc>
          <w:tcPr>
            <w:tcW w:w="1812" w:type="dxa"/>
          </w:tcPr>
          <w:p w14:paraId="7AB4DE93" w14:textId="77777777" w:rsidR="00BD4563" w:rsidRDefault="00BD4563" w:rsidP="00BD4563">
            <w:pPr>
              <w:jc w:val="center"/>
            </w:pPr>
          </w:p>
        </w:tc>
        <w:tc>
          <w:tcPr>
            <w:tcW w:w="1813" w:type="dxa"/>
          </w:tcPr>
          <w:p w14:paraId="07CBB254" w14:textId="77777777" w:rsidR="00BD4563" w:rsidRDefault="00BD4563" w:rsidP="00BD4563">
            <w:pPr>
              <w:jc w:val="center"/>
            </w:pPr>
            <w:r>
              <w:t xml:space="preserve">100 </w:t>
            </w:r>
            <w:r>
              <w:rPr>
                <w:rFonts w:ascii="Times New Roman" w:hAnsi="Times New Roman" w:cs="Times New Roman"/>
              </w:rPr>
              <w:t>µM</w:t>
            </w:r>
          </w:p>
        </w:tc>
      </w:tr>
      <w:tr w:rsidR="00BD4563" w14:paraId="7C33BBEC" w14:textId="77777777" w:rsidTr="00BD4563">
        <w:tc>
          <w:tcPr>
            <w:tcW w:w="1812" w:type="dxa"/>
          </w:tcPr>
          <w:p w14:paraId="04EA196E" w14:textId="77777777" w:rsidR="00BD4563" w:rsidRPr="005D26B6" w:rsidRDefault="00BD4563" w:rsidP="00BD4563">
            <w:pPr>
              <w:jc w:val="center"/>
              <w:rPr>
                <w:b/>
                <w:bCs/>
              </w:rPr>
            </w:pPr>
            <w:proofErr w:type="gramStart"/>
            <w:r w:rsidRPr="005D26B6">
              <w:rPr>
                <w:b/>
                <w:bCs/>
              </w:rPr>
              <w:t>c</w:t>
            </w:r>
            <w:proofErr w:type="gramEnd"/>
          </w:p>
        </w:tc>
        <w:tc>
          <w:tcPr>
            <w:tcW w:w="1812" w:type="dxa"/>
          </w:tcPr>
          <w:p w14:paraId="23DE482F" w14:textId="77777777" w:rsidR="00BD4563" w:rsidRDefault="00BD4563" w:rsidP="00BD4563">
            <w:pPr>
              <w:jc w:val="center"/>
            </w:pPr>
            <w:r>
              <w:t>-</w:t>
            </w:r>
          </w:p>
        </w:tc>
        <w:tc>
          <w:tcPr>
            <w:tcW w:w="1812" w:type="dxa"/>
          </w:tcPr>
          <w:p w14:paraId="218407E5" w14:textId="77777777" w:rsidR="00BD4563" w:rsidRDefault="00BD4563" w:rsidP="00BD4563">
            <w:pPr>
              <w:jc w:val="center"/>
            </w:pPr>
            <w:r>
              <w:t>-</w:t>
            </w:r>
          </w:p>
        </w:tc>
        <w:tc>
          <w:tcPr>
            <w:tcW w:w="1813" w:type="dxa"/>
          </w:tcPr>
          <w:p w14:paraId="612FA758" w14:textId="77777777" w:rsidR="00BD4563" w:rsidRDefault="00BD4563" w:rsidP="00BD4563">
            <w:pPr>
              <w:jc w:val="center"/>
            </w:pPr>
            <w:r>
              <w:t>-</w:t>
            </w:r>
          </w:p>
        </w:tc>
      </w:tr>
      <w:tr w:rsidR="00BD4563" w14:paraId="66A70680" w14:textId="77777777" w:rsidTr="00BD4563">
        <w:tc>
          <w:tcPr>
            <w:tcW w:w="1812" w:type="dxa"/>
          </w:tcPr>
          <w:p w14:paraId="67BD4E95" w14:textId="77777777" w:rsidR="00BD4563" w:rsidRPr="005D26B6" w:rsidRDefault="00BD4563" w:rsidP="00BD4563">
            <w:pPr>
              <w:jc w:val="center"/>
              <w:rPr>
                <w:b/>
                <w:bCs/>
              </w:rPr>
            </w:pPr>
            <w:proofErr w:type="gramStart"/>
            <w:r w:rsidRPr="005D26B6">
              <w:rPr>
                <w:b/>
                <w:bCs/>
              </w:rPr>
              <w:t>d</w:t>
            </w:r>
            <w:proofErr w:type="gramEnd"/>
          </w:p>
        </w:tc>
        <w:tc>
          <w:tcPr>
            <w:tcW w:w="1812" w:type="dxa"/>
          </w:tcPr>
          <w:p w14:paraId="647CA216" w14:textId="77777777" w:rsidR="00BD4563" w:rsidRDefault="00BD4563" w:rsidP="00BD4563">
            <w:pPr>
              <w:jc w:val="center"/>
            </w:pPr>
            <w:r>
              <w:t xml:space="preserve">0.840 </w:t>
            </w:r>
            <w:r>
              <w:rPr>
                <w:rFonts w:ascii="Times New Roman" w:hAnsi="Times New Roman" w:cs="Times New Roman"/>
              </w:rPr>
              <w:t>µM</w:t>
            </w:r>
          </w:p>
          <w:p w14:paraId="1C631EC7" w14:textId="77777777" w:rsidR="00BD4563" w:rsidRDefault="00BD4563" w:rsidP="00BD4563">
            <w:pPr>
              <w:jc w:val="center"/>
            </w:pPr>
          </w:p>
        </w:tc>
        <w:tc>
          <w:tcPr>
            <w:tcW w:w="1812" w:type="dxa"/>
          </w:tcPr>
          <w:p w14:paraId="21A08AA4" w14:textId="77777777" w:rsidR="00BD4563" w:rsidRPr="005D26B6" w:rsidRDefault="00BD4563" w:rsidP="00BD4563">
            <w:pPr>
              <w:jc w:val="center"/>
              <w:rPr>
                <w:rFonts w:ascii="Times New Roman" w:hAnsi="Times New Roman" w:cs="Times New Roman"/>
              </w:rPr>
            </w:pPr>
            <w:r>
              <w:t xml:space="preserve">0.661 </w:t>
            </w:r>
            <w:r>
              <w:rPr>
                <w:rFonts w:ascii="Times New Roman" w:hAnsi="Times New Roman" w:cs="Times New Roman"/>
              </w:rPr>
              <w:t>µM</w:t>
            </w:r>
          </w:p>
        </w:tc>
        <w:tc>
          <w:tcPr>
            <w:tcW w:w="1813" w:type="dxa"/>
          </w:tcPr>
          <w:p w14:paraId="26F380F5" w14:textId="77777777" w:rsidR="00BD4563" w:rsidRDefault="00BD4563" w:rsidP="00BD4563">
            <w:pPr>
              <w:jc w:val="center"/>
            </w:pPr>
            <w:r>
              <w:t>-</w:t>
            </w:r>
          </w:p>
        </w:tc>
      </w:tr>
      <w:tr w:rsidR="00BD4563" w14:paraId="6163FFBC" w14:textId="77777777" w:rsidTr="00BD4563">
        <w:tc>
          <w:tcPr>
            <w:tcW w:w="1812" w:type="dxa"/>
          </w:tcPr>
          <w:p w14:paraId="30B151FD" w14:textId="77777777" w:rsidR="00BD4563" w:rsidRPr="005D26B6" w:rsidRDefault="00BD4563" w:rsidP="00BD4563">
            <w:pPr>
              <w:jc w:val="center"/>
              <w:rPr>
                <w:b/>
                <w:bCs/>
              </w:rPr>
            </w:pPr>
            <w:r w:rsidRPr="005D26B6">
              <w:rPr>
                <w:b/>
                <w:bCs/>
              </w:rPr>
              <w:t>AZA</w:t>
            </w:r>
          </w:p>
        </w:tc>
        <w:tc>
          <w:tcPr>
            <w:tcW w:w="1812" w:type="dxa"/>
          </w:tcPr>
          <w:p w14:paraId="1DA3298F" w14:textId="77777777" w:rsidR="00BD4563" w:rsidRDefault="00BD4563" w:rsidP="00BD4563">
            <w:pPr>
              <w:jc w:val="center"/>
            </w:pPr>
            <w:r>
              <w:t xml:space="preserve">0.473 </w:t>
            </w:r>
            <w:r>
              <w:rPr>
                <w:rFonts w:ascii="Times New Roman" w:hAnsi="Times New Roman" w:cs="Times New Roman"/>
              </w:rPr>
              <w:t>µM</w:t>
            </w:r>
          </w:p>
          <w:p w14:paraId="177E13D7" w14:textId="77777777" w:rsidR="00BD4563" w:rsidRDefault="00BD4563" w:rsidP="00BD4563">
            <w:pPr>
              <w:jc w:val="center"/>
            </w:pPr>
          </w:p>
        </w:tc>
        <w:tc>
          <w:tcPr>
            <w:tcW w:w="1812" w:type="dxa"/>
          </w:tcPr>
          <w:p w14:paraId="5ACBDE1E" w14:textId="77777777" w:rsidR="00BD4563" w:rsidRDefault="00BD4563" w:rsidP="00BD4563">
            <w:pPr>
              <w:jc w:val="center"/>
            </w:pPr>
            <w:r>
              <w:t xml:space="preserve">0.104 </w:t>
            </w:r>
            <w:r>
              <w:rPr>
                <w:rFonts w:ascii="Times New Roman" w:hAnsi="Times New Roman" w:cs="Times New Roman"/>
              </w:rPr>
              <w:t>µM</w:t>
            </w:r>
          </w:p>
          <w:p w14:paraId="5A151BE2" w14:textId="77777777" w:rsidR="00BD4563" w:rsidRDefault="00BD4563" w:rsidP="00BD4563">
            <w:pPr>
              <w:jc w:val="center"/>
            </w:pPr>
          </w:p>
        </w:tc>
        <w:tc>
          <w:tcPr>
            <w:tcW w:w="1813" w:type="dxa"/>
          </w:tcPr>
          <w:p w14:paraId="76DB9805" w14:textId="77777777" w:rsidR="00BD4563" w:rsidRDefault="00BD4563" w:rsidP="00BD4563">
            <w:pPr>
              <w:jc w:val="center"/>
            </w:pPr>
            <w:r>
              <w:t>-</w:t>
            </w:r>
          </w:p>
        </w:tc>
      </w:tr>
      <w:tr w:rsidR="00BD4563" w14:paraId="77D8D7BB" w14:textId="77777777" w:rsidTr="00BD4563">
        <w:tc>
          <w:tcPr>
            <w:tcW w:w="1812" w:type="dxa"/>
          </w:tcPr>
          <w:p w14:paraId="5456BC51" w14:textId="77777777" w:rsidR="00BD4563" w:rsidRPr="005D26B6" w:rsidRDefault="00BD4563" w:rsidP="00BD4563">
            <w:pPr>
              <w:jc w:val="center"/>
              <w:rPr>
                <w:b/>
                <w:bCs/>
              </w:rPr>
            </w:pPr>
            <w:r w:rsidRPr="005D26B6">
              <w:rPr>
                <w:b/>
                <w:bCs/>
              </w:rPr>
              <w:t>TAC</w:t>
            </w:r>
          </w:p>
        </w:tc>
        <w:tc>
          <w:tcPr>
            <w:tcW w:w="1812" w:type="dxa"/>
          </w:tcPr>
          <w:p w14:paraId="1E835448" w14:textId="77777777" w:rsidR="00BD4563" w:rsidRDefault="00BD4563" w:rsidP="00BD4563">
            <w:pPr>
              <w:jc w:val="center"/>
            </w:pPr>
            <w:r>
              <w:t>-</w:t>
            </w:r>
          </w:p>
        </w:tc>
        <w:tc>
          <w:tcPr>
            <w:tcW w:w="1812" w:type="dxa"/>
          </w:tcPr>
          <w:p w14:paraId="2F45145E" w14:textId="77777777" w:rsidR="00BD4563" w:rsidRDefault="00BD4563" w:rsidP="00BD4563">
            <w:pPr>
              <w:jc w:val="center"/>
            </w:pPr>
            <w:r>
              <w:t>-</w:t>
            </w:r>
          </w:p>
        </w:tc>
        <w:tc>
          <w:tcPr>
            <w:tcW w:w="1813" w:type="dxa"/>
          </w:tcPr>
          <w:p w14:paraId="082B1532" w14:textId="77777777" w:rsidR="00BD4563" w:rsidRDefault="00BD4563" w:rsidP="00BD4563">
            <w:pPr>
              <w:jc w:val="center"/>
            </w:pPr>
            <w:r>
              <w:t>0.159</w:t>
            </w:r>
            <w:r>
              <w:rPr>
                <w:rFonts w:ascii="Times New Roman" w:hAnsi="Times New Roman" w:cs="Times New Roman"/>
              </w:rPr>
              <w:t>µM</w:t>
            </w:r>
          </w:p>
        </w:tc>
      </w:tr>
    </w:tbl>
    <w:p w14:paraId="05DC4879" w14:textId="77777777" w:rsidR="00BD4563" w:rsidRDefault="00BD4563" w:rsidP="0073559D">
      <w:pPr>
        <w:spacing w:after="0" w:line="480" w:lineRule="auto"/>
        <w:ind w:firstLine="708"/>
        <w:jc w:val="both"/>
        <w:rPr>
          <w:rFonts w:ascii="Times New Roman" w:hAnsi="Times New Roman" w:cs="Times New Roman"/>
          <w:color w:val="000000" w:themeColor="text1"/>
          <w:sz w:val="24"/>
          <w:szCs w:val="24"/>
        </w:rPr>
      </w:pPr>
    </w:p>
    <w:p w14:paraId="086F36C0" w14:textId="77777777" w:rsidR="00BD4563" w:rsidRDefault="00BD4563" w:rsidP="0073559D">
      <w:pPr>
        <w:spacing w:after="0" w:line="480" w:lineRule="auto"/>
        <w:ind w:firstLine="708"/>
        <w:jc w:val="both"/>
        <w:rPr>
          <w:rFonts w:ascii="Times New Roman" w:hAnsi="Times New Roman" w:cs="Times New Roman"/>
          <w:color w:val="000000" w:themeColor="text1"/>
          <w:sz w:val="24"/>
          <w:szCs w:val="24"/>
        </w:rPr>
      </w:pPr>
    </w:p>
    <w:p w14:paraId="28009E94" w14:textId="77777777" w:rsidR="00BD4563" w:rsidRDefault="00BD4563" w:rsidP="0073559D">
      <w:pPr>
        <w:spacing w:after="0" w:line="480" w:lineRule="auto"/>
        <w:ind w:firstLine="708"/>
        <w:jc w:val="both"/>
        <w:rPr>
          <w:rFonts w:ascii="Times New Roman" w:hAnsi="Times New Roman" w:cs="Times New Roman"/>
          <w:color w:val="000000" w:themeColor="text1"/>
          <w:sz w:val="24"/>
          <w:szCs w:val="24"/>
        </w:rPr>
      </w:pPr>
    </w:p>
    <w:p w14:paraId="79CC76DC" w14:textId="77777777" w:rsidR="00BD4563" w:rsidRDefault="00BD4563" w:rsidP="0073559D">
      <w:pPr>
        <w:spacing w:after="0" w:line="480" w:lineRule="auto"/>
        <w:ind w:firstLine="708"/>
        <w:jc w:val="both"/>
        <w:rPr>
          <w:rFonts w:ascii="Times New Roman" w:hAnsi="Times New Roman" w:cs="Times New Roman"/>
          <w:color w:val="000000" w:themeColor="text1"/>
          <w:sz w:val="24"/>
          <w:szCs w:val="24"/>
        </w:rPr>
      </w:pPr>
    </w:p>
    <w:p w14:paraId="6938FE07" w14:textId="77777777" w:rsidR="00BD4563" w:rsidRDefault="00BD4563" w:rsidP="0073559D">
      <w:pPr>
        <w:spacing w:after="0" w:line="480" w:lineRule="auto"/>
        <w:ind w:firstLine="708"/>
        <w:jc w:val="both"/>
        <w:rPr>
          <w:rFonts w:ascii="Times New Roman" w:hAnsi="Times New Roman" w:cs="Times New Roman"/>
          <w:b/>
          <w:bCs/>
          <w:color w:val="000000" w:themeColor="text1"/>
          <w:sz w:val="24"/>
          <w:szCs w:val="24"/>
        </w:rPr>
      </w:pPr>
    </w:p>
    <w:p w14:paraId="691D9380" w14:textId="77777777" w:rsidR="00BD4563" w:rsidRDefault="00BD4563" w:rsidP="0073559D">
      <w:pPr>
        <w:spacing w:after="0" w:line="480" w:lineRule="auto"/>
        <w:ind w:firstLine="708"/>
        <w:jc w:val="both"/>
        <w:rPr>
          <w:rFonts w:ascii="Times New Roman" w:hAnsi="Times New Roman" w:cs="Times New Roman"/>
          <w:b/>
          <w:bCs/>
          <w:color w:val="000000" w:themeColor="text1"/>
          <w:sz w:val="24"/>
          <w:szCs w:val="24"/>
        </w:rPr>
      </w:pPr>
    </w:p>
    <w:p w14:paraId="44FC2820" w14:textId="6DEF6042" w:rsidR="00BD4563" w:rsidRPr="002E7B92" w:rsidRDefault="00BD4563" w:rsidP="0073559D">
      <w:pPr>
        <w:spacing w:after="0" w:line="480" w:lineRule="auto"/>
        <w:ind w:firstLine="708"/>
        <w:jc w:val="both"/>
        <w:rPr>
          <w:rFonts w:ascii="Times New Roman" w:hAnsi="Times New Roman" w:cs="Times New Roman"/>
          <w:b/>
          <w:bCs/>
          <w:color w:val="000000" w:themeColor="text1"/>
          <w:sz w:val="24"/>
          <w:szCs w:val="24"/>
        </w:rPr>
      </w:pPr>
      <w:r w:rsidRPr="00BD4563">
        <w:rPr>
          <w:rFonts w:ascii="Times New Roman" w:hAnsi="Times New Roman" w:cs="Times New Roman"/>
          <w:b/>
          <w:bCs/>
          <w:color w:val="000000" w:themeColor="text1"/>
          <w:sz w:val="24"/>
          <w:szCs w:val="24"/>
          <w:highlight w:val="yellow"/>
        </w:rPr>
        <w:t>IC50 grafikleri eklenecek</w:t>
      </w:r>
    </w:p>
    <w:p w14:paraId="058AE300" w14:textId="119722AE" w:rsidR="00D10B2D" w:rsidRPr="002E7B92" w:rsidRDefault="002E7B92" w:rsidP="002E7B92">
      <w:pPr>
        <w:pStyle w:val="ListParagraph"/>
        <w:numPr>
          <w:ilvl w:val="1"/>
          <w:numId w:val="1"/>
        </w:numPr>
        <w:spacing w:after="0" w:line="480" w:lineRule="auto"/>
        <w:jc w:val="both"/>
        <w:rPr>
          <w:rFonts w:ascii="Times New Roman" w:hAnsi="Times New Roman" w:cs="Times New Roman"/>
          <w:b/>
          <w:bCs/>
          <w:color w:val="000000" w:themeColor="text1"/>
          <w:sz w:val="24"/>
          <w:szCs w:val="24"/>
        </w:rPr>
      </w:pPr>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Molecular</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Docking</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Studies</w:t>
      </w:r>
      <w:proofErr w:type="spellEnd"/>
    </w:p>
    <w:p w14:paraId="2E2F926E" w14:textId="7DB393AD" w:rsidR="00E05DA1" w:rsidRPr="00E05DA1" w:rsidRDefault="00E05DA1" w:rsidP="00E05DA1">
      <w:pPr>
        <w:spacing w:line="360" w:lineRule="auto"/>
        <w:jc w:val="both"/>
        <w:rPr>
          <w:rFonts w:ascii="Times New Roman" w:hAnsi="Times New Roman" w:cs="Times New Roman"/>
          <w:sz w:val="24"/>
          <w:szCs w:val="24"/>
          <w:lang w:val="en-US"/>
        </w:rPr>
      </w:pPr>
      <w:r w:rsidRPr="00E05DA1">
        <w:rPr>
          <w:rFonts w:ascii="Times New Roman" w:hAnsi="Times New Roman" w:cs="Times New Roman"/>
          <w:sz w:val="24"/>
          <w:szCs w:val="24"/>
          <w:lang w:val="en-US"/>
        </w:rPr>
        <w:t xml:space="preserve">The binding modes predicted for the </w:t>
      </w:r>
      <w:r w:rsidRPr="00E05DA1">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w:t>
      </w:r>
      <w:r w:rsidRPr="00E05DA1">
        <w:rPr>
          <w:rFonts w:ascii="Times New Roman" w:hAnsi="Times New Roman" w:cs="Times New Roman"/>
          <w:sz w:val="24"/>
          <w:szCs w:val="24"/>
          <w:lang w:val="en-US"/>
        </w:rPr>
        <w:t xml:space="preserve">into the </w:t>
      </w:r>
      <w:proofErr w:type="spellStart"/>
      <w:r w:rsidRPr="00E05DA1">
        <w:rPr>
          <w:rFonts w:ascii="Times New Roman" w:hAnsi="Times New Roman" w:cs="Times New Roman"/>
          <w:sz w:val="24"/>
          <w:szCs w:val="24"/>
          <w:lang w:val="en-US"/>
        </w:rPr>
        <w:t>hCA</w:t>
      </w:r>
      <w:proofErr w:type="spellEnd"/>
      <w:r>
        <w:rPr>
          <w:rFonts w:ascii="Times New Roman" w:hAnsi="Times New Roman" w:cs="Times New Roman"/>
          <w:sz w:val="24"/>
          <w:szCs w:val="24"/>
          <w:lang w:val="en-US"/>
        </w:rPr>
        <w:t>-</w:t>
      </w:r>
      <w:r w:rsidRPr="00E05DA1">
        <w:rPr>
          <w:rFonts w:ascii="Times New Roman" w:hAnsi="Times New Roman" w:cs="Times New Roman"/>
          <w:sz w:val="24"/>
          <w:szCs w:val="24"/>
          <w:lang w:val="en-US"/>
        </w:rPr>
        <w:t xml:space="preserve">I and </w:t>
      </w:r>
      <w:proofErr w:type="spellStart"/>
      <w:r w:rsidRPr="00E05DA1">
        <w:rPr>
          <w:rFonts w:ascii="Times New Roman" w:hAnsi="Times New Roman" w:cs="Times New Roman"/>
          <w:sz w:val="24"/>
          <w:szCs w:val="24"/>
          <w:lang w:val="en-US"/>
        </w:rPr>
        <w:t>hCA</w:t>
      </w:r>
      <w:proofErr w:type="spellEnd"/>
      <w:r>
        <w:rPr>
          <w:rFonts w:ascii="Times New Roman" w:hAnsi="Times New Roman" w:cs="Times New Roman"/>
          <w:sz w:val="24"/>
          <w:szCs w:val="24"/>
          <w:lang w:val="en-US"/>
        </w:rPr>
        <w:t>-</w:t>
      </w:r>
      <w:r w:rsidRPr="00E05DA1">
        <w:rPr>
          <w:rFonts w:ascii="Times New Roman" w:hAnsi="Times New Roman" w:cs="Times New Roman"/>
          <w:sz w:val="24"/>
          <w:szCs w:val="24"/>
          <w:lang w:val="en-US"/>
        </w:rPr>
        <w:t xml:space="preserve">II active cavity was displayed in </w:t>
      </w:r>
      <w:r w:rsidRPr="00E05DA1">
        <w:rPr>
          <w:rFonts w:ascii="Times New Roman" w:hAnsi="Times New Roman" w:cs="Times New Roman"/>
          <w:b/>
          <w:bCs/>
          <w:sz w:val="24"/>
          <w:szCs w:val="24"/>
          <w:highlight w:val="yellow"/>
          <w:lang w:val="en-US"/>
        </w:rPr>
        <w:t xml:space="preserve">Figure </w:t>
      </w:r>
      <w:r>
        <w:rPr>
          <w:rFonts w:ascii="Times New Roman" w:hAnsi="Times New Roman" w:cs="Times New Roman"/>
          <w:b/>
          <w:bCs/>
          <w:sz w:val="24"/>
          <w:szCs w:val="24"/>
          <w:lang w:val="en-US"/>
        </w:rPr>
        <w:t>2</w:t>
      </w:r>
      <w:r w:rsidRPr="00E05DA1">
        <w:rPr>
          <w:rFonts w:ascii="Times New Roman" w:hAnsi="Times New Roman" w:cs="Times New Roman"/>
          <w:sz w:val="24"/>
          <w:szCs w:val="24"/>
          <w:lang w:val="en-US"/>
        </w:rPr>
        <w:t xml:space="preserve">, and its interactions detail tabulated in </w:t>
      </w:r>
      <w:r w:rsidRPr="00E05DA1">
        <w:rPr>
          <w:rFonts w:ascii="Times New Roman" w:hAnsi="Times New Roman" w:cs="Times New Roman"/>
          <w:b/>
          <w:bCs/>
          <w:sz w:val="24"/>
          <w:szCs w:val="24"/>
          <w:highlight w:val="yellow"/>
          <w:lang w:val="en-US"/>
        </w:rPr>
        <w:t>Table 2</w:t>
      </w:r>
      <w:r w:rsidRPr="00E05DA1">
        <w:rPr>
          <w:rFonts w:ascii="Times New Roman" w:hAnsi="Times New Roman" w:cs="Times New Roman"/>
          <w:sz w:val="24"/>
          <w:szCs w:val="24"/>
          <w:lang w:val="en-US"/>
        </w:rPr>
        <w:t xml:space="preserve">. The top-ranked pose of </w:t>
      </w:r>
      <w:r w:rsidRPr="00E05DA1">
        <w:rPr>
          <w:rFonts w:ascii="Times New Roman" w:hAnsi="Times New Roman" w:cs="Times New Roman"/>
          <w:b/>
          <w:bCs/>
          <w:sz w:val="24"/>
          <w:szCs w:val="24"/>
          <w:lang w:val="en-US"/>
        </w:rPr>
        <w:t xml:space="preserve">d </w:t>
      </w:r>
      <w:r w:rsidRPr="00E05DA1">
        <w:rPr>
          <w:rFonts w:ascii="Times New Roman" w:hAnsi="Times New Roman" w:cs="Times New Roman"/>
          <w:sz w:val="24"/>
          <w:szCs w:val="24"/>
          <w:lang w:val="en-US"/>
        </w:rPr>
        <w:t xml:space="preserve">in </w:t>
      </w:r>
      <w:proofErr w:type="spellStart"/>
      <w:r w:rsidRPr="00E05DA1">
        <w:rPr>
          <w:rFonts w:ascii="Times New Roman" w:hAnsi="Times New Roman" w:cs="Times New Roman"/>
          <w:sz w:val="24"/>
          <w:szCs w:val="24"/>
          <w:highlight w:val="yellow"/>
          <w:lang w:val="en-US"/>
        </w:rPr>
        <w:t>h</w:t>
      </w:r>
      <w:r w:rsidRPr="00E05DA1">
        <w:rPr>
          <w:rFonts w:ascii="Times New Roman" w:hAnsi="Times New Roman" w:cs="Times New Roman"/>
          <w:sz w:val="24"/>
          <w:szCs w:val="24"/>
          <w:lang w:val="en-US"/>
        </w:rPr>
        <w:t>CA</w:t>
      </w:r>
      <w:proofErr w:type="spellEnd"/>
      <w:r>
        <w:rPr>
          <w:rFonts w:ascii="Times New Roman" w:hAnsi="Times New Roman" w:cs="Times New Roman"/>
          <w:sz w:val="24"/>
          <w:szCs w:val="24"/>
          <w:lang w:val="en-US"/>
        </w:rPr>
        <w:t>-</w:t>
      </w:r>
      <w:r w:rsidRPr="00E05DA1">
        <w:rPr>
          <w:rFonts w:ascii="Times New Roman" w:hAnsi="Times New Roman" w:cs="Times New Roman"/>
          <w:sz w:val="24"/>
          <w:szCs w:val="24"/>
          <w:lang w:val="en-US"/>
        </w:rPr>
        <w:t xml:space="preserve">I active region generated by </w:t>
      </w:r>
      <w:proofErr w:type="spellStart"/>
      <w:r w:rsidRPr="00E05DA1">
        <w:rPr>
          <w:rFonts w:ascii="Times New Roman" w:hAnsi="Times New Roman" w:cs="Times New Roman"/>
          <w:sz w:val="24"/>
          <w:szCs w:val="24"/>
          <w:lang w:val="en-US"/>
        </w:rPr>
        <w:t>Molegro</w:t>
      </w:r>
      <w:proofErr w:type="spellEnd"/>
      <w:r w:rsidRPr="00E05DA1">
        <w:rPr>
          <w:rFonts w:ascii="Times New Roman" w:hAnsi="Times New Roman" w:cs="Times New Roman"/>
          <w:sz w:val="24"/>
          <w:szCs w:val="24"/>
          <w:lang w:val="en-US"/>
        </w:rPr>
        <w:t xml:space="preserve"> Virtual Docker has -134.271 </w:t>
      </w:r>
      <w:proofErr w:type="spellStart"/>
      <w:r w:rsidRPr="00E05DA1">
        <w:rPr>
          <w:rFonts w:ascii="Times New Roman" w:hAnsi="Times New Roman" w:cs="Times New Roman"/>
          <w:sz w:val="24"/>
          <w:szCs w:val="24"/>
          <w:lang w:val="en-US"/>
        </w:rPr>
        <w:t>MolDock</w:t>
      </w:r>
      <w:proofErr w:type="spellEnd"/>
      <w:r w:rsidRPr="00E05DA1">
        <w:rPr>
          <w:rFonts w:ascii="Times New Roman" w:hAnsi="Times New Roman" w:cs="Times New Roman"/>
          <w:sz w:val="24"/>
          <w:szCs w:val="24"/>
          <w:lang w:val="en-US"/>
        </w:rPr>
        <w:t xml:space="preserve"> Score. It was mediating hydrogen bond interactions with the side chain residues of Gln92. The benzene rings of it formed favorable hydrophobic contacts with Leu198, Val143, His94, His200, Ala135 and Leu131 and Pi-Cation interaction with a catalytic </w:t>
      </w:r>
      <w:r w:rsidRPr="00E05DA1">
        <w:rPr>
          <w:rFonts w:ascii="Times New Roman" w:hAnsi="Times New Roman" w:cs="Times New Roman"/>
          <w:sz w:val="24"/>
          <w:szCs w:val="24"/>
          <w:highlight w:val="yellow"/>
          <w:lang w:val="en-US"/>
        </w:rPr>
        <w:t>Zn</w:t>
      </w:r>
      <w:r w:rsidRPr="00E05DA1">
        <w:rPr>
          <w:rFonts w:ascii="Times New Roman" w:hAnsi="Times New Roman" w:cs="Times New Roman"/>
          <w:sz w:val="24"/>
          <w:szCs w:val="24"/>
          <w:lang w:val="en-US"/>
        </w:rPr>
        <w:t xml:space="preserve"> ion. Also, it interacted with Tyr199, Leu141, Tyr204, His67, Ala132, His64, Trp5, Pro201, Ala121, Phe9, Trp209 and His119 via van der Waals.  </w:t>
      </w:r>
    </w:p>
    <w:p w14:paraId="72115F93" w14:textId="2F58F076" w:rsidR="00E05DA1" w:rsidRPr="00E05DA1" w:rsidRDefault="00E05DA1" w:rsidP="00E05DA1">
      <w:pPr>
        <w:spacing w:line="360" w:lineRule="auto"/>
        <w:jc w:val="both"/>
        <w:rPr>
          <w:rFonts w:ascii="Times New Roman" w:hAnsi="Times New Roman" w:cs="Times New Roman"/>
          <w:sz w:val="24"/>
          <w:szCs w:val="24"/>
          <w:lang w:val="en-US"/>
        </w:rPr>
      </w:pPr>
      <w:r w:rsidRPr="00E05DA1">
        <w:rPr>
          <w:rFonts w:ascii="Times New Roman" w:hAnsi="Times New Roman" w:cs="Times New Roman"/>
          <w:sz w:val="24"/>
          <w:szCs w:val="24"/>
          <w:lang w:val="en-US"/>
        </w:rPr>
        <w:t xml:space="preserve">The binding energy of the </w:t>
      </w:r>
      <w:r w:rsidR="0004529E">
        <w:rPr>
          <w:rFonts w:ascii="Times New Roman" w:hAnsi="Times New Roman" w:cs="Times New Roman"/>
          <w:sz w:val="24"/>
          <w:szCs w:val="24"/>
          <w:lang w:val="en-US"/>
        </w:rPr>
        <w:t xml:space="preserve">compound </w:t>
      </w:r>
      <w:r w:rsidRPr="00E05DA1">
        <w:rPr>
          <w:rFonts w:ascii="Times New Roman" w:hAnsi="Times New Roman" w:cs="Times New Roman"/>
          <w:b/>
          <w:bCs/>
          <w:sz w:val="24"/>
          <w:szCs w:val="24"/>
          <w:lang w:val="en-US"/>
        </w:rPr>
        <w:t>d</w:t>
      </w:r>
      <w:r>
        <w:rPr>
          <w:rFonts w:ascii="Times New Roman" w:hAnsi="Times New Roman" w:cs="Times New Roman"/>
          <w:sz w:val="24"/>
          <w:szCs w:val="24"/>
          <w:lang w:val="en-US"/>
        </w:rPr>
        <w:t xml:space="preserve"> </w:t>
      </w:r>
      <w:r w:rsidRPr="00E05DA1">
        <w:rPr>
          <w:rFonts w:ascii="Times New Roman" w:hAnsi="Times New Roman" w:cs="Times New Roman"/>
          <w:sz w:val="24"/>
          <w:szCs w:val="24"/>
          <w:lang w:val="en-US"/>
        </w:rPr>
        <w:t xml:space="preserve">towards the </w:t>
      </w:r>
      <w:proofErr w:type="spellStart"/>
      <w:r w:rsidRPr="00E05DA1">
        <w:rPr>
          <w:rFonts w:ascii="Times New Roman" w:hAnsi="Times New Roman" w:cs="Times New Roman"/>
          <w:sz w:val="24"/>
          <w:szCs w:val="24"/>
          <w:lang w:val="en-US"/>
        </w:rPr>
        <w:t>hCA</w:t>
      </w:r>
      <w:proofErr w:type="spellEnd"/>
      <w:r>
        <w:rPr>
          <w:rFonts w:ascii="Times New Roman" w:hAnsi="Times New Roman" w:cs="Times New Roman"/>
          <w:sz w:val="24"/>
          <w:szCs w:val="24"/>
          <w:lang w:val="en-US"/>
        </w:rPr>
        <w:t>-</w:t>
      </w:r>
      <w:r w:rsidRPr="00E05DA1">
        <w:rPr>
          <w:rFonts w:ascii="Times New Roman" w:hAnsi="Times New Roman" w:cs="Times New Roman"/>
          <w:sz w:val="24"/>
          <w:szCs w:val="24"/>
          <w:lang w:val="en-US"/>
        </w:rPr>
        <w:t xml:space="preserve">II was found to be -152.271 </w:t>
      </w:r>
      <w:proofErr w:type="spellStart"/>
      <w:r w:rsidRPr="00E05DA1">
        <w:rPr>
          <w:rFonts w:ascii="Times New Roman" w:hAnsi="Times New Roman" w:cs="Times New Roman"/>
          <w:sz w:val="24"/>
          <w:szCs w:val="24"/>
          <w:lang w:val="en-US"/>
        </w:rPr>
        <w:t>Moldock</w:t>
      </w:r>
      <w:proofErr w:type="spellEnd"/>
      <w:r w:rsidRPr="00E05DA1">
        <w:rPr>
          <w:rFonts w:ascii="Times New Roman" w:hAnsi="Times New Roman" w:cs="Times New Roman"/>
          <w:sz w:val="24"/>
          <w:szCs w:val="24"/>
          <w:lang w:val="en-US"/>
        </w:rPr>
        <w:t xml:space="preserve"> Score. The compound showed Pi-Pi Stacked interaction with His94, Pi-Pi T-shaped interaction with Phe131, and Pi-Alkyl interactions with Val121, Leu198, Val121, Val143, and Leu198. It binds within the pocket of </w:t>
      </w:r>
      <w:proofErr w:type="spellStart"/>
      <w:r w:rsidRPr="00E05DA1">
        <w:rPr>
          <w:rFonts w:ascii="Times New Roman" w:hAnsi="Times New Roman" w:cs="Times New Roman"/>
          <w:sz w:val="24"/>
          <w:szCs w:val="24"/>
          <w:lang w:val="en-US"/>
        </w:rPr>
        <w:t>hCA</w:t>
      </w:r>
      <w:proofErr w:type="spellEnd"/>
      <w:r>
        <w:rPr>
          <w:rFonts w:ascii="Times New Roman" w:hAnsi="Times New Roman" w:cs="Times New Roman"/>
          <w:sz w:val="24"/>
          <w:szCs w:val="24"/>
          <w:lang w:val="en-US"/>
        </w:rPr>
        <w:t>-</w:t>
      </w:r>
      <w:r w:rsidRPr="00E05DA1">
        <w:rPr>
          <w:rFonts w:ascii="Times New Roman" w:hAnsi="Times New Roman" w:cs="Times New Roman"/>
          <w:sz w:val="24"/>
          <w:szCs w:val="24"/>
          <w:lang w:val="en-US"/>
        </w:rPr>
        <w:t>II by forming hydrogen bonds with Tyr200, Gln92, Asn62, and Asn67 264, and Pi-Cation interactions with the zinc ion.  The docked pose of the compound shows that the 2H-benzotriazole and benzene rings of the ligand are located near the zinc ion. It takes part in the first contact by making a nucleophilic attack in the interaction with carbonic anhydrase and carbon dioxide</w:t>
      </w:r>
      <w:r>
        <w:rPr>
          <w:rFonts w:ascii="Times New Roman" w:hAnsi="Times New Roman" w:cs="Times New Roman"/>
          <w:sz w:val="24"/>
          <w:szCs w:val="24"/>
          <w:lang w:val="en-US"/>
        </w:rPr>
        <w:t xml:space="preserve"> </w:t>
      </w:r>
      <w:r w:rsidRPr="00E05DA1">
        <w:rPr>
          <w:rFonts w:ascii="Times New Roman" w:hAnsi="Times New Roman" w:cs="Times New Roman"/>
          <w:sz w:val="24"/>
          <w:szCs w:val="24"/>
          <w:lang w:val="en-US"/>
        </w:rPr>
        <w:fldChar w:fldCharType="begin"/>
      </w:r>
      <w:r w:rsidRPr="00E05DA1">
        <w:rPr>
          <w:rFonts w:ascii="Times New Roman" w:hAnsi="Times New Roman" w:cs="Times New Roman"/>
          <w:sz w:val="24"/>
          <w:szCs w:val="24"/>
          <w:lang w:val="en-US"/>
        </w:rPr>
        <w:instrText xml:space="preserve"> ADDIN EN.CITE &lt;EndNote&gt;&lt;Cite&gt;&lt;Author&gt;Supuran&lt;/Author&gt;&lt;Year&gt;2008&lt;/Year&gt;&lt;RecNum&gt;422&lt;/RecNum&gt;&lt;DisplayText&gt;(Supuran, 2008)&lt;/DisplayText&gt;&lt;record&gt;&lt;rec-number&gt;422&lt;/rec-number&gt;&lt;foreign-keys&gt;&lt;key app="EN" db-id="v9e2fdssq92px8epv0qxs0dn0wrreaeaaefe" timestamp="1650272178" guid="675a9f1d-273f-4642-91e5-2fe7660e2c95"&gt;422&lt;/key&gt;&lt;/foreign-keys&gt;&lt;ref-type name="Journal Article"&gt;17&lt;/ref-type&gt;&lt;contributors&gt;&lt;authors&gt;&lt;author&gt;Supuran, C. T.&lt;/author&gt;&lt;/authors&gt;&lt;/contributors&gt;&lt;auth-address&gt;Laboratorio di Chimica Bioinorganica, Universita degli Studi di Firenze, Rm 188, Via della Lastruccia 3, I-50019 Sesto Fiorentino, Firenze, Italy. claudiu.supuran@unifi.it&lt;/auth-address&gt;&lt;titles&gt;&lt;title&gt;Carbonic anhydrases: novel therapeutic applications for inhibitors and activators&lt;/title&gt;&lt;secondary-title&gt;Nat Rev Drug Discov&lt;/secondary-title&gt;&lt;/titles&gt;&lt;periodical&gt;&lt;full-title&gt;Nat Rev Drug Discov&lt;/full-title&gt;&lt;abbr-1&gt;Nature reviews. Drug discovery&lt;/abbr-1&gt;&lt;/periodical&gt;&lt;pages&gt;168-81&lt;/pages&gt;&lt;volume&gt;7&lt;/volume&gt;&lt;number&gt;2&lt;/number&gt;&lt;keywords&gt;&lt;keyword&gt;Animals&lt;/keyword&gt;&lt;keyword&gt;Carbonic Anhydrase Inhibitors/pharmacology/*therapeutic use&lt;/keyword&gt;&lt;keyword&gt;Carbonic Anhydrases/chemistry/*metabolism&lt;/keyword&gt;&lt;keyword&gt;Drug Design&lt;/keyword&gt;&lt;keyword&gt;Humans&lt;/keyword&gt;&lt;keyword&gt;Isoenzymes&lt;/keyword&gt;&lt;keyword&gt;Models, Molecular&lt;/keyword&gt;&lt;keyword&gt;Molecular Structure&lt;/keyword&gt;&lt;keyword&gt;Structure-Activity Relationship&lt;/keyword&gt;&lt;/keywords&gt;&lt;dates&gt;&lt;year&gt;2008&lt;/year&gt;&lt;pub-dates&gt;&lt;date&gt;Feb&lt;/date&gt;&lt;/pub-dates&gt;&lt;/dates&gt;&lt;isbn&gt;1474-1784 (Electronic)&amp;#xD;1474-1776 (Linking)&lt;/isbn&gt;&lt;accession-num&gt;18167490&lt;/accession-num&gt;&lt;urls&gt;&lt;related-urls&gt;&lt;url&gt;https://www.ncbi.nlm.nih.gov/pubmed/18167490&lt;/url&gt;&lt;/related-urls&gt;&lt;/urls&gt;&lt;electronic-resource-num&gt;10.1038/nrd2467&lt;/electronic-resource-num&gt;&lt;/record&gt;&lt;/Cite&gt;&lt;/EndNote&gt;</w:instrText>
      </w:r>
      <w:r w:rsidRPr="00E05DA1">
        <w:rPr>
          <w:rFonts w:ascii="Times New Roman" w:hAnsi="Times New Roman" w:cs="Times New Roman"/>
          <w:sz w:val="24"/>
          <w:szCs w:val="24"/>
          <w:lang w:val="en-US"/>
        </w:rPr>
        <w:fldChar w:fldCharType="separate"/>
      </w:r>
      <w:r w:rsidRPr="00E05DA1">
        <w:rPr>
          <w:rFonts w:ascii="Times New Roman" w:hAnsi="Times New Roman" w:cs="Times New Roman"/>
          <w:noProof/>
          <w:sz w:val="24"/>
          <w:szCs w:val="24"/>
          <w:lang w:val="en-US"/>
        </w:rPr>
        <w:t>(Supuran, 2008)</w:t>
      </w:r>
      <w:r w:rsidRPr="00E05DA1">
        <w:rPr>
          <w:rFonts w:ascii="Times New Roman" w:hAnsi="Times New Roman" w:cs="Times New Roman"/>
          <w:sz w:val="24"/>
          <w:szCs w:val="24"/>
          <w:lang w:val="en-US"/>
        </w:rPr>
        <w:fldChar w:fldCharType="end"/>
      </w:r>
      <w:r w:rsidRPr="00E05DA1">
        <w:rPr>
          <w:rFonts w:ascii="Times New Roman" w:hAnsi="Times New Roman" w:cs="Times New Roman"/>
          <w:sz w:val="24"/>
          <w:szCs w:val="24"/>
          <w:lang w:val="en-US"/>
        </w:rPr>
        <w:t xml:space="preserve">.  It is thought that one of the most important factors of the strong inhibition effect of the compound on the enzyme activity may be this proximity. </w:t>
      </w:r>
    </w:p>
    <w:p w14:paraId="1F8C6D89" w14:textId="73CF11A1" w:rsidR="00E05DA1" w:rsidRDefault="00E05DA1" w:rsidP="00E05DA1">
      <w:pPr>
        <w:spacing w:line="360" w:lineRule="auto"/>
        <w:jc w:val="both"/>
        <w:rPr>
          <w:rFonts w:ascii="Times New Roman" w:hAnsi="Times New Roman" w:cs="Times New Roman"/>
          <w:sz w:val="24"/>
          <w:szCs w:val="24"/>
          <w:lang w:val="en-US"/>
        </w:rPr>
      </w:pPr>
      <w:r w:rsidRPr="00E05DA1">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Pr="00E05DA1">
        <w:rPr>
          <w:rFonts w:ascii="Times New Roman" w:hAnsi="Times New Roman" w:cs="Times New Roman"/>
          <w:sz w:val="24"/>
          <w:szCs w:val="24"/>
          <w:lang w:val="en-US"/>
        </w:rPr>
        <w:t xml:space="preserve">order to obtain more information on the binding mode and interactions of the </w:t>
      </w:r>
      <w:r w:rsidR="0004529E">
        <w:rPr>
          <w:rFonts w:ascii="Times New Roman" w:hAnsi="Times New Roman" w:cs="Times New Roman"/>
          <w:sz w:val="24"/>
          <w:szCs w:val="24"/>
          <w:lang w:val="en-US"/>
        </w:rPr>
        <w:t xml:space="preserve">compound </w:t>
      </w:r>
      <w:r w:rsidRPr="00E05DA1">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w:t>
      </w:r>
      <w:r w:rsidRPr="00E05DA1">
        <w:rPr>
          <w:rFonts w:ascii="Times New Roman" w:hAnsi="Times New Roman" w:cs="Times New Roman"/>
          <w:sz w:val="24"/>
          <w:szCs w:val="24"/>
          <w:lang w:val="en-US"/>
        </w:rPr>
        <w:t xml:space="preserve">in the active site of the </w:t>
      </w:r>
      <w:proofErr w:type="spellStart"/>
      <w:r w:rsidRPr="00E05DA1">
        <w:rPr>
          <w:rFonts w:ascii="Times New Roman" w:hAnsi="Times New Roman" w:cs="Times New Roman"/>
          <w:sz w:val="24"/>
          <w:szCs w:val="24"/>
          <w:lang w:val="en-US"/>
        </w:rPr>
        <w:t>AChE</w:t>
      </w:r>
      <w:proofErr w:type="spellEnd"/>
      <w:r w:rsidRPr="00E05DA1">
        <w:rPr>
          <w:rFonts w:ascii="Times New Roman" w:hAnsi="Times New Roman" w:cs="Times New Roman"/>
          <w:sz w:val="24"/>
          <w:szCs w:val="24"/>
          <w:lang w:val="en-US"/>
        </w:rPr>
        <w:t xml:space="preserve"> enzyme, molecular docking analysis was enforced. The interaction details and representations of the docking result are depicted in </w:t>
      </w:r>
      <w:r w:rsidRPr="00E05DA1">
        <w:rPr>
          <w:rFonts w:ascii="Times New Roman" w:hAnsi="Times New Roman" w:cs="Times New Roman"/>
          <w:sz w:val="24"/>
          <w:szCs w:val="24"/>
          <w:highlight w:val="yellow"/>
          <w:lang w:val="en-US"/>
        </w:rPr>
        <w:t xml:space="preserve">Table </w:t>
      </w:r>
      <w:r>
        <w:rPr>
          <w:rFonts w:ascii="Times New Roman" w:hAnsi="Times New Roman" w:cs="Times New Roman"/>
          <w:sz w:val="24"/>
          <w:szCs w:val="24"/>
          <w:lang w:val="en-US"/>
        </w:rPr>
        <w:t>3</w:t>
      </w:r>
      <w:r w:rsidRPr="00E05DA1">
        <w:rPr>
          <w:rFonts w:ascii="Times New Roman" w:hAnsi="Times New Roman" w:cs="Times New Roman"/>
          <w:sz w:val="24"/>
          <w:szCs w:val="24"/>
          <w:lang w:val="en-US"/>
        </w:rPr>
        <w:t xml:space="preserve"> and </w:t>
      </w:r>
      <w:r w:rsidRPr="00E05DA1">
        <w:rPr>
          <w:rFonts w:ascii="Times New Roman" w:hAnsi="Times New Roman" w:cs="Times New Roman"/>
          <w:sz w:val="24"/>
          <w:szCs w:val="24"/>
          <w:highlight w:val="yellow"/>
          <w:lang w:val="en-US"/>
        </w:rPr>
        <w:t xml:space="preserve">Figure </w:t>
      </w:r>
      <w:r w:rsidRPr="004E11A8">
        <w:rPr>
          <w:rFonts w:ascii="Times New Roman" w:hAnsi="Times New Roman" w:cs="Times New Roman"/>
          <w:sz w:val="24"/>
          <w:szCs w:val="24"/>
          <w:highlight w:val="yellow"/>
          <w:lang w:val="en-US"/>
        </w:rPr>
        <w:t>3</w:t>
      </w:r>
      <w:r w:rsidRPr="00E05DA1">
        <w:rPr>
          <w:rFonts w:ascii="Times New Roman" w:hAnsi="Times New Roman" w:cs="Times New Roman"/>
          <w:sz w:val="24"/>
          <w:szCs w:val="24"/>
          <w:lang w:val="en-US"/>
        </w:rPr>
        <w:t xml:space="preserve">. For it the binding affinity is found to be -145.039 </w:t>
      </w:r>
      <w:proofErr w:type="spellStart"/>
      <w:r w:rsidRPr="00E05DA1">
        <w:rPr>
          <w:rFonts w:ascii="Times New Roman" w:hAnsi="Times New Roman" w:cs="Times New Roman"/>
          <w:sz w:val="24"/>
          <w:szCs w:val="24"/>
          <w:lang w:val="en-US"/>
        </w:rPr>
        <w:t>MolDock</w:t>
      </w:r>
      <w:proofErr w:type="spellEnd"/>
      <w:r w:rsidRPr="00E05DA1">
        <w:rPr>
          <w:rFonts w:ascii="Times New Roman" w:hAnsi="Times New Roman" w:cs="Times New Roman"/>
          <w:sz w:val="24"/>
          <w:szCs w:val="24"/>
          <w:lang w:val="en-US"/>
        </w:rPr>
        <w:t xml:space="preserve"> Score. It interacted with the protein via both H-bond and hydrophobic contacts. The carboxyl group of the compound is localized inside the acyl and anionic binding site, making three hydrogen bonds with TYR337 and TYR341. His447 and Trp86 residues mainly contribute to the attachment of the molecule to the catalytic binding site via Pi-Pi Stacked interactions. Also, it formed Pi-Sigma interaction with TYR341 and Pi-Alkyl interaction with Tyr124, Phe338x2 and Phe297. The N-(9-Florenilmetoksikarbonil)-D-</w:t>
      </w:r>
      <w:proofErr w:type="spellStart"/>
      <w:r w:rsidRPr="00E05DA1">
        <w:rPr>
          <w:rFonts w:ascii="Times New Roman" w:hAnsi="Times New Roman" w:cs="Times New Roman"/>
          <w:sz w:val="24"/>
          <w:szCs w:val="24"/>
          <w:lang w:val="en-US"/>
        </w:rPr>
        <w:t>valin</w:t>
      </w:r>
      <w:proofErr w:type="spellEnd"/>
      <w:r w:rsidRPr="00E05DA1">
        <w:rPr>
          <w:rFonts w:ascii="Times New Roman" w:hAnsi="Times New Roman" w:cs="Times New Roman"/>
          <w:sz w:val="24"/>
          <w:szCs w:val="24"/>
          <w:lang w:val="en-US"/>
        </w:rPr>
        <w:t xml:space="preserve"> molecule is stabilized in the </w:t>
      </w:r>
      <w:proofErr w:type="spellStart"/>
      <w:r w:rsidRPr="00E05DA1">
        <w:rPr>
          <w:rFonts w:ascii="Times New Roman" w:hAnsi="Times New Roman" w:cs="Times New Roman"/>
          <w:sz w:val="24"/>
          <w:szCs w:val="24"/>
          <w:lang w:val="en-US"/>
        </w:rPr>
        <w:t>AChE</w:t>
      </w:r>
      <w:proofErr w:type="spellEnd"/>
      <w:r w:rsidRPr="00E05DA1">
        <w:rPr>
          <w:rFonts w:ascii="Times New Roman" w:hAnsi="Times New Roman" w:cs="Times New Roman"/>
          <w:sz w:val="24"/>
          <w:szCs w:val="24"/>
          <w:lang w:val="en-US"/>
        </w:rPr>
        <w:t xml:space="preserve"> binding cavity mostly through van der Waals interactions with residues Trp286, Gly121, Gly122, Ser203, Glu202, Gly448, Ser125, Asp74, and THR83.</w:t>
      </w:r>
    </w:p>
    <w:p w14:paraId="7F041903" w14:textId="77777777" w:rsidR="00BD4563" w:rsidRDefault="00BD4563" w:rsidP="00E05DA1">
      <w:pPr>
        <w:spacing w:line="360" w:lineRule="auto"/>
        <w:jc w:val="both"/>
        <w:rPr>
          <w:rFonts w:ascii="Times New Roman" w:hAnsi="Times New Roman" w:cs="Times New Roman"/>
          <w:sz w:val="24"/>
          <w:szCs w:val="24"/>
          <w:lang w:val="en-US"/>
        </w:rPr>
      </w:pPr>
    </w:p>
    <w:p w14:paraId="54D0A18B" w14:textId="77777777" w:rsidR="00BD4563" w:rsidRDefault="00BD4563" w:rsidP="00E05DA1">
      <w:pPr>
        <w:spacing w:line="360" w:lineRule="auto"/>
        <w:jc w:val="both"/>
        <w:rPr>
          <w:rFonts w:ascii="Times New Roman" w:hAnsi="Times New Roman" w:cs="Times New Roman"/>
          <w:sz w:val="24"/>
          <w:szCs w:val="24"/>
          <w:lang w:val="en-US"/>
        </w:rPr>
      </w:pPr>
    </w:p>
    <w:p w14:paraId="3422F06C" w14:textId="77777777" w:rsidR="00BD4563" w:rsidRPr="00E05DA1" w:rsidRDefault="00BD4563" w:rsidP="00E05DA1">
      <w:pPr>
        <w:spacing w:line="360" w:lineRule="auto"/>
        <w:jc w:val="both"/>
        <w:rPr>
          <w:rFonts w:ascii="Times New Roman" w:hAnsi="Times New Roman" w:cs="Times New Roman"/>
          <w:sz w:val="24"/>
          <w:szCs w:val="24"/>
          <w:lang w:val="en-US"/>
        </w:rPr>
      </w:pPr>
    </w:p>
    <w:p w14:paraId="170183F5" w14:textId="379E2C10" w:rsidR="00E05DA1" w:rsidRDefault="00E05DA1" w:rsidP="00E05DA1">
      <w:pPr>
        <w:jc w:val="both"/>
        <w:rPr>
          <w:rFonts w:ascii="Times New Roman" w:hAnsi="Times New Roman" w:cs="Times New Roman"/>
          <w:sz w:val="24"/>
          <w:szCs w:val="24"/>
        </w:rPr>
      </w:pPr>
      <w:proofErr w:type="spellStart"/>
      <w:r w:rsidRPr="00E05DA1">
        <w:rPr>
          <w:rFonts w:ascii="Times New Roman" w:hAnsi="Times New Roman" w:cs="Times New Roman"/>
          <w:b/>
          <w:bCs/>
          <w:sz w:val="24"/>
          <w:szCs w:val="24"/>
        </w:rPr>
        <w:t>Table</w:t>
      </w:r>
      <w:proofErr w:type="spellEnd"/>
      <w:r w:rsidRPr="00E05DA1">
        <w:rPr>
          <w:rFonts w:ascii="Times New Roman" w:hAnsi="Times New Roman" w:cs="Times New Roman"/>
          <w:b/>
          <w:bCs/>
          <w:sz w:val="24"/>
          <w:szCs w:val="24"/>
        </w:rPr>
        <w:t xml:space="preserve"> 2.</w:t>
      </w:r>
      <w:r w:rsidRPr="00E05DA1">
        <w:rPr>
          <w:rFonts w:ascii="Times New Roman" w:hAnsi="Times New Roman" w:cs="Times New Roman"/>
          <w:sz w:val="24"/>
          <w:szCs w:val="24"/>
        </w:rPr>
        <w:t xml:space="preserve"> </w:t>
      </w:r>
      <w:proofErr w:type="spellStart"/>
      <w:r w:rsidRPr="00E05DA1">
        <w:rPr>
          <w:rFonts w:ascii="Times New Roman" w:hAnsi="Times New Roman" w:cs="Times New Roman"/>
          <w:sz w:val="24"/>
          <w:szCs w:val="24"/>
        </w:rPr>
        <w:t>Important</w:t>
      </w:r>
      <w:proofErr w:type="spellEnd"/>
      <w:r w:rsidRPr="00E05DA1">
        <w:rPr>
          <w:rFonts w:ascii="Times New Roman" w:hAnsi="Times New Roman" w:cs="Times New Roman"/>
          <w:sz w:val="24"/>
          <w:szCs w:val="24"/>
        </w:rPr>
        <w:t xml:space="preserve"> </w:t>
      </w:r>
      <w:proofErr w:type="spellStart"/>
      <w:r w:rsidRPr="00E05DA1">
        <w:rPr>
          <w:rFonts w:ascii="Times New Roman" w:hAnsi="Times New Roman" w:cs="Times New Roman"/>
          <w:sz w:val="24"/>
          <w:szCs w:val="24"/>
        </w:rPr>
        <w:t>interactions</w:t>
      </w:r>
      <w:proofErr w:type="spellEnd"/>
      <w:r w:rsidRPr="00E05DA1">
        <w:rPr>
          <w:rFonts w:ascii="Times New Roman" w:hAnsi="Times New Roman" w:cs="Times New Roman"/>
          <w:sz w:val="24"/>
          <w:szCs w:val="24"/>
        </w:rPr>
        <w:t xml:space="preserve"> of </w:t>
      </w:r>
      <w:proofErr w:type="spellStart"/>
      <w:r w:rsidR="0004529E">
        <w:rPr>
          <w:rFonts w:ascii="Times New Roman" w:hAnsi="Times New Roman" w:cs="Times New Roman"/>
          <w:sz w:val="24"/>
          <w:szCs w:val="24"/>
        </w:rPr>
        <w:t>compound</w:t>
      </w:r>
      <w:proofErr w:type="spellEnd"/>
      <w:r w:rsidR="0004529E">
        <w:rPr>
          <w:rFonts w:ascii="Times New Roman" w:hAnsi="Times New Roman" w:cs="Times New Roman"/>
          <w:sz w:val="24"/>
          <w:szCs w:val="24"/>
        </w:rPr>
        <w:t xml:space="preserve"> </w:t>
      </w:r>
      <w:r w:rsidRPr="00E05DA1">
        <w:rPr>
          <w:rFonts w:ascii="Times New Roman" w:hAnsi="Times New Roman" w:cs="Times New Roman"/>
          <w:b/>
          <w:bCs/>
          <w:sz w:val="24"/>
          <w:szCs w:val="24"/>
        </w:rPr>
        <w:t>d</w:t>
      </w:r>
      <w:r>
        <w:rPr>
          <w:rFonts w:ascii="Times New Roman" w:hAnsi="Times New Roman" w:cs="Times New Roman"/>
          <w:sz w:val="24"/>
          <w:szCs w:val="24"/>
        </w:rPr>
        <w:t xml:space="preserve"> </w:t>
      </w:r>
      <w:r w:rsidRPr="00E05DA1">
        <w:rPr>
          <w:rFonts w:ascii="Times New Roman" w:hAnsi="Times New Roman" w:cs="Times New Roman"/>
          <w:sz w:val="24"/>
          <w:szCs w:val="24"/>
        </w:rPr>
        <w:t xml:space="preserve">in </w:t>
      </w:r>
      <w:proofErr w:type="spellStart"/>
      <w:r w:rsidRPr="00E05DA1">
        <w:rPr>
          <w:rFonts w:ascii="Times New Roman" w:hAnsi="Times New Roman" w:cs="Times New Roman"/>
          <w:sz w:val="24"/>
          <w:szCs w:val="24"/>
        </w:rPr>
        <w:t>the</w:t>
      </w:r>
      <w:proofErr w:type="spellEnd"/>
      <w:r w:rsidRPr="00E05DA1">
        <w:rPr>
          <w:rFonts w:ascii="Times New Roman" w:hAnsi="Times New Roman" w:cs="Times New Roman"/>
          <w:sz w:val="24"/>
          <w:szCs w:val="24"/>
        </w:rPr>
        <w:t xml:space="preserve"> </w:t>
      </w:r>
      <w:proofErr w:type="spellStart"/>
      <w:r w:rsidRPr="00E05DA1">
        <w:rPr>
          <w:rFonts w:ascii="Times New Roman" w:hAnsi="Times New Roman" w:cs="Times New Roman"/>
          <w:sz w:val="24"/>
          <w:szCs w:val="24"/>
        </w:rPr>
        <w:t>hCA</w:t>
      </w:r>
      <w:proofErr w:type="spellEnd"/>
      <w:r>
        <w:rPr>
          <w:rFonts w:ascii="Times New Roman" w:hAnsi="Times New Roman" w:cs="Times New Roman"/>
          <w:sz w:val="24"/>
          <w:szCs w:val="24"/>
        </w:rPr>
        <w:t>-</w:t>
      </w:r>
      <w:r w:rsidRPr="00E05DA1">
        <w:rPr>
          <w:rFonts w:ascii="Times New Roman" w:hAnsi="Times New Roman" w:cs="Times New Roman"/>
          <w:sz w:val="24"/>
          <w:szCs w:val="24"/>
        </w:rPr>
        <w:t xml:space="preserve">I </w:t>
      </w:r>
      <w:proofErr w:type="spellStart"/>
      <w:r w:rsidRPr="00E05DA1">
        <w:rPr>
          <w:rFonts w:ascii="Times New Roman" w:hAnsi="Times New Roman" w:cs="Times New Roman"/>
          <w:sz w:val="24"/>
          <w:szCs w:val="24"/>
        </w:rPr>
        <w:t>and</w:t>
      </w:r>
      <w:proofErr w:type="spellEnd"/>
      <w:r w:rsidRPr="00E05DA1">
        <w:rPr>
          <w:rFonts w:ascii="Times New Roman" w:hAnsi="Times New Roman" w:cs="Times New Roman"/>
          <w:sz w:val="24"/>
          <w:szCs w:val="24"/>
        </w:rPr>
        <w:t xml:space="preserve"> </w:t>
      </w:r>
      <w:proofErr w:type="spellStart"/>
      <w:r w:rsidRPr="00E05DA1">
        <w:rPr>
          <w:rFonts w:ascii="Times New Roman" w:hAnsi="Times New Roman" w:cs="Times New Roman"/>
          <w:sz w:val="24"/>
          <w:szCs w:val="24"/>
        </w:rPr>
        <w:t>hCA</w:t>
      </w:r>
      <w:proofErr w:type="spellEnd"/>
      <w:r>
        <w:rPr>
          <w:rFonts w:ascii="Times New Roman" w:hAnsi="Times New Roman" w:cs="Times New Roman"/>
          <w:sz w:val="24"/>
          <w:szCs w:val="24"/>
        </w:rPr>
        <w:t>-</w:t>
      </w:r>
      <w:r w:rsidRPr="00E05DA1">
        <w:rPr>
          <w:rFonts w:ascii="Times New Roman" w:hAnsi="Times New Roman" w:cs="Times New Roman"/>
          <w:sz w:val="24"/>
          <w:szCs w:val="24"/>
        </w:rPr>
        <w:t xml:space="preserve">II </w:t>
      </w:r>
      <w:proofErr w:type="spellStart"/>
      <w:r w:rsidRPr="00E05DA1">
        <w:rPr>
          <w:rFonts w:ascii="Times New Roman" w:hAnsi="Times New Roman" w:cs="Times New Roman"/>
          <w:sz w:val="24"/>
          <w:szCs w:val="24"/>
        </w:rPr>
        <w:t>active</w:t>
      </w:r>
      <w:proofErr w:type="spellEnd"/>
      <w:r w:rsidRPr="00E05DA1">
        <w:rPr>
          <w:rFonts w:ascii="Times New Roman" w:hAnsi="Times New Roman" w:cs="Times New Roman"/>
          <w:sz w:val="24"/>
          <w:szCs w:val="24"/>
        </w:rPr>
        <w:t xml:space="preserve"> </w:t>
      </w:r>
      <w:proofErr w:type="spellStart"/>
      <w:r w:rsidRPr="00E05DA1">
        <w:rPr>
          <w:rFonts w:ascii="Times New Roman" w:hAnsi="Times New Roman" w:cs="Times New Roman"/>
          <w:sz w:val="24"/>
          <w:szCs w:val="24"/>
        </w:rPr>
        <w:t>cavity</w:t>
      </w:r>
      <w:proofErr w:type="spellEnd"/>
    </w:p>
    <w:tbl>
      <w:tblPr>
        <w:tblStyle w:val="TableGrid"/>
        <w:tblW w:w="8988" w:type="dxa"/>
        <w:tblInd w:w="852" w:type="dxa"/>
        <w:tblLook w:val="04A0" w:firstRow="1" w:lastRow="0" w:firstColumn="1" w:lastColumn="0" w:noHBand="0" w:noVBand="1"/>
      </w:tblPr>
      <w:tblGrid>
        <w:gridCol w:w="1015"/>
        <w:gridCol w:w="2104"/>
        <w:gridCol w:w="2272"/>
        <w:gridCol w:w="1871"/>
        <w:gridCol w:w="1726"/>
      </w:tblGrid>
      <w:tr w:rsidR="00E05DA1" w:rsidRPr="002C0990" w14:paraId="0CDD2A29" w14:textId="77777777" w:rsidTr="0004529E">
        <w:trPr>
          <w:trHeight w:val="220"/>
        </w:trPr>
        <w:tc>
          <w:tcPr>
            <w:tcW w:w="1015" w:type="dxa"/>
            <w:textDirection w:val="btLr"/>
          </w:tcPr>
          <w:p w14:paraId="1C3D672C" w14:textId="77777777" w:rsidR="00E05DA1" w:rsidRPr="0004529E" w:rsidRDefault="00E05DA1" w:rsidP="00A930F4">
            <w:pPr>
              <w:ind w:left="113" w:right="113"/>
              <w:rPr>
                <w:rFonts w:ascii="Times New Roman" w:hAnsi="Times New Roman" w:cs="Times New Roman"/>
                <w:sz w:val="18"/>
                <w:szCs w:val="18"/>
                <w:lang w:val="en-US"/>
              </w:rPr>
            </w:pPr>
          </w:p>
        </w:tc>
        <w:tc>
          <w:tcPr>
            <w:tcW w:w="2104" w:type="dxa"/>
          </w:tcPr>
          <w:p w14:paraId="7AABCE0F"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Category</w:t>
            </w:r>
          </w:p>
        </w:tc>
        <w:tc>
          <w:tcPr>
            <w:tcW w:w="2272" w:type="dxa"/>
          </w:tcPr>
          <w:p w14:paraId="2C0D15CE"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Types</w:t>
            </w:r>
          </w:p>
        </w:tc>
        <w:tc>
          <w:tcPr>
            <w:tcW w:w="1871" w:type="dxa"/>
          </w:tcPr>
          <w:p w14:paraId="0D0A3929"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Residues</w:t>
            </w:r>
          </w:p>
        </w:tc>
        <w:tc>
          <w:tcPr>
            <w:tcW w:w="1726" w:type="dxa"/>
          </w:tcPr>
          <w:p w14:paraId="5C3F8BA5"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Distance</w:t>
            </w:r>
          </w:p>
        </w:tc>
      </w:tr>
      <w:tr w:rsidR="00E05DA1" w:rsidRPr="002C0990" w14:paraId="7DAC6520" w14:textId="77777777" w:rsidTr="0004529E">
        <w:trPr>
          <w:trHeight w:val="235"/>
        </w:trPr>
        <w:tc>
          <w:tcPr>
            <w:tcW w:w="1015" w:type="dxa"/>
            <w:vMerge w:val="restart"/>
            <w:textDirection w:val="btLr"/>
          </w:tcPr>
          <w:p w14:paraId="1BA72BFB" w14:textId="77777777" w:rsidR="00E05DA1" w:rsidRPr="0004529E" w:rsidRDefault="00E05DA1" w:rsidP="00A930F4">
            <w:pPr>
              <w:ind w:left="113" w:right="113"/>
              <w:jc w:val="center"/>
              <w:rPr>
                <w:rFonts w:ascii="Times New Roman" w:hAnsi="Times New Roman" w:cs="Times New Roman"/>
                <w:sz w:val="18"/>
                <w:szCs w:val="18"/>
                <w:lang w:val="en-US"/>
              </w:rPr>
            </w:pPr>
            <w:r w:rsidRPr="0004529E">
              <w:rPr>
                <w:rFonts w:ascii="Times New Roman" w:hAnsi="Times New Roman" w:cs="Times New Roman"/>
                <w:sz w:val="18"/>
                <w:szCs w:val="18"/>
                <w:lang w:val="en-US"/>
              </w:rPr>
              <w:t>Carbonic anhydrase II</w:t>
            </w:r>
          </w:p>
        </w:tc>
        <w:tc>
          <w:tcPr>
            <w:tcW w:w="2104" w:type="dxa"/>
            <w:vMerge w:val="restart"/>
          </w:tcPr>
          <w:p w14:paraId="774F01CA"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Hydrogen Bond</w:t>
            </w:r>
          </w:p>
          <w:p w14:paraId="2D0498C5" w14:textId="77777777" w:rsidR="00E05DA1" w:rsidRPr="0004529E" w:rsidRDefault="00E05DA1" w:rsidP="00A930F4">
            <w:pPr>
              <w:rPr>
                <w:rFonts w:ascii="Times New Roman" w:hAnsi="Times New Roman" w:cs="Times New Roman"/>
                <w:sz w:val="18"/>
                <w:szCs w:val="18"/>
                <w:lang w:val="en-US"/>
              </w:rPr>
            </w:pPr>
          </w:p>
        </w:tc>
        <w:tc>
          <w:tcPr>
            <w:tcW w:w="2272" w:type="dxa"/>
            <w:vMerge w:val="restart"/>
          </w:tcPr>
          <w:p w14:paraId="2465971C"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Conventional Hydrogen Bond</w:t>
            </w:r>
          </w:p>
          <w:p w14:paraId="6862C2F8" w14:textId="77777777" w:rsidR="00E05DA1" w:rsidRPr="0004529E" w:rsidRDefault="00E05DA1" w:rsidP="00A930F4">
            <w:pPr>
              <w:rPr>
                <w:rFonts w:ascii="Times New Roman" w:hAnsi="Times New Roman" w:cs="Times New Roman"/>
                <w:sz w:val="18"/>
                <w:szCs w:val="18"/>
                <w:lang w:val="en-US"/>
              </w:rPr>
            </w:pPr>
          </w:p>
        </w:tc>
        <w:tc>
          <w:tcPr>
            <w:tcW w:w="1871" w:type="dxa"/>
          </w:tcPr>
          <w:p w14:paraId="2FDE8DF8"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ASN62</w:t>
            </w:r>
          </w:p>
        </w:tc>
        <w:tc>
          <w:tcPr>
            <w:tcW w:w="1726" w:type="dxa"/>
            <w:vAlign w:val="center"/>
          </w:tcPr>
          <w:p w14:paraId="07F92FD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2.73</w:t>
            </w:r>
          </w:p>
        </w:tc>
      </w:tr>
      <w:tr w:rsidR="00E05DA1" w:rsidRPr="002C0990" w14:paraId="673A6734" w14:textId="77777777" w:rsidTr="0004529E">
        <w:trPr>
          <w:trHeight w:val="140"/>
        </w:trPr>
        <w:tc>
          <w:tcPr>
            <w:tcW w:w="1015" w:type="dxa"/>
            <w:vMerge/>
          </w:tcPr>
          <w:p w14:paraId="59B074A9"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617850EF"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5FC5BCFC" w14:textId="77777777" w:rsidR="00E05DA1" w:rsidRPr="0004529E" w:rsidRDefault="00E05DA1" w:rsidP="00A930F4">
            <w:pPr>
              <w:rPr>
                <w:rFonts w:ascii="Times New Roman" w:hAnsi="Times New Roman" w:cs="Times New Roman"/>
                <w:sz w:val="18"/>
                <w:szCs w:val="18"/>
                <w:lang w:val="en-US"/>
              </w:rPr>
            </w:pPr>
          </w:p>
        </w:tc>
        <w:tc>
          <w:tcPr>
            <w:tcW w:w="1871" w:type="dxa"/>
          </w:tcPr>
          <w:p w14:paraId="3FEFF96C"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ASN67</w:t>
            </w:r>
          </w:p>
        </w:tc>
        <w:tc>
          <w:tcPr>
            <w:tcW w:w="1726" w:type="dxa"/>
            <w:vAlign w:val="center"/>
          </w:tcPr>
          <w:p w14:paraId="744070F5"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2.17</w:t>
            </w:r>
          </w:p>
        </w:tc>
      </w:tr>
      <w:tr w:rsidR="00E05DA1" w:rsidRPr="002C0990" w14:paraId="57516F54" w14:textId="77777777" w:rsidTr="0004529E">
        <w:trPr>
          <w:trHeight w:val="140"/>
        </w:trPr>
        <w:tc>
          <w:tcPr>
            <w:tcW w:w="1015" w:type="dxa"/>
            <w:vMerge/>
          </w:tcPr>
          <w:p w14:paraId="46962E00"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0A6F965D"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75E81186" w14:textId="77777777" w:rsidR="00E05DA1" w:rsidRPr="0004529E" w:rsidRDefault="00E05DA1" w:rsidP="00A930F4">
            <w:pPr>
              <w:rPr>
                <w:rFonts w:ascii="Times New Roman" w:hAnsi="Times New Roman" w:cs="Times New Roman"/>
                <w:sz w:val="18"/>
                <w:szCs w:val="18"/>
                <w:lang w:val="en-US"/>
              </w:rPr>
            </w:pPr>
          </w:p>
        </w:tc>
        <w:tc>
          <w:tcPr>
            <w:tcW w:w="1871" w:type="dxa"/>
          </w:tcPr>
          <w:p w14:paraId="62F5342B"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GLN92</w:t>
            </w:r>
          </w:p>
        </w:tc>
        <w:tc>
          <w:tcPr>
            <w:tcW w:w="1726" w:type="dxa"/>
            <w:vAlign w:val="center"/>
          </w:tcPr>
          <w:p w14:paraId="73DF4470"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1.96</w:t>
            </w:r>
          </w:p>
        </w:tc>
      </w:tr>
      <w:tr w:rsidR="00E05DA1" w:rsidRPr="002C0990" w14:paraId="05D62472" w14:textId="77777777" w:rsidTr="0004529E">
        <w:trPr>
          <w:trHeight w:val="140"/>
        </w:trPr>
        <w:tc>
          <w:tcPr>
            <w:tcW w:w="1015" w:type="dxa"/>
            <w:vMerge/>
          </w:tcPr>
          <w:p w14:paraId="6A28C00E"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385CD16C"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5BDAEB22" w14:textId="77777777" w:rsidR="00E05DA1" w:rsidRPr="0004529E" w:rsidRDefault="00E05DA1" w:rsidP="00A930F4">
            <w:pPr>
              <w:rPr>
                <w:rFonts w:ascii="Times New Roman" w:hAnsi="Times New Roman" w:cs="Times New Roman"/>
                <w:sz w:val="18"/>
                <w:szCs w:val="18"/>
                <w:lang w:val="en-US"/>
              </w:rPr>
            </w:pPr>
          </w:p>
        </w:tc>
        <w:tc>
          <w:tcPr>
            <w:tcW w:w="1871" w:type="dxa"/>
          </w:tcPr>
          <w:p w14:paraId="787B5B7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THR200</w:t>
            </w:r>
          </w:p>
        </w:tc>
        <w:tc>
          <w:tcPr>
            <w:tcW w:w="1726" w:type="dxa"/>
            <w:vAlign w:val="center"/>
          </w:tcPr>
          <w:p w14:paraId="2F7064C2"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2.52</w:t>
            </w:r>
          </w:p>
        </w:tc>
      </w:tr>
      <w:tr w:rsidR="00E05DA1" w:rsidRPr="002C0990" w14:paraId="78E5AA1B" w14:textId="77777777" w:rsidTr="0004529E">
        <w:trPr>
          <w:trHeight w:val="140"/>
        </w:trPr>
        <w:tc>
          <w:tcPr>
            <w:tcW w:w="1015" w:type="dxa"/>
            <w:vMerge/>
          </w:tcPr>
          <w:p w14:paraId="0340E536"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val="restart"/>
          </w:tcPr>
          <w:p w14:paraId="6BA5FA2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Electrostatic</w:t>
            </w:r>
          </w:p>
        </w:tc>
        <w:tc>
          <w:tcPr>
            <w:tcW w:w="2272" w:type="dxa"/>
            <w:vMerge w:val="restart"/>
          </w:tcPr>
          <w:p w14:paraId="597A39C1"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Pi-Cation</w:t>
            </w:r>
          </w:p>
          <w:p w14:paraId="410689A3" w14:textId="77777777" w:rsidR="00E05DA1" w:rsidRPr="0004529E" w:rsidRDefault="00E05DA1" w:rsidP="00A930F4">
            <w:pPr>
              <w:rPr>
                <w:rFonts w:ascii="Times New Roman" w:hAnsi="Times New Roman" w:cs="Times New Roman"/>
                <w:sz w:val="18"/>
                <w:szCs w:val="18"/>
                <w:lang w:val="en-US"/>
              </w:rPr>
            </w:pPr>
          </w:p>
        </w:tc>
        <w:tc>
          <w:tcPr>
            <w:tcW w:w="1871" w:type="dxa"/>
          </w:tcPr>
          <w:p w14:paraId="32DB1AF7"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ZN1</w:t>
            </w:r>
          </w:p>
        </w:tc>
        <w:tc>
          <w:tcPr>
            <w:tcW w:w="1726" w:type="dxa"/>
            <w:vAlign w:val="center"/>
          </w:tcPr>
          <w:p w14:paraId="1AA64D06"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4.81</w:t>
            </w:r>
          </w:p>
        </w:tc>
      </w:tr>
      <w:tr w:rsidR="00E05DA1" w:rsidRPr="002C0990" w14:paraId="15AEA25E" w14:textId="77777777" w:rsidTr="0004529E">
        <w:trPr>
          <w:trHeight w:val="140"/>
        </w:trPr>
        <w:tc>
          <w:tcPr>
            <w:tcW w:w="1015" w:type="dxa"/>
            <w:vMerge/>
          </w:tcPr>
          <w:p w14:paraId="1DBBC03A"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46CA32A2"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56054838" w14:textId="77777777" w:rsidR="00E05DA1" w:rsidRPr="0004529E" w:rsidRDefault="00E05DA1" w:rsidP="00A930F4">
            <w:pPr>
              <w:rPr>
                <w:rFonts w:ascii="Times New Roman" w:hAnsi="Times New Roman" w:cs="Times New Roman"/>
                <w:sz w:val="18"/>
                <w:szCs w:val="18"/>
                <w:lang w:val="en-US"/>
              </w:rPr>
            </w:pPr>
          </w:p>
        </w:tc>
        <w:tc>
          <w:tcPr>
            <w:tcW w:w="1871" w:type="dxa"/>
          </w:tcPr>
          <w:p w14:paraId="23B05E3E"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ZN1</w:t>
            </w:r>
          </w:p>
        </w:tc>
        <w:tc>
          <w:tcPr>
            <w:tcW w:w="1726" w:type="dxa"/>
            <w:vAlign w:val="center"/>
          </w:tcPr>
          <w:p w14:paraId="401C387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4.04</w:t>
            </w:r>
          </w:p>
        </w:tc>
      </w:tr>
      <w:tr w:rsidR="00E05DA1" w:rsidRPr="002C0990" w14:paraId="57128969" w14:textId="77777777" w:rsidTr="0004529E">
        <w:trPr>
          <w:trHeight w:val="140"/>
        </w:trPr>
        <w:tc>
          <w:tcPr>
            <w:tcW w:w="1015" w:type="dxa"/>
            <w:vMerge/>
          </w:tcPr>
          <w:p w14:paraId="6797BD06"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433B76F5"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5B4F5E6F" w14:textId="77777777" w:rsidR="00E05DA1" w:rsidRPr="0004529E" w:rsidRDefault="00E05DA1" w:rsidP="00A930F4">
            <w:pPr>
              <w:rPr>
                <w:rFonts w:ascii="Times New Roman" w:hAnsi="Times New Roman" w:cs="Times New Roman"/>
                <w:sz w:val="18"/>
                <w:szCs w:val="18"/>
                <w:lang w:val="en-US"/>
              </w:rPr>
            </w:pPr>
          </w:p>
        </w:tc>
        <w:tc>
          <w:tcPr>
            <w:tcW w:w="1871" w:type="dxa"/>
          </w:tcPr>
          <w:p w14:paraId="0EE6A277"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ZN1</w:t>
            </w:r>
          </w:p>
        </w:tc>
        <w:tc>
          <w:tcPr>
            <w:tcW w:w="1726" w:type="dxa"/>
            <w:vAlign w:val="center"/>
          </w:tcPr>
          <w:p w14:paraId="40F3766A"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3.62</w:t>
            </w:r>
          </w:p>
        </w:tc>
      </w:tr>
      <w:tr w:rsidR="00E05DA1" w:rsidRPr="002C0990" w14:paraId="6FAECCA8" w14:textId="77777777" w:rsidTr="0004529E">
        <w:trPr>
          <w:trHeight w:val="140"/>
        </w:trPr>
        <w:tc>
          <w:tcPr>
            <w:tcW w:w="1015" w:type="dxa"/>
            <w:vMerge/>
          </w:tcPr>
          <w:p w14:paraId="7D2E773A"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val="restart"/>
          </w:tcPr>
          <w:p w14:paraId="7AA0F676"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Hydrophobic</w:t>
            </w:r>
          </w:p>
          <w:p w14:paraId="0C1BF997" w14:textId="77777777" w:rsidR="00E05DA1" w:rsidRPr="0004529E" w:rsidRDefault="00E05DA1" w:rsidP="00A930F4">
            <w:pPr>
              <w:rPr>
                <w:rFonts w:ascii="Times New Roman" w:hAnsi="Times New Roman" w:cs="Times New Roman"/>
                <w:sz w:val="18"/>
                <w:szCs w:val="18"/>
                <w:lang w:val="en-US"/>
              </w:rPr>
            </w:pPr>
          </w:p>
        </w:tc>
        <w:tc>
          <w:tcPr>
            <w:tcW w:w="2272" w:type="dxa"/>
          </w:tcPr>
          <w:p w14:paraId="2842DEEA"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Pi-Pi Stacked</w:t>
            </w:r>
          </w:p>
        </w:tc>
        <w:tc>
          <w:tcPr>
            <w:tcW w:w="1871" w:type="dxa"/>
          </w:tcPr>
          <w:p w14:paraId="286E6E4F"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HIS94 </w:t>
            </w:r>
          </w:p>
        </w:tc>
        <w:tc>
          <w:tcPr>
            <w:tcW w:w="1726" w:type="dxa"/>
            <w:vAlign w:val="center"/>
          </w:tcPr>
          <w:p w14:paraId="2F8A8220"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4.08</w:t>
            </w:r>
          </w:p>
        </w:tc>
      </w:tr>
      <w:tr w:rsidR="00E05DA1" w:rsidRPr="002C0990" w14:paraId="6F92FB77" w14:textId="77777777" w:rsidTr="0004529E">
        <w:trPr>
          <w:trHeight w:val="140"/>
        </w:trPr>
        <w:tc>
          <w:tcPr>
            <w:tcW w:w="1015" w:type="dxa"/>
            <w:vMerge/>
          </w:tcPr>
          <w:p w14:paraId="1FEE2A5E"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0EDC09D4" w14:textId="77777777" w:rsidR="00E05DA1" w:rsidRPr="0004529E" w:rsidRDefault="00E05DA1" w:rsidP="00A930F4">
            <w:pPr>
              <w:rPr>
                <w:rFonts w:ascii="Times New Roman" w:hAnsi="Times New Roman" w:cs="Times New Roman"/>
                <w:sz w:val="18"/>
                <w:szCs w:val="18"/>
                <w:lang w:val="en-US"/>
              </w:rPr>
            </w:pPr>
          </w:p>
        </w:tc>
        <w:tc>
          <w:tcPr>
            <w:tcW w:w="2272" w:type="dxa"/>
          </w:tcPr>
          <w:p w14:paraId="2A71CDE7"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Pi-Pi T-shaped</w:t>
            </w:r>
          </w:p>
        </w:tc>
        <w:tc>
          <w:tcPr>
            <w:tcW w:w="1871" w:type="dxa"/>
          </w:tcPr>
          <w:p w14:paraId="6AF4E01F"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PHE131 </w:t>
            </w:r>
          </w:p>
        </w:tc>
        <w:tc>
          <w:tcPr>
            <w:tcW w:w="1726" w:type="dxa"/>
            <w:vAlign w:val="center"/>
          </w:tcPr>
          <w:p w14:paraId="4F46F0DC"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4.71</w:t>
            </w:r>
          </w:p>
        </w:tc>
      </w:tr>
      <w:tr w:rsidR="00E05DA1" w:rsidRPr="002C0990" w14:paraId="7155FEE9" w14:textId="77777777" w:rsidTr="0004529E">
        <w:trPr>
          <w:trHeight w:val="140"/>
        </w:trPr>
        <w:tc>
          <w:tcPr>
            <w:tcW w:w="1015" w:type="dxa"/>
            <w:vMerge/>
          </w:tcPr>
          <w:p w14:paraId="74C5F25F"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68F02750" w14:textId="77777777" w:rsidR="00E05DA1" w:rsidRPr="0004529E" w:rsidRDefault="00E05DA1" w:rsidP="00A930F4">
            <w:pPr>
              <w:rPr>
                <w:rFonts w:ascii="Times New Roman" w:hAnsi="Times New Roman" w:cs="Times New Roman"/>
                <w:sz w:val="18"/>
                <w:szCs w:val="18"/>
                <w:lang w:val="en-US"/>
              </w:rPr>
            </w:pPr>
          </w:p>
        </w:tc>
        <w:tc>
          <w:tcPr>
            <w:tcW w:w="2272" w:type="dxa"/>
            <w:vMerge w:val="restart"/>
          </w:tcPr>
          <w:p w14:paraId="60210B31"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Pi-Alkyl</w:t>
            </w:r>
          </w:p>
          <w:p w14:paraId="6EB73C8D" w14:textId="77777777" w:rsidR="00E05DA1" w:rsidRPr="0004529E" w:rsidRDefault="00E05DA1" w:rsidP="00A930F4">
            <w:pPr>
              <w:rPr>
                <w:rFonts w:ascii="Times New Roman" w:hAnsi="Times New Roman" w:cs="Times New Roman"/>
                <w:sz w:val="18"/>
                <w:szCs w:val="18"/>
                <w:lang w:val="en-US"/>
              </w:rPr>
            </w:pPr>
          </w:p>
        </w:tc>
        <w:tc>
          <w:tcPr>
            <w:tcW w:w="1871" w:type="dxa"/>
          </w:tcPr>
          <w:p w14:paraId="069AE0B1"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VAL121</w:t>
            </w:r>
          </w:p>
        </w:tc>
        <w:tc>
          <w:tcPr>
            <w:tcW w:w="1726" w:type="dxa"/>
            <w:vAlign w:val="center"/>
          </w:tcPr>
          <w:p w14:paraId="7EAA965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4.87</w:t>
            </w:r>
          </w:p>
        </w:tc>
      </w:tr>
      <w:tr w:rsidR="00E05DA1" w:rsidRPr="002C0990" w14:paraId="2FB2F8A3" w14:textId="77777777" w:rsidTr="0004529E">
        <w:trPr>
          <w:trHeight w:val="140"/>
        </w:trPr>
        <w:tc>
          <w:tcPr>
            <w:tcW w:w="1015" w:type="dxa"/>
            <w:vMerge/>
          </w:tcPr>
          <w:p w14:paraId="0B212E27"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12F44B3D"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40F7180F" w14:textId="77777777" w:rsidR="00E05DA1" w:rsidRPr="0004529E" w:rsidRDefault="00E05DA1" w:rsidP="00A930F4">
            <w:pPr>
              <w:rPr>
                <w:rFonts w:ascii="Times New Roman" w:hAnsi="Times New Roman" w:cs="Times New Roman"/>
                <w:sz w:val="18"/>
                <w:szCs w:val="18"/>
                <w:lang w:val="en-US"/>
              </w:rPr>
            </w:pPr>
          </w:p>
        </w:tc>
        <w:tc>
          <w:tcPr>
            <w:tcW w:w="1871" w:type="dxa"/>
          </w:tcPr>
          <w:p w14:paraId="6262DA6D"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LEU198</w:t>
            </w:r>
          </w:p>
        </w:tc>
        <w:tc>
          <w:tcPr>
            <w:tcW w:w="1726" w:type="dxa"/>
            <w:vAlign w:val="center"/>
          </w:tcPr>
          <w:p w14:paraId="056285C8"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5.02</w:t>
            </w:r>
          </w:p>
        </w:tc>
      </w:tr>
      <w:tr w:rsidR="00E05DA1" w:rsidRPr="002C0990" w14:paraId="0712A794" w14:textId="77777777" w:rsidTr="0004529E">
        <w:trPr>
          <w:trHeight w:val="140"/>
        </w:trPr>
        <w:tc>
          <w:tcPr>
            <w:tcW w:w="1015" w:type="dxa"/>
            <w:vMerge/>
          </w:tcPr>
          <w:p w14:paraId="7FF95AC8"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1C1C9522"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0F91F12D" w14:textId="77777777" w:rsidR="00E05DA1" w:rsidRPr="0004529E" w:rsidRDefault="00E05DA1" w:rsidP="00A930F4">
            <w:pPr>
              <w:rPr>
                <w:rFonts w:ascii="Times New Roman" w:hAnsi="Times New Roman" w:cs="Times New Roman"/>
                <w:sz w:val="18"/>
                <w:szCs w:val="18"/>
                <w:lang w:val="en-US"/>
              </w:rPr>
            </w:pPr>
          </w:p>
        </w:tc>
        <w:tc>
          <w:tcPr>
            <w:tcW w:w="1871" w:type="dxa"/>
          </w:tcPr>
          <w:p w14:paraId="6CDE0B2F"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LEU198</w:t>
            </w:r>
          </w:p>
        </w:tc>
        <w:tc>
          <w:tcPr>
            <w:tcW w:w="1726" w:type="dxa"/>
            <w:vAlign w:val="center"/>
          </w:tcPr>
          <w:p w14:paraId="1D6000FD"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5.05</w:t>
            </w:r>
          </w:p>
        </w:tc>
      </w:tr>
      <w:tr w:rsidR="00E05DA1" w:rsidRPr="002C0990" w14:paraId="0B463C20" w14:textId="77777777" w:rsidTr="0004529E">
        <w:trPr>
          <w:trHeight w:val="140"/>
        </w:trPr>
        <w:tc>
          <w:tcPr>
            <w:tcW w:w="1015" w:type="dxa"/>
            <w:vMerge/>
          </w:tcPr>
          <w:p w14:paraId="71B39F0C"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12E977BD"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21A34230" w14:textId="77777777" w:rsidR="00E05DA1" w:rsidRPr="0004529E" w:rsidRDefault="00E05DA1" w:rsidP="00A930F4">
            <w:pPr>
              <w:rPr>
                <w:rFonts w:ascii="Times New Roman" w:hAnsi="Times New Roman" w:cs="Times New Roman"/>
                <w:sz w:val="18"/>
                <w:szCs w:val="18"/>
                <w:lang w:val="en-US"/>
              </w:rPr>
            </w:pPr>
          </w:p>
        </w:tc>
        <w:tc>
          <w:tcPr>
            <w:tcW w:w="1871" w:type="dxa"/>
          </w:tcPr>
          <w:p w14:paraId="0F2EEB9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VAL121</w:t>
            </w:r>
          </w:p>
        </w:tc>
        <w:tc>
          <w:tcPr>
            <w:tcW w:w="1726" w:type="dxa"/>
            <w:vAlign w:val="center"/>
          </w:tcPr>
          <w:p w14:paraId="161052D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5.16</w:t>
            </w:r>
          </w:p>
        </w:tc>
      </w:tr>
      <w:tr w:rsidR="00E05DA1" w:rsidRPr="002C0990" w14:paraId="7148196B" w14:textId="77777777" w:rsidTr="0004529E">
        <w:trPr>
          <w:trHeight w:val="140"/>
        </w:trPr>
        <w:tc>
          <w:tcPr>
            <w:tcW w:w="1015" w:type="dxa"/>
            <w:vMerge/>
          </w:tcPr>
          <w:p w14:paraId="207D5871"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03B69F1A"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100256D4" w14:textId="77777777" w:rsidR="00E05DA1" w:rsidRPr="0004529E" w:rsidRDefault="00E05DA1" w:rsidP="00A930F4">
            <w:pPr>
              <w:rPr>
                <w:rFonts w:ascii="Times New Roman" w:hAnsi="Times New Roman" w:cs="Times New Roman"/>
                <w:sz w:val="18"/>
                <w:szCs w:val="18"/>
                <w:lang w:val="en-US"/>
              </w:rPr>
            </w:pPr>
          </w:p>
        </w:tc>
        <w:tc>
          <w:tcPr>
            <w:tcW w:w="1871" w:type="dxa"/>
          </w:tcPr>
          <w:p w14:paraId="44C9C73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VAL143</w:t>
            </w:r>
          </w:p>
        </w:tc>
        <w:tc>
          <w:tcPr>
            <w:tcW w:w="1726" w:type="dxa"/>
            <w:vAlign w:val="center"/>
          </w:tcPr>
          <w:p w14:paraId="0BEBD49C"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4.98</w:t>
            </w:r>
          </w:p>
        </w:tc>
      </w:tr>
      <w:tr w:rsidR="00E05DA1" w:rsidRPr="002C0990" w14:paraId="59882E27" w14:textId="77777777" w:rsidTr="0004529E">
        <w:trPr>
          <w:trHeight w:val="140"/>
        </w:trPr>
        <w:tc>
          <w:tcPr>
            <w:tcW w:w="1015" w:type="dxa"/>
            <w:vMerge/>
          </w:tcPr>
          <w:p w14:paraId="76041946" w14:textId="77777777" w:rsidR="00E05DA1" w:rsidRPr="0004529E" w:rsidRDefault="00E05DA1" w:rsidP="00A930F4">
            <w:pPr>
              <w:jc w:val="center"/>
              <w:rPr>
                <w:rFonts w:ascii="Times New Roman" w:hAnsi="Times New Roman" w:cs="Times New Roman"/>
                <w:sz w:val="18"/>
                <w:szCs w:val="18"/>
                <w:lang w:val="en-US"/>
              </w:rPr>
            </w:pPr>
          </w:p>
        </w:tc>
        <w:tc>
          <w:tcPr>
            <w:tcW w:w="2104" w:type="dxa"/>
            <w:vMerge/>
          </w:tcPr>
          <w:p w14:paraId="164A98EE"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46D997BC" w14:textId="77777777" w:rsidR="00E05DA1" w:rsidRPr="0004529E" w:rsidRDefault="00E05DA1" w:rsidP="00A930F4">
            <w:pPr>
              <w:rPr>
                <w:rFonts w:ascii="Times New Roman" w:hAnsi="Times New Roman" w:cs="Times New Roman"/>
                <w:sz w:val="18"/>
                <w:szCs w:val="18"/>
                <w:lang w:val="en-US"/>
              </w:rPr>
            </w:pPr>
          </w:p>
        </w:tc>
        <w:tc>
          <w:tcPr>
            <w:tcW w:w="1871" w:type="dxa"/>
          </w:tcPr>
          <w:p w14:paraId="249EE6C2"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LEU198</w:t>
            </w:r>
          </w:p>
        </w:tc>
        <w:tc>
          <w:tcPr>
            <w:tcW w:w="1726" w:type="dxa"/>
            <w:vAlign w:val="center"/>
          </w:tcPr>
          <w:p w14:paraId="7F0763AF"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5.15</w:t>
            </w:r>
          </w:p>
        </w:tc>
      </w:tr>
      <w:tr w:rsidR="00E05DA1" w:rsidRPr="002C0990" w14:paraId="294E3646" w14:textId="77777777" w:rsidTr="0004529E">
        <w:trPr>
          <w:trHeight w:val="677"/>
        </w:trPr>
        <w:tc>
          <w:tcPr>
            <w:tcW w:w="1015" w:type="dxa"/>
            <w:vMerge w:val="restart"/>
            <w:textDirection w:val="btLr"/>
          </w:tcPr>
          <w:p w14:paraId="585F787D" w14:textId="77777777" w:rsidR="00E05DA1" w:rsidRPr="0004529E" w:rsidRDefault="00E05DA1" w:rsidP="00A930F4">
            <w:pPr>
              <w:ind w:left="113" w:right="113"/>
              <w:jc w:val="center"/>
              <w:rPr>
                <w:rFonts w:ascii="Times New Roman" w:hAnsi="Times New Roman" w:cs="Times New Roman"/>
                <w:sz w:val="18"/>
                <w:szCs w:val="18"/>
                <w:lang w:val="en-US"/>
              </w:rPr>
            </w:pPr>
            <w:r w:rsidRPr="0004529E">
              <w:rPr>
                <w:rFonts w:ascii="Times New Roman" w:hAnsi="Times New Roman" w:cs="Times New Roman"/>
                <w:sz w:val="18"/>
                <w:szCs w:val="18"/>
                <w:lang w:val="en-US"/>
              </w:rPr>
              <w:t>Carbonic anhydrase I</w:t>
            </w:r>
          </w:p>
        </w:tc>
        <w:tc>
          <w:tcPr>
            <w:tcW w:w="2104" w:type="dxa"/>
          </w:tcPr>
          <w:p w14:paraId="619E49F2"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Hydrogen Bond</w:t>
            </w:r>
          </w:p>
        </w:tc>
        <w:tc>
          <w:tcPr>
            <w:tcW w:w="2272" w:type="dxa"/>
          </w:tcPr>
          <w:p w14:paraId="1087B065"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Conventional Hydrogen Bond</w:t>
            </w:r>
          </w:p>
        </w:tc>
        <w:tc>
          <w:tcPr>
            <w:tcW w:w="1871" w:type="dxa"/>
          </w:tcPr>
          <w:p w14:paraId="4086C040"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GLN92</w:t>
            </w:r>
          </w:p>
        </w:tc>
        <w:tc>
          <w:tcPr>
            <w:tcW w:w="1726" w:type="dxa"/>
            <w:vAlign w:val="center"/>
          </w:tcPr>
          <w:p w14:paraId="0C8A1B8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2.15</w:t>
            </w:r>
          </w:p>
        </w:tc>
      </w:tr>
      <w:tr w:rsidR="00E05DA1" w:rsidRPr="002C0990" w14:paraId="4F49C370" w14:textId="77777777" w:rsidTr="0004529E">
        <w:trPr>
          <w:trHeight w:val="140"/>
        </w:trPr>
        <w:tc>
          <w:tcPr>
            <w:tcW w:w="1015" w:type="dxa"/>
            <w:vMerge/>
          </w:tcPr>
          <w:p w14:paraId="3884F26C" w14:textId="77777777" w:rsidR="00E05DA1" w:rsidRPr="0004529E" w:rsidRDefault="00E05DA1" w:rsidP="00A930F4">
            <w:pPr>
              <w:rPr>
                <w:rFonts w:ascii="Times New Roman" w:hAnsi="Times New Roman" w:cs="Times New Roman"/>
                <w:sz w:val="18"/>
                <w:szCs w:val="18"/>
                <w:lang w:val="en-US"/>
              </w:rPr>
            </w:pPr>
          </w:p>
        </w:tc>
        <w:tc>
          <w:tcPr>
            <w:tcW w:w="2104" w:type="dxa"/>
          </w:tcPr>
          <w:p w14:paraId="5F54EEA7"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Electrostatic</w:t>
            </w:r>
          </w:p>
        </w:tc>
        <w:tc>
          <w:tcPr>
            <w:tcW w:w="2272" w:type="dxa"/>
          </w:tcPr>
          <w:p w14:paraId="5854593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Pi-Cation</w:t>
            </w:r>
          </w:p>
        </w:tc>
        <w:tc>
          <w:tcPr>
            <w:tcW w:w="1871" w:type="dxa"/>
          </w:tcPr>
          <w:p w14:paraId="36EF063E"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ZN1 </w:t>
            </w:r>
          </w:p>
        </w:tc>
        <w:tc>
          <w:tcPr>
            <w:tcW w:w="1726" w:type="dxa"/>
            <w:vAlign w:val="center"/>
          </w:tcPr>
          <w:p w14:paraId="0ACF570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3.52</w:t>
            </w:r>
          </w:p>
        </w:tc>
      </w:tr>
      <w:tr w:rsidR="00E05DA1" w:rsidRPr="002C0990" w14:paraId="73C0B060" w14:textId="77777777" w:rsidTr="0004529E">
        <w:trPr>
          <w:trHeight w:val="140"/>
        </w:trPr>
        <w:tc>
          <w:tcPr>
            <w:tcW w:w="1015" w:type="dxa"/>
            <w:vMerge/>
          </w:tcPr>
          <w:p w14:paraId="5BDB861D" w14:textId="77777777" w:rsidR="00E05DA1" w:rsidRPr="0004529E" w:rsidRDefault="00E05DA1" w:rsidP="00A930F4">
            <w:pPr>
              <w:rPr>
                <w:rFonts w:ascii="Times New Roman" w:hAnsi="Times New Roman" w:cs="Times New Roman"/>
                <w:sz w:val="18"/>
                <w:szCs w:val="18"/>
                <w:lang w:val="en-US"/>
              </w:rPr>
            </w:pPr>
          </w:p>
        </w:tc>
        <w:tc>
          <w:tcPr>
            <w:tcW w:w="2104" w:type="dxa"/>
            <w:vMerge w:val="restart"/>
          </w:tcPr>
          <w:p w14:paraId="0FB4EBFE"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Hydrophobic</w:t>
            </w:r>
          </w:p>
          <w:p w14:paraId="2ACE2081" w14:textId="77777777" w:rsidR="00E05DA1" w:rsidRPr="0004529E" w:rsidRDefault="00E05DA1" w:rsidP="00A930F4">
            <w:pPr>
              <w:rPr>
                <w:rFonts w:ascii="Times New Roman" w:hAnsi="Times New Roman" w:cs="Times New Roman"/>
                <w:sz w:val="18"/>
                <w:szCs w:val="18"/>
                <w:lang w:val="en-US"/>
              </w:rPr>
            </w:pPr>
          </w:p>
        </w:tc>
        <w:tc>
          <w:tcPr>
            <w:tcW w:w="2272" w:type="dxa"/>
          </w:tcPr>
          <w:p w14:paraId="40C1B54D"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Pi-Sigma</w:t>
            </w:r>
          </w:p>
        </w:tc>
        <w:tc>
          <w:tcPr>
            <w:tcW w:w="1871" w:type="dxa"/>
          </w:tcPr>
          <w:p w14:paraId="62552CE7"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LEU198 </w:t>
            </w:r>
          </w:p>
        </w:tc>
        <w:tc>
          <w:tcPr>
            <w:tcW w:w="1726" w:type="dxa"/>
            <w:vAlign w:val="center"/>
          </w:tcPr>
          <w:p w14:paraId="78A88344"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3.40</w:t>
            </w:r>
          </w:p>
        </w:tc>
      </w:tr>
      <w:tr w:rsidR="00E05DA1" w:rsidRPr="002C0990" w14:paraId="24B214A5" w14:textId="77777777" w:rsidTr="0004529E">
        <w:trPr>
          <w:trHeight w:val="140"/>
        </w:trPr>
        <w:tc>
          <w:tcPr>
            <w:tcW w:w="1015" w:type="dxa"/>
            <w:vMerge/>
          </w:tcPr>
          <w:p w14:paraId="423B49A3"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7784C84E" w14:textId="77777777" w:rsidR="00E05DA1" w:rsidRPr="0004529E" w:rsidRDefault="00E05DA1" w:rsidP="00A930F4">
            <w:pPr>
              <w:rPr>
                <w:rFonts w:ascii="Times New Roman" w:hAnsi="Times New Roman" w:cs="Times New Roman"/>
                <w:sz w:val="18"/>
                <w:szCs w:val="18"/>
                <w:lang w:val="en-US"/>
              </w:rPr>
            </w:pPr>
          </w:p>
        </w:tc>
        <w:tc>
          <w:tcPr>
            <w:tcW w:w="2272" w:type="dxa"/>
            <w:vMerge w:val="restart"/>
          </w:tcPr>
          <w:p w14:paraId="3C054D3A"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Pi-Pi T-shaped</w:t>
            </w:r>
          </w:p>
          <w:p w14:paraId="32706B56" w14:textId="77777777" w:rsidR="00E05DA1" w:rsidRPr="0004529E" w:rsidRDefault="00E05DA1" w:rsidP="00A930F4">
            <w:pPr>
              <w:rPr>
                <w:rFonts w:ascii="Times New Roman" w:hAnsi="Times New Roman" w:cs="Times New Roman"/>
                <w:sz w:val="18"/>
                <w:szCs w:val="18"/>
                <w:lang w:val="en-US"/>
              </w:rPr>
            </w:pPr>
          </w:p>
        </w:tc>
        <w:tc>
          <w:tcPr>
            <w:tcW w:w="1871" w:type="dxa"/>
          </w:tcPr>
          <w:p w14:paraId="1DD27DBD"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HIS94 </w:t>
            </w:r>
          </w:p>
        </w:tc>
        <w:tc>
          <w:tcPr>
            <w:tcW w:w="1726" w:type="dxa"/>
            <w:vAlign w:val="center"/>
          </w:tcPr>
          <w:p w14:paraId="2F2E77AE"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5.50</w:t>
            </w:r>
          </w:p>
        </w:tc>
      </w:tr>
      <w:tr w:rsidR="00E05DA1" w:rsidRPr="002C0990" w14:paraId="26861983" w14:textId="77777777" w:rsidTr="0004529E">
        <w:trPr>
          <w:trHeight w:val="140"/>
        </w:trPr>
        <w:tc>
          <w:tcPr>
            <w:tcW w:w="1015" w:type="dxa"/>
            <w:vMerge/>
          </w:tcPr>
          <w:p w14:paraId="5ECECDE3"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3EBD7666"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05740757" w14:textId="77777777" w:rsidR="00E05DA1" w:rsidRPr="0004529E" w:rsidRDefault="00E05DA1" w:rsidP="00A930F4">
            <w:pPr>
              <w:rPr>
                <w:rFonts w:ascii="Times New Roman" w:hAnsi="Times New Roman" w:cs="Times New Roman"/>
                <w:sz w:val="18"/>
                <w:szCs w:val="18"/>
                <w:lang w:val="en-US"/>
              </w:rPr>
            </w:pPr>
          </w:p>
        </w:tc>
        <w:tc>
          <w:tcPr>
            <w:tcW w:w="1871" w:type="dxa"/>
          </w:tcPr>
          <w:p w14:paraId="4F4A57BE"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HIS94 </w:t>
            </w:r>
          </w:p>
        </w:tc>
        <w:tc>
          <w:tcPr>
            <w:tcW w:w="1726" w:type="dxa"/>
            <w:vAlign w:val="center"/>
          </w:tcPr>
          <w:p w14:paraId="7214E445"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5.08</w:t>
            </w:r>
          </w:p>
        </w:tc>
      </w:tr>
      <w:tr w:rsidR="00E05DA1" w:rsidRPr="002C0990" w14:paraId="26BD7185" w14:textId="77777777" w:rsidTr="0004529E">
        <w:trPr>
          <w:trHeight w:val="140"/>
        </w:trPr>
        <w:tc>
          <w:tcPr>
            <w:tcW w:w="1015" w:type="dxa"/>
            <w:vMerge/>
          </w:tcPr>
          <w:p w14:paraId="018D868B"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2D6F2EB5"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1D5F8FAD" w14:textId="77777777" w:rsidR="00E05DA1" w:rsidRPr="0004529E" w:rsidRDefault="00E05DA1" w:rsidP="00A930F4">
            <w:pPr>
              <w:rPr>
                <w:rFonts w:ascii="Times New Roman" w:hAnsi="Times New Roman" w:cs="Times New Roman"/>
                <w:sz w:val="18"/>
                <w:szCs w:val="18"/>
                <w:lang w:val="en-US"/>
              </w:rPr>
            </w:pPr>
          </w:p>
        </w:tc>
        <w:tc>
          <w:tcPr>
            <w:tcW w:w="1871" w:type="dxa"/>
          </w:tcPr>
          <w:p w14:paraId="7617AE7B"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HIS200 </w:t>
            </w:r>
          </w:p>
        </w:tc>
        <w:tc>
          <w:tcPr>
            <w:tcW w:w="1726" w:type="dxa"/>
            <w:vAlign w:val="center"/>
          </w:tcPr>
          <w:p w14:paraId="058DA9F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4.35</w:t>
            </w:r>
          </w:p>
        </w:tc>
      </w:tr>
      <w:tr w:rsidR="00E05DA1" w:rsidRPr="002C0990" w14:paraId="5DF7E623" w14:textId="77777777" w:rsidTr="0004529E">
        <w:trPr>
          <w:trHeight w:val="140"/>
        </w:trPr>
        <w:tc>
          <w:tcPr>
            <w:tcW w:w="1015" w:type="dxa"/>
            <w:vMerge/>
          </w:tcPr>
          <w:p w14:paraId="4CB8D588"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69E4908E" w14:textId="77777777" w:rsidR="00E05DA1" w:rsidRPr="0004529E" w:rsidRDefault="00E05DA1" w:rsidP="00A930F4">
            <w:pPr>
              <w:rPr>
                <w:rFonts w:ascii="Times New Roman" w:hAnsi="Times New Roman" w:cs="Times New Roman"/>
                <w:sz w:val="18"/>
                <w:szCs w:val="18"/>
                <w:lang w:val="en-US"/>
              </w:rPr>
            </w:pPr>
          </w:p>
        </w:tc>
        <w:tc>
          <w:tcPr>
            <w:tcW w:w="2272" w:type="dxa"/>
            <w:vMerge w:val="restart"/>
          </w:tcPr>
          <w:p w14:paraId="008A82BD"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Pi-Alkyl</w:t>
            </w:r>
          </w:p>
          <w:p w14:paraId="5CC63665" w14:textId="77777777" w:rsidR="00E05DA1" w:rsidRPr="0004529E" w:rsidRDefault="00E05DA1" w:rsidP="00A930F4">
            <w:pPr>
              <w:rPr>
                <w:rFonts w:ascii="Times New Roman" w:hAnsi="Times New Roman" w:cs="Times New Roman"/>
                <w:sz w:val="18"/>
                <w:szCs w:val="18"/>
                <w:lang w:val="en-US"/>
              </w:rPr>
            </w:pPr>
          </w:p>
        </w:tc>
        <w:tc>
          <w:tcPr>
            <w:tcW w:w="1871" w:type="dxa"/>
          </w:tcPr>
          <w:p w14:paraId="3B21A13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 LEU131</w:t>
            </w:r>
          </w:p>
        </w:tc>
        <w:tc>
          <w:tcPr>
            <w:tcW w:w="1726" w:type="dxa"/>
            <w:vAlign w:val="center"/>
          </w:tcPr>
          <w:p w14:paraId="14320509"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5.06</w:t>
            </w:r>
          </w:p>
        </w:tc>
      </w:tr>
      <w:tr w:rsidR="00E05DA1" w:rsidRPr="002C0990" w14:paraId="7E84D124" w14:textId="77777777" w:rsidTr="0004529E">
        <w:trPr>
          <w:trHeight w:val="140"/>
        </w:trPr>
        <w:tc>
          <w:tcPr>
            <w:tcW w:w="1015" w:type="dxa"/>
            <w:vMerge/>
          </w:tcPr>
          <w:p w14:paraId="0A44AB94"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0776FE99"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7B11DF0A" w14:textId="77777777" w:rsidR="00E05DA1" w:rsidRPr="0004529E" w:rsidRDefault="00E05DA1" w:rsidP="00A930F4">
            <w:pPr>
              <w:rPr>
                <w:rFonts w:ascii="Times New Roman" w:hAnsi="Times New Roman" w:cs="Times New Roman"/>
                <w:sz w:val="18"/>
                <w:szCs w:val="18"/>
                <w:lang w:val="en-US"/>
              </w:rPr>
            </w:pPr>
          </w:p>
        </w:tc>
        <w:tc>
          <w:tcPr>
            <w:tcW w:w="1871" w:type="dxa"/>
          </w:tcPr>
          <w:p w14:paraId="77A669F5"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 ALA135</w:t>
            </w:r>
          </w:p>
        </w:tc>
        <w:tc>
          <w:tcPr>
            <w:tcW w:w="1726" w:type="dxa"/>
            <w:vAlign w:val="center"/>
          </w:tcPr>
          <w:p w14:paraId="463BC86D"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3.42</w:t>
            </w:r>
          </w:p>
        </w:tc>
      </w:tr>
      <w:tr w:rsidR="00E05DA1" w:rsidRPr="002C0990" w14:paraId="2A0687BB" w14:textId="77777777" w:rsidTr="0004529E">
        <w:trPr>
          <w:trHeight w:val="140"/>
        </w:trPr>
        <w:tc>
          <w:tcPr>
            <w:tcW w:w="1015" w:type="dxa"/>
            <w:vMerge/>
          </w:tcPr>
          <w:p w14:paraId="48584039"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7CA4A524"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53605F7F" w14:textId="77777777" w:rsidR="00E05DA1" w:rsidRPr="0004529E" w:rsidRDefault="00E05DA1" w:rsidP="00A930F4">
            <w:pPr>
              <w:rPr>
                <w:rFonts w:ascii="Times New Roman" w:hAnsi="Times New Roman" w:cs="Times New Roman"/>
                <w:sz w:val="18"/>
                <w:szCs w:val="18"/>
                <w:lang w:val="en-US"/>
              </w:rPr>
            </w:pPr>
          </w:p>
        </w:tc>
        <w:tc>
          <w:tcPr>
            <w:tcW w:w="1871" w:type="dxa"/>
          </w:tcPr>
          <w:p w14:paraId="333C6A12"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 VAL143</w:t>
            </w:r>
          </w:p>
        </w:tc>
        <w:tc>
          <w:tcPr>
            <w:tcW w:w="1726" w:type="dxa"/>
            <w:vAlign w:val="center"/>
          </w:tcPr>
          <w:p w14:paraId="2FBE13B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5.11</w:t>
            </w:r>
          </w:p>
        </w:tc>
      </w:tr>
      <w:tr w:rsidR="00E05DA1" w:rsidRPr="002C0990" w14:paraId="75D31FC5" w14:textId="77777777" w:rsidTr="0004529E">
        <w:trPr>
          <w:trHeight w:val="140"/>
        </w:trPr>
        <w:tc>
          <w:tcPr>
            <w:tcW w:w="1015" w:type="dxa"/>
            <w:vMerge/>
          </w:tcPr>
          <w:p w14:paraId="5791D245" w14:textId="77777777" w:rsidR="00E05DA1" w:rsidRPr="0004529E" w:rsidRDefault="00E05DA1" w:rsidP="00A930F4">
            <w:pPr>
              <w:rPr>
                <w:rFonts w:ascii="Times New Roman" w:hAnsi="Times New Roman" w:cs="Times New Roman"/>
                <w:sz w:val="18"/>
                <w:szCs w:val="18"/>
                <w:lang w:val="en-US"/>
              </w:rPr>
            </w:pPr>
          </w:p>
        </w:tc>
        <w:tc>
          <w:tcPr>
            <w:tcW w:w="2104" w:type="dxa"/>
            <w:vMerge/>
          </w:tcPr>
          <w:p w14:paraId="103C89E5" w14:textId="77777777" w:rsidR="00E05DA1" w:rsidRPr="0004529E" w:rsidRDefault="00E05DA1" w:rsidP="00A930F4">
            <w:pPr>
              <w:rPr>
                <w:rFonts w:ascii="Times New Roman" w:hAnsi="Times New Roman" w:cs="Times New Roman"/>
                <w:sz w:val="18"/>
                <w:szCs w:val="18"/>
                <w:lang w:val="en-US"/>
              </w:rPr>
            </w:pPr>
          </w:p>
        </w:tc>
        <w:tc>
          <w:tcPr>
            <w:tcW w:w="2272" w:type="dxa"/>
            <w:vMerge/>
          </w:tcPr>
          <w:p w14:paraId="7D82CE16" w14:textId="77777777" w:rsidR="00E05DA1" w:rsidRPr="0004529E" w:rsidRDefault="00E05DA1" w:rsidP="00A930F4">
            <w:pPr>
              <w:rPr>
                <w:rFonts w:ascii="Times New Roman" w:hAnsi="Times New Roman" w:cs="Times New Roman"/>
                <w:sz w:val="18"/>
                <w:szCs w:val="18"/>
                <w:lang w:val="en-US"/>
              </w:rPr>
            </w:pPr>
          </w:p>
        </w:tc>
        <w:tc>
          <w:tcPr>
            <w:tcW w:w="1871" w:type="dxa"/>
          </w:tcPr>
          <w:p w14:paraId="1E290F2A"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sz w:val="18"/>
                <w:szCs w:val="18"/>
                <w:lang w:val="en-US"/>
              </w:rPr>
              <w:t xml:space="preserve"> LEU198</w:t>
            </w:r>
          </w:p>
        </w:tc>
        <w:tc>
          <w:tcPr>
            <w:tcW w:w="1726" w:type="dxa"/>
            <w:vAlign w:val="center"/>
          </w:tcPr>
          <w:p w14:paraId="28378AC3" w14:textId="77777777" w:rsidR="00E05DA1" w:rsidRPr="0004529E" w:rsidRDefault="00E05DA1" w:rsidP="00A930F4">
            <w:pPr>
              <w:rPr>
                <w:rFonts w:ascii="Times New Roman" w:hAnsi="Times New Roman" w:cs="Times New Roman"/>
                <w:sz w:val="18"/>
                <w:szCs w:val="18"/>
                <w:lang w:val="en-US"/>
              </w:rPr>
            </w:pPr>
            <w:r w:rsidRPr="0004529E">
              <w:rPr>
                <w:rFonts w:ascii="Times New Roman" w:hAnsi="Times New Roman" w:cs="Times New Roman"/>
                <w:color w:val="000000"/>
                <w:sz w:val="18"/>
                <w:szCs w:val="18"/>
                <w:lang w:val="en-US"/>
              </w:rPr>
              <w:t>4.73</w:t>
            </w:r>
          </w:p>
        </w:tc>
      </w:tr>
    </w:tbl>
    <w:p w14:paraId="3DC3D133" w14:textId="77777777" w:rsidR="00E05DA1" w:rsidRPr="00E05DA1" w:rsidRDefault="00E05DA1" w:rsidP="00E05DA1">
      <w:pPr>
        <w:jc w:val="both"/>
        <w:rPr>
          <w:rFonts w:ascii="Times New Roman" w:hAnsi="Times New Roman" w:cs="Times New Roman"/>
          <w:sz w:val="24"/>
          <w:szCs w:val="24"/>
        </w:rPr>
      </w:pPr>
    </w:p>
    <w:p w14:paraId="47C3E210" w14:textId="27F96072" w:rsidR="0004529E" w:rsidRPr="0004529E" w:rsidRDefault="0004529E" w:rsidP="0004529E">
      <w:pPr>
        <w:rPr>
          <w:rFonts w:ascii="Times New Roman" w:hAnsi="Times New Roman" w:cs="Times New Roman"/>
          <w:sz w:val="24"/>
          <w:szCs w:val="24"/>
        </w:rPr>
      </w:pPr>
      <w:proofErr w:type="spellStart"/>
      <w:r w:rsidRPr="0004529E">
        <w:rPr>
          <w:rFonts w:ascii="Times New Roman" w:hAnsi="Times New Roman" w:cs="Times New Roman"/>
          <w:b/>
          <w:bCs/>
          <w:sz w:val="24"/>
          <w:szCs w:val="24"/>
        </w:rPr>
        <w:t>Table</w:t>
      </w:r>
      <w:proofErr w:type="spellEnd"/>
      <w:r w:rsidRPr="0004529E">
        <w:rPr>
          <w:rFonts w:ascii="Times New Roman" w:hAnsi="Times New Roman" w:cs="Times New Roman"/>
          <w:b/>
          <w:bCs/>
          <w:sz w:val="24"/>
          <w:szCs w:val="24"/>
        </w:rPr>
        <w:t xml:space="preserve"> </w:t>
      </w:r>
      <w:r w:rsidR="007A1971">
        <w:rPr>
          <w:rFonts w:ascii="Times New Roman" w:hAnsi="Times New Roman" w:cs="Times New Roman"/>
          <w:b/>
          <w:bCs/>
          <w:sz w:val="24"/>
          <w:szCs w:val="24"/>
        </w:rPr>
        <w:t>3</w:t>
      </w:r>
      <w:r w:rsidRPr="0004529E">
        <w:rPr>
          <w:rFonts w:ascii="Times New Roman" w:hAnsi="Times New Roman" w:cs="Times New Roman"/>
          <w:b/>
          <w:bCs/>
          <w:sz w:val="24"/>
          <w:szCs w:val="24"/>
        </w:rPr>
        <w:t>.</w:t>
      </w:r>
      <w:r w:rsidRPr="0004529E">
        <w:rPr>
          <w:rFonts w:ascii="Times New Roman" w:hAnsi="Times New Roman" w:cs="Times New Roman"/>
          <w:sz w:val="24"/>
          <w:szCs w:val="24"/>
        </w:rPr>
        <w:t xml:space="preserve"> </w:t>
      </w:r>
      <w:proofErr w:type="spellStart"/>
      <w:r w:rsidRPr="0004529E">
        <w:rPr>
          <w:rFonts w:ascii="Times New Roman" w:hAnsi="Times New Roman" w:cs="Times New Roman"/>
          <w:sz w:val="24"/>
          <w:szCs w:val="24"/>
        </w:rPr>
        <w:t>Important</w:t>
      </w:r>
      <w:proofErr w:type="spellEnd"/>
      <w:r w:rsidRPr="0004529E">
        <w:rPr>
          <w:rFonts w:ascii="Times New Roman" w:hAnsi="Times New Roman" w:cs="Times New Roman"/>
          <w:sz w:val="24"/>
          <w:szCs w:val="24"/>
        </w:rPr>
        <w:t xml:space="preserve"> </w:t>
      </w:r>
      <w:proofErr w:type="spellStart"/>
      <w:r w:rsidRPr="0004529E">
        <w:rPr>
          <w:rFonts w:ascii="Times New Roman" w:hAnsi="Times New Roman" w:cs="Times New Roman"/>
          <w:sz w:val="24"/>
          <w:szCs w:val="24"/>
        </w:rPr>
        <w:t>interactions</w:t>
      </w:r>
      <w:proofErr w:type="spellEnd"/>
      <w:r w:rsidRPr="0004529E">
        <w:rPr>
          <w:rFonts w:ascii="Times New Roman" w:hAnsi="Times New Roman" w:cs="Times New Roman"/>
          <w:sz w:val="24"/>
          <w:szCs w:val="24"/>
        </w:rPr>
        <w:t xml:space="preserve"> of </w:t>
      </w:r>
      <w:proofErr w:type="spellStart"/>
      <w:r w:rsidRPr="0004529E">
        <w:rPr>
          <w:rFonts w:ascii="Times New Roman" w:hAnsi="Times New Roman" w:cs="Times New Roman"/>
          <w:sz w:val="24"/>
          <w:szCs w:val="24"/>
        </w:rPr>
        <w:t>compound</w:t>
      </w:r>
      <w:proofErr w:type="spellEnd"/>
      <w:r w:rsidRPr="0004529E">
        <w:rPr>
          <w:rFonts w:ascii="Times New Roman" w:hAnsi="Times New Roman" w:cs="Times New Roman"/>
          <w:sz w:val="24"/>
          <w:szCs w:val="24"/>
        </w:rPr>
        <w:t xml:space="preserve"> </w:t>
      </w:r>
      <w:r w:rsidRPr="0004529E">
        <w:rPr>
          <w:rFonts w:ascii="Times New Roman" w:hAnsi="Times New Roman" w:cs="Times New Roman"/>
          <w:b/>
          <w:bCs/>
          <w:sz w:val="24"/>
          <w:szCs w:val="24"/>
        </w:rPr>
        <w:t>b</w:t>
      </w:r>
      <w:r w:rsidRPr="0004529E">
        <w:rPr>
          <w:rFonts w:ascii="Times New Roman" w:hAnsi="Times New Roman" w:cs="Times New Roman"/>
          <w:sz w:val="24"/>
          <w:szCs w:val="24"/>
        </w:rPr>
        <w:t xml:space="preserve"> in </w:t>
      </w:r>
      <w:proofErr w:type="spellStart"/>
      <w:r w:rsidRPr="0004529E">
        <w:rPr>
          <w:rFonts w:ascii="Times New Roman" w:hAnsi="Times New Roman" w:cs="Times New Roman"/>
          <w:sz w:val="24"/>
          <w:szCs w:val="24"/>
        </w:rPr>
        <w:t>AChE</w:t>
      </w:r>
      <w:proofErr w:type="spellEnd"/>
      <w:r w:rsidRPr="0004529E">
        <w:rPr>
          <w:rFonts w:ascii="Times New Roman" w:hAnsi="Times New Roman" w:cs="Times New Roman"/>
          <w:sz w:val="24"/>
          <w:szCs w:val="24"/>
        </w:rPr>
        <w:t xml:space="preserve"> </w:t>
      </w:r>
      <w:proofErr w:type="spellStart"/>
      <w:r w:rsidRPr="0004529E">
        <w:rPr>
          <w:rFonts w:ascii="Times New Roman" w:hAnsi="Times New Roman" w:cs="Times New Roman"/>
          <w:sz w:val="24"/>
          <w:szCs w:val="24"/>
        </w:rPr>
        <w:t>active</w:t>
      </w:r>
      <w:proofErr w:type="spellEnd"/>
      <w:r w:rsidRPr="0004529E">
        <w:rPr>
          <w:rFonts w:ascii="Times New Roman" w:hAnsi="Times New Roman" w:cs="Times New Roman"/>
          <w:sz w:val="24"/>
          <w:szCs w:val="24"/>
        </w:rPr>
        <w:t xml:space="preserve"> site</w:t>
      </w:r>
    </w:p>
    <w:tbl>
      <w:tblPr>
        <w:tblStyle w:val="TableGrid"/>
        <w:tblW w:w="0" w:type="auto"/>
        <w:jc w:val="center"/>
        <w:tblLook w:val="04A0" w:firstRow="1" w:lastRow="0" w:firstColumn="1" w:lastColumn="0" w:noHBand="0" w:noVBand="1"/>
      </w:tblPr>
      <w:tblGrid>
        <w:gridCol w:w="1668"/>
        <w:gridCol w:w="1842"/>
        <w:gridCol w:w="1276"/>
        <w:gridCol w:w="992"/>
      </w:tblGrid>
      <w:tr w:rsidR="0004529E" w:rsidRPr="002C0990" w14:paraId="6D88D999" w14:textId="77777777" w:rsidTr="00A930F4">
        <w:trPr>
          <w:jc w:val="center"/>
        </w:trPr>
        <w:tc>
          <w:tcPr>
            <w:tcW w:w="1668" w:type="dxa"/>
          </w:tcPr>
          <w:p w14:paraId="1F4E578D"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Category </w:t>
            </w:r>
          </w:p>
        </w:tc>
        <w:tc>
          <w:tcPr>
            <w:tcW w:w="1842" w:type="dxa"/>
          </w:tcPr>
          <w:p w14:paraId="1B817279"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Types</w:t>
            </w:r>
          </w:p>
        </w:tc>
        <w:tc>
          <w:tcPr>
            <w:tcW w:w="1276" w:type="dxa"/>
          </w:tcPr>
          <w:p w14:paraId="501152EA"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Residues</w:t>
            </w:r>
          </w:p>
        </w:tc>
        <w:tc>
          <w:tcPr>
            <w:tcW w:w="992" w:type="dxa"/>
          </w:tcPr>
          <w:p w14:paraId="43A6B55F"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Distance</w:t>
            </w:r>
          </w:p>
        </w:tc>
      </w:tr>
      <w:tr w:rsidR="0004529E" w:rsidRPr="002C0990" w14:paraId="78594297" w14:textId="77777777" w:rsidTr="00A930F4">
        <w:trPr>
          <w:jc w:val="center"/>
        </w:trPr>
        <w:tc>
          <w:tcPr>
            <w:tcW w:w="1668" w:type="dxa"/>
            <w:vMerge w:val="restart"/>
          </w:tcPr>
          <w:p w14:paraId="3610A57D"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Hydrogen Bond</w:t>
            </w:r>
          </w:p>
        </w:tc>
        <w:tc>
          <w:tcPr>
            <w:tcW w:w="1842" w:type="dxa"/>
            <w:vMerge w:val="restart"/>
          </w:tcPr>
          <w:p w14:paraId="37A97D42"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Pi-Donor Hydrogen Bond</w:t>
            </w:r>
          </w:p>
        </w:tc>
        <w:tc>
          <w:tcPr>
            <w:tcW w:w="1276" w:type="dxa"/>
          </w:tcPr>
          <w:p w14:paraId="7C372670"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TYR337</w:t>
            </w:r>
          </w:p>
        </w:tc>
        <w:tc>
          <w:tcPr>
            <w:tcW w:w="992" w:type="dxa"/>
            <w:vAlign w:val="center"/>
          </w:tcPr>
          <w:p w14:paraId="6ACA923E"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3.86</w:t>
            </w:r>
          </w:p>
        </w:tc>
      </w:tr>
      <w:tr w:rsidR="0004529E" w:rsidRPr="002C0990" w14:paraId="4BF5E56A" w14:textId="77777777" w:rsidTr="00A930F4">
        <w:trPr>
          <w:jc w:val="center"/>
        </w:trPr>
        <w:tc>
          <w:tcPr>
            <w:tcW w:w="1668" w:type="dxa"/>
            <w:vMerge/>
          </w:tcPr>
          <w:p w14:paraId="135C949E"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61BE2B51"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5790ABEC"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TYR341</w:t>
            </w:r>
          </w:p>
        </w:tc>
        <w:tc>
          <w:tcPr>
            <w:tcW w:w="992" w:type="dxa"/>
            <w:vAlign w:val="center"/>
          </w:tcPr>
          <w:p w14:paraId="64207358"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3.79</w:t>
            </w:r>
          </w:p>
        </w:tc>
      </w:tr>
      <w:tr w:rsidR="0004529E" w:rsidRPr="002C0990" w14:paraId="76D227E9" w14:textId="77777777" w:rsidTr="00A930F4">
        <w:trPr>
          <w:jc w:val="center"/>
        </w:trPr>
        <w:tc>
          <w:tcPr>
            <w:tcW w:w="1668" w:type="dxa"/>
            <w:vMerge w:val="restart"/>
          </w:tcPr>
          <w:p w14:paraId="336EE34F"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Hydrophobic</w:t>
            </w:r>
          </w:p>
        </w:tc>
        <w:tc>
          <w:tcPr>
            <w:tcW w:w="1842" w:type="dxa"/>
          </w:tcPr>
          <w:p w14:paraId="40131255"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Pi-Sigma</w:t>
            </w:r>
          </w:p>
        </w:tc>
        <w:tc>
          <w:tcPr>
            <w:tcW w:w="1276" w:type="dxa"/>
          </w:tcPr>
          <w:p w14:paraId="36B32F68"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TYR341</w:t>
            </w:r>
          </w:p>
        </w:tc>
        <w:tc>
          <w:tcPr>
            <w:tcW w:w="992" w:type="dxa"/>
            <w:vAlign w:val="center"/>
          </w:tcPr>
          <w:p w14:paraId="132E6B2C"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3.68</w:t>
            </w:r>
          </w:p>
        </w:tc>
      </w:tr>
      <w:tr w:rsidR="0004529E" w:rsidRPr="002C0990" w14:paraId="58017378" w14:textId="77777777" w:rsidTr="00A930F4">
        <w:trPr>
          <w:jc w:val="center"/>
        </w:trPr>
        <w:tc>
          <w:tcPr>
            <w:tcW w:w="1668" w:type="dxa"/>
            <w:vMerge/>
          </w:tcPr>
          <w:p w14:paraId="775206EF"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val="restart"/>
          </w:tcPr>
          <w:p w14:paraId="20E0F13E"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Pi-Pi Stacked</w:t>
            </w:r>
          </w:p>
        </w:tc>
        <w:tc>
          <w:tcPr>
            <w:tcW w:w="1276" w:type="dxa"/>
          </w:tcPr>
          <w:p w14:paraId="70939915"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TRP86 </w:t>
            </w:r>
          </w:p>
        </w:tc>
        <w:tc>
          <w:tcPr>
            <w:tcW w:w="992" w:type="dxa"/>
            <w:vAlign w:val="center"/>
          </w:tcPr>
          <w:p w14:paraId="6964B85B"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4.34</w:t>
            </w:r>
          </w:p>
        </w:tc>
      </w:tr>
      <w:tr w:rsidR="0004529E" w:rsidRPr="002C0990" w14:paraId="4E3F2626" w14:textId="77777777" w:rsidTr="00A930F4">
        <w:trPr>
          <w:jc w:val="center"/>
        </w:trPr>
        <w:tc>
          <w:tcPr>
            <w:tcW w:w="1668" w:type="dxa"/>
            <w:vMerge/>
          </w:tcPr>
          <w:p w14:paraId="4AB79876"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0060C6DB"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1BB966D3"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TRP86 </w:t>
            </w:r>
          </w:p>
        </w:tc>
        <w:tc>
          <w:tcPr>
            <w:tcW w:w="992" w:type="dxa"/>
            <w:vAlign w:val="center"/>
          </w:tcPr>
          <w:p w14:paraId="32AA6706"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4.17</w:t>
            </w:r>
          </w:p>
        </w:tc>
      </w:tr>
      <w:tr w:rsidR="0004529E" w:rsidRPr="002C0990" w14:paraId="51DD77B7" w14:textId="77777777" w:rsidTr="00A930F4">
        <w:trPr>
          <w:jc w:val="center"/>
        </w:trPr>
        <w:tc>
          <w:tcPr>
            <w:tcW w:w="1668" w:type="dxa"/>
            <w:vMerge/>
          </w:tcPr>
          <w:p w14:paraId="67A758E4"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1A0A21E9"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11C39D85"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TRP86 </w:t>
            </w:r>
          </w:p>
        </w:tc>
        <w:tc>
          <w:tcPr>
            <w:tcW w:w="992" w:type="dxa"/>
            <w:vAlign w:val="center"/>
          </w:tcPr>
          <w:p w14:paraId="187EC1CC"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4.02</w:t>
            </w:r>
          </w:p>
        </w:tc>
      </w:tr>
      <w:tr w:rsidR="0004529E" w:rsidRPr="002C0990" w14:paraId="1450157E" w14:textId="77777777" w:rsidTr="00A930F4">
        <w:trPr>
          <w:jc w:val="center"/>
        </w:trPr>
        <w:tc>
          <w:tcPr>
            <w:tcW w:w="1668" w:type="dxa"/>
            <w:vMerge/>
          </w:tcPr>
          <w:p w14:paraId="384681B2"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03EA57D1"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5037B1B6"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TRP86 </w:t>
            </w:r>
          </w:p>
        </w:tc>
        <w:tc>
          <w:tcPr>
            <w:tcW w:w="992" w:type="dxa"/>
            <w:vAlign w:val="center"/>
          </w:tcPr>
          <w:p w14:paraId="03A96338"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5.51</w:t>
            </w:r>
          </w:p>
        </w:tc>
      </w:tr>
      <w:tr w:rsidR="0004529E" w:rsidRPr="002C0990" w14:paraId="06A52819" w14:textId="77777777" w:rsidTr="00A930F4">
        <w:trPr>
          <w:jc w:val="center"/>
        </w:trPr>
        <w:tc>
          <w:tcPr>
            <w:tcW w:w="1668" w:type="dxa"/>
            <w:vMerge/>
          </w:tcPr>
          <w:p w14:paraId="5F553473"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62CA0A06"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7BEF77BF"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HIS447 </w:t>
            </w:r>
          </w:p>
        </w:tc>
        <w:tc>
          <w:tcPr>
            <w:tcW w:w="992" w:type="dxa"/>
            <w:vAlign w:val="center"/>
          </w:tcPr>
          <w:p w14:paraId="2CD1C5FC"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5.14</w:t>
            </w:r>
          </w:p>
        </w:tc>
      </w:tr>
      <w:tr w:rsidR="0004529E" w:rsidRPr="002C0990" w14:paraId="3B14A684" w14:textId="77777777" w:rsidTr="00A930F4">
        <w:trPr>
          <w:jc w:val="center"/>
        </w:trPr>
        <w:tc>
          <w:tcPr>
            <w:tcW w:w="1668" w:type="dxa"/>
            <w:vMerge/>
          </w:tcPr>
          <w:p w14:paraId="08FFE881"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val="restart"/>
          </w:tcPr>
          <w:p w14:paraId="5C8750CA"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Pi-Alkyl</w:t>
            </w:r>
          </w:p>
        </w:tc>
        <w:tc>
          <w:tcPr>
            <w:tcW w:w="1276" w:type="dxa"/>
          </w:tcPr>
          <w:p w14:paraId="4E332A80"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TYR124 </w:t>
            </w:r>
          </w:p>
        </w:tc>
        <w:tc>
          <w:tcPr>
            <w:tcW w:w="992" w:type="dxa"/>
            <w:vAlign w:val="center"/>
          </w:tcPr>
          <w:p w14:paraId="1BF25787"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4.89</w:t>
            </w:r>
          </w:p>
        </w:tc>
      </w:tr>
      <w:tr w:rsidR="0004529E" w:rsidRPr="002C0990" w14:paraId="545A15ED" w14:textId="77777777" w:rsidTr="00A930F4">
        <w:trPr>
          <w:jc w:val="center"/>
        </w:trPr>
        <w:tc>
          <w:tcPr>
            <w:tcW w:w="1668" w:type="dxa"/>
            <w:vMerge/>
          </w:tcPr>
          <w:p w14:paraId="2244F2F1"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4A28CAFC"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1A0011AC"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PHE297 </w:t>
            </w:r>
          </w:p>
        </w:tc>
        <w:tc>
          <w:tcPr>
            <w:tcW w:w="992" w:type="dxa"/>
            <w:vAlign w:val="center"/>
          </w:tcPr>
          <w:p w14:paraId="0FB2AB16"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4.37</w:t>
            </w:r>
          </w:p>
        </w:tc>
      </w:tr>
      <w:tr w:rsidR="0004529E" w:rsidRPr="002C0990" w14:paraId="13307EC4" w14:textId="77777777" w:rsidTr="00A930F4">
        <w:trPr>
          <w:jc w:val="center"/>
        </w:trPr>
        <w:tc>
          <w:tcPr>
            <w:tcW w:w="1668" w:type="dxa"/>
            <w:vMerge/>
          </w:tcPr>
          <w:p w14:paraId="1F080203"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1141E98F"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28A9DCD5"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PHE338 </w:t>
            </w:r>
          </w:p>
        </w:tc>
        <w:tc>
          <w:tcPr>
            <w:tcW w:w="992" w:type="dxa"/>
            <w:vAlign w:val="center"/>
          </w:tcPr>
          <w:p w14:paraId="17898E9B"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5.03</w:t>
            </w:r>
          </w:p>
        </w:tc>
      </w:tr>
      <w:tr w:rsidR="0004529E" w:rsidRPr="002C0990" w14:paraId="6AE80F5A" w14:textId="77777777" w:rsidTr="00A930F4">
        <w:trPr>
          <w:jc w:val="center"/>
        </w:trPr>
        <w:tc>
          <w:tcPr>
            <w:tcW w:w="1668" w:type="dxa"/>
            <w:vMerge/>
          </w:tcPr>
          <w:p w14:paraId="467BF05B"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842" w:type="dxa"/>
            <w:vMerge/>
          </w:tcPr>
          <w:p w14:paraId="1BC0B405"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p>
        </w:tc>
        <w:tc>
          <w:tcPr>
            <w:tcW w:w="1276" w:type="dxa"/>
          </w:tcPr>
          <w:p w14:paraId="4AC6D8F1"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rStyle w:val="jpfdse"/>
                <w:rFonts w:ascii="Times New Roman" w:hAnsi="Times New Roman" w:cs="Times New Roman"/>
                <w:color w:val="202124"/>
                <w:sz w:val="20"/>
                <w:szCs w:val="20"/>
                <w:shd w:val="clear" w:color="auto" w:fill="FFFFFF"/>
                <w:lang w:val="en-US"/>
              </w:rPr>
              <w:t xml:space="preserve">PHE338 </w:t>
            </w:r>
          </w:p>
        </w:tc>
        <w:tc>
          <w:tcPr>
            <w:tcW w:w="992" w:type="dxa"/>
            <w:vAlign w:val="center"/>
          </w:tcPr>
          <w:p w14:paraId="497D6713" w14:textId="77777777" w:rsidR="0004529E" w:rsidRPr="002C0990" w:rsidRDefault="0004529E" w:rsidP="00A930F4">
            <w:pPr>
              <w:rPr>
                <w:rStyle w:val="jpfdse"/>
                <w:rFonts w:ascii="Times New Roman" w:hAnsi="Times New Roman" w:cs="Times New Roman"/>
                <w:color w:val="202124"/>
                <w:sz w:val="20"/>
                <w:szCs w:val="20"/>
                <w:shd w:val="clear" w:color="auto" w:fill="FFFFFF"/>
                <w:lang w:val="en-US"/>
              </w:rPr>
            </w:pPr>
            <w:r w:rsidRPr="002C0990">
              <w:rPr>
                <w:color w:val="202124"/>
                <w:sz w:val="20"/>
                <w:szCs w:val="20"/>
                <w:lang w:val="en-US"/>
              </w:rPr>
              <w:t>4.63</w:t>
            </w:r>
          </w:p>
        </w:tc>
      </w:tr>
    </w:tbl>
    <w:p w14:paraId="3C540B71" w14:textId="77777777" w:rsidR="0050313A" w:rsidRPr="00E05DA1" w:rsidRDefault="0050313A" w:rsidP="0098208E">
      <w:pPr>
        <w:jc w:val="both"/>
        <w:rPr>
          <w:rFonts w:ascii="Times New Roman" w:hAnsi="Times New Roman" w:cs="Times New Roman"/>
          <w:sz w:val="24"/>
          <w:szCs w:val="24"/>
        </w:rPr>
      </w:pPr>
    </w:p>
    <w:p w14:paraId="0064A0A6" w14:textId="77777777" w:rsidR="0050313A" w:rsidRPr="00E05DA1" w:rsidRDefault="0050313A" w:rsidP="0098208E">
      <w:pPr>
        <w:jc w:val="both"/>
        <w:rPr>
          <w:rFonts w:ascii="Times New Roman" w:hAnsi="Times New Roman" w:cs="Times New Roman"/>
          <w:sz w:val="24"/>
          <w:szCs w:val="24"/>
        </w:rPr>
      </w:pPr>
    </w:p>
    <w:p w14:paraId="0679BDAD" w14:textId="7B053051" w:rsidR="0050313A" w:rsidRDefault="007A1971" w:rsidP="0098208E">
      <w:pPr>
        <w:jc w:val="both"/>
      </w:pPr>
      <w:r>
        <w:rPr>
          <w:noProof/>
        </w:rPr>
        <w:drawing>
          <wp:inline distT="0" distB="0" distL="0" distR="0" wp14:anchorId="6589A8A1" wp14:editId="4C8FB173">
            <wp:extent cx="5400675" cy="2724150"/>
            <wp:effectExtent l="0" t="0" r="9525" b="0"/>
            <wp:docPr id="1037946641" name="Resim 2" descr="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946641" name="Resim 2" descr="diyagram içeren bir resim&#10;&#10;Açıklama otomatik olarak oluşturuld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675" cy="2724150"/>
                    </a:xfrm>
                    <a:prstGeom prst="rect">
                      <a:avLst/>
                    </a:prstGeom>
                    <a:noFill/>
                    <a:ln>
                      <a:noFill/>
                    </a:ln>
                  </pic:spPr>
                </pic:pic>
              </a:graphicData>
            </a:graphic>
          </wp:inline>
        </w:drawing>
      </w:r>
    </w:p>
    <w:p w14:paraId="6A06D8B7" w14:textId="77777777" w:rsidR="007A1971" w:rsidRPr="007A1971" w:rsidRDefault="007A1971" w:rsidP="0098208E">
      <w:pPr>
        <w:jc w:val="both"/>
        <w:rPr>
          <w:rFonts w:ascii="Times New Roman" w:hAnsi="Times New Roman" w:cs="Times New Roman"/>
          <w:sz w:val="24"/>
          <w:szCs w:val="24"/>
        </w:rPr>
      </w:pPr>
    </w:p>
    <w:p w14:paraId="20019663" w14:textId="621D46AE" w:rsidR="007A1971" w:rsidRDefault="007A1971" w:rsidP="007A1971">
      <w:pPr>
        <w:rPr>
          <w:rFonts w:ascii="Times New Roman" w:hAnsi="Times New Roman" w:cs="Times New Roman"/>
          <w:b/>
          <w:bCs/>
          <w:sz w:val="24"/>
          <w:szCs w:val="24"/>
        </w:rPr>
      </w:pPr>
      <w:proofErr w:type="spellStart"/>
      <w:r w:rsidRPr="007A1971">
        <w:rPr>
          <w:rFonts w:ascii="Times New Roman" w:hAnsi="Times New Roman" w:cs="Times New Roman"/>
          <w:b/>
          <w:bCs/>
          <w:sz w:val="24"/>
          <w:szCs w:val="24"/>
        </w:rPr>
        <w:t>Figure</w:t>
      </w:r>
      <w:proofErr w:type="spellEnd"/>
      <w:r w:rsidRPr="007A1971">
        <w:rPr>
          <w:rFonts w:ascii="Times New Roman" w:hAnsi="Times New Roman" w:cs="Times New Roman"/>
          <w:b/>
          <w:bCs/>
          <w:sz w:val="24"/>
          <w:szCs w:val="24"/>
        </w:rPr>
        <w:t xml:space="preserve"> </w:t>
      </w:r>
      <w:r w:rsidR="004E11A8">
        <w:rPr>
          <w:rFonts w:ascii="Times New Roman" w:hAnsi="Times New Roman" w:cs="Times New Roman"/>
          <w:b/>
          <w:bCs/>
          <w:sz w:val="24"/>
          <w:szCs w:val="24"/>
        </w:rPr>
        <w:t>2</w:t>
      </w:r>
      <w:r w:rsidRPr="007A1971">
        <w:rPr>
          <w:rFonts w:ascii="Times New Roman" w:hAnsi="Times New Roman" w:cs="Times New Roman"/>
          <w:b/>
          <w:bCs/>
          <w:sz w:val="24"/>
          <w:szCs w:val="24"/>
        </w:rPr>
        <w:t>.</w:t>
      </w:r>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Interaction</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diagrams</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for</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hCA</w:t>
      </w:r>
      <w:proofErr w:type="spellEnd"/>
      <w:r w:rsidRPr="007A1971">
        <w:rPr>
          <w:rFonts w:ascii="Times New Roman" w:hAnsi="Times New Roman" w:cs="Times New Roman"/>
          <w:sz w:val="24"/>
          <w:szCs w:val="24"/>
        </w:rPr>
        <w:t xml:space="preserve">-I </w:t>
      </w:r>
      <w:proofErr w:type="spellStart"/>
      <w:r w:rsidRPr="007A1971">
        <w:rPr>
          <w:rFonts w:ascii="Times New Roman" w:hAnsi="Times New Roman" w:cs="Times New Roman"/>
          <w:sz w:val="24"/>
          <w:szCs w:val="24"/>
        </w:rPr>
        <w:t>and</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hCA</w:t>
      </w:r>
      <w:proofErr w:type="spellEnd"/>
      <w:r w:rsidRPr="007A1971">
        <w:rPr>
          <w:rFonts w:ascii="Times New Roman" w:hAnsi="Times New Roman" w:cs="Times New Roman"/>
          <w:sz w:val="24"/>
          <w:szCs w:val="24"/>
        </w:rPr>
        <w:t xml:space="preserve">-II </w:t>
      </w:r>
      <w:proofErr w:type="spellStart"/>
      <w:r w:rsidRPr="007A1971">
        <w:rPr>
          <w:rFonts w:ascii="Times New Roman" w:hAnsi="Times New Roman" w:cs="Times New Roman"/>
          <w:sz w:val="24"/>
          <w:szCs w:val="24"/>
        </w:rPr>
        <w:t>binding</w:t>
      </w:r>
      <w:proofErr w:type="spellEnd"/>
      <w:r w:rsidRPr="007A1971">
        <w:rPr>
          <w:rFonts w:ascii="Times New Roman" w:hAnsi="Times New Roman" w:cs="Times New Roman"/>
          <w:sz w:val="24"/>
          <w:szCs w:val="24"/>
        </w:rPr>
        <w:t xml:space="preserve"> site </w:t>
      </w:r>
      <w:proofErr w:type="spellStart"/>
      <w:r w:rsidRPr="007A1971">
        <w:rPr>
          <w:rFonts w:ascii="Times New Roman" w:hAnsi="Times New Roman" w:cs="Times New Roman"/>
          <w:sz w:val="24"/>
          <w:szCs w:val="24"/>
        </w:rPr>
        <w:t>with</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compound</w:t>
      </w:r>
      <w:proofErr w:type="spellEnd"/>
      <w:r w:rsidRPr="007A1971">
        <w:rPr>
          <w:rFonts w:ascii="Times New Roman" w:hAnsi="Times New Roman" w:cs="Times New Roman"/>
          <w:sz w:val="24"/>
          <w:szCs w:val="24"/>
        </w:rPr>
        <w:t xml:space="preserve"> </w:t>
      </w:r>
      <w:r w:rsidRPr="007A1971">
        <w:rPr>
          <w:rFonts w:ascii="Times New Roman" w:hAnsi="Times New Roman" w:cs="Times New Roman"/>
          <w:b/>
          <w:bCs/>
          <w:sz w:val="24"/>
          <w:szCs w:val="24"/>
        </w:rPr>
        <w:t>d</w:t>
      </w:r>
    </w:p>
    <w:p w14:paraId="63B9416C" w14:textId="77777777" w:rsidR="007A1971" w:rsidRPr="007A1971" w:rsidRDefault="007A1971" w:rsidP="007A1971">
      <w:pPr>
        <w:rPr>
          <w:rFonts w:ascii="Times New Roman" w:hAnsi="Times New Roman" w:cs="Times New Roman"/>
          <w:sz w:val="24"/>
          <w:szCs w:val="24"/>
        </w:rPr>
      </w:pPr>
    </w:p>
    <w:p w14:paraId="6C379072" w14:textId="2CB31CEF" w:rsidR="007A1971" w:rsidRDefault="007A1971" w:rsidP="0098208E">
      <w:pPr>
        <w:jc w:val="both"/>
      </w:pPr>
      <w:r>
        <w:rPr>
          <w:noProof/>
        </w:rPr>
        <w:drawing>
          <wp:inline distT="0" distB="0" distL="0" distR="0" wp14:anchorId="1770AA3B" wp14:editId="4A021295">
            <wp:extent cx="5400675" cy="1371600"/>
            <wp:effectExtent l="0" t="0" r="9525" b="0"/>
            <wp:docPr id="911395548" name="Resim 3" descr="diyagram,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95548" name="Resim 3" descr="diyagram, çizgi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675" cy="1371600"/>
                    </a:xfrm>
                    <a:prstGeom prst="rect">
                      <a:avLst/>
                    </a:prstGeom>
                    <a:noFill/>
                    <a:ln>
                      <a:noFill/>
                    </a:ln>
                  </pic:spPr>
                </pic:pic>
              </a:graphicData>
            </a:graphic>
          </wp:inline>
        </w:drawing>
      </w:r>
    </w:p>
    <w:p w14:paraId="448DFFC3" w14:textId="1FB46BC4" w:rsidR="007A1971" w:rsidRPr="007A1971" w:rsidRDefault="007A1971" w:rsidP="007A1971">
      <w:pPr>
        <w:rPr>
          <w:rFonts w:ascii="Times New Roman" w:hAnsi="Times New Roman" w:cs="Times New Roman"/>
          <w:sz w:val="24"/>
          <w:szCs w:val="24"/>
        </w:rPr>
      </w:pPr>
      <w:proofErr w:type="spellStart"/>
      <w:r w:rsidRPr="007A1971">
        <w:rPr>
          <w:rFonts w:ascii="Times New Roman" w:hAnsi="Times New Roman" w:cs="Times New Roman"/>
          <w:b/>
          <w:bCs/>
          <w:sz w:val="24"/>
          <w:szCs w:val="24"/>
        </w:rPr>
        <w:t>Figure</w:t>
      </w:r>
      <w:proofErr w:type="spellEnd"/>
      <w:r w:rsidRPr="007A1971">
        <w:rPr>
          <w:rFonts w:ascii="Times New Roman" w:hAnsi="Times New Roman" w:cs="Times New Roman"/>
          <w:b/>
          <w:bCs/>
          <w:sz w:val="24"/>
          <w:szCs w:val="24"/>
        </w:rPr>
        <w:t xml:space="preserve"> </w:t>
      </w:r>
      <w:r w:rsidR="004E11A8">
        <w:rPr>
          <w:rFonts w:ascii="Times New Roman" w:hAnsi="Times New Roman" w:cs="Times New Roman"/>
          <w:b/>
          <w:bCs/>
          <w:sz w:val="24"/>
          <w:szCs w:val="24"/>
        </w:rPr>
        <w:t>3</w:t>
      </w:r>
      <w:r w:rsidRPr="007A1971">
        <w:rPr>
          <w:rFonts w:ascii="Times New Roman" w:hAnsi="Times New Roman" w:cs="Times New Roman"/>
          <w:b/>
          <w:bCs/>
          <w:sz w:val="24"/>
          <w:szCs w:val="24"/>
        </w:rPr>
        <w:t>.</w:t>
      </w:r>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Interaction</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diagrams</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for</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AChE</w:t>
      </w:r>
      <w:proofErr w:type="spellEnd"/>
      <w:r w:rsidRPr="007A1971">
        <w:rPr>
          <w:rFonts w:ascii="Times New Roman" w:hAnsi="Times New Roman" w:cs="Times New Roman"/>
          <w:sz w:val="24"/>
          <w:szCs w:val="24"/>
        </w:rPr>
        <w:t xml:space="preserve"> </w:t>
      </w:r>
      <w:proofErr w:type="spellStart"/>
      <w:r w:rsidRPr="007A1971">
        <w:rPr>
          <w:rFonts w:ascii="Times New Roman" w:hAnsi="Times New Roman" w:cs="Times New Roman"/>
          <w:sz w:val="24"/>
          <w:szCs w:val="24"/>
        </w:rPr>
        <w:t>binding</w:t>
      </w:r>
      <w:proofErr w:type="spellEnd"/>
      <w:r w:rsidRPr="007A1971">
        <w:rPr>
          <w:rFonts w:ascii="Times New Roman" w:hAnsi="Times New Roman" w:cs="Times New Roman"/>
          <w:sz w:val="24"/>
          <w:szCs w:val="24"/>
        </w:rPr>
        <w:t xml:space="preserve"> site </w:t>
      </w:r>
      <w:proofErr w:type="spellStart"/>
      <w:r w:rsidRPr="007A1971">
        <w:rPr>
          <w:rFonts w:ascii="Times New Roman" w:hAnsi="Times New Roman" w:cs="Times New Roman"/>
          <w:sz w:val="24"/>
          <w:szCs w:val="24"/>
        </w:rPr>
        <w:t>with</w:t>
      </w:r>
      <w:proofErr w:type="spellEnd"/>
      <w:r w:rsidRPr="007A1971">
        <w:rPr>
          <w:rFonts w:ascii="Times New Roman" w:hAnsi="Times New Roman" w:cs="Times New Roman"/>
          <w:sz w:val="24"/>
          <w:szCs w:val="24"/>
        </w:rPr>
        <w:t xml:space="preserve"> </w:t>
      </w:r>
      <w:proofErr w:type="spellStart"/>
      <w:r>
        <w:rPr>
          <w:rFonts w:ascii="Times New Roman" w:hAnsi="Times New Roman" w:cs="Times New Roman"/>
          <w:sz w:val="24"/>
          <w:szCs w:val="24"/>
        </w:rPr>
        <w:t>compound</w:t>
      </w:r>
      <w:proofErr w:type="spellEnd"/>
      <w:r>
        <w:rPr>
          <w:rFonts w:ascii="Times New Roman" w:hAnsi="Times New Roman" w:cs="Times New Roman"/>
          <w:sz w:val="24"/>
          <w:szCs w:val="24"/>
        </w:rPr>
        <w:t xml:space="preserve"> </w:t>
      </w:r>
      <w:r w:rsidRPr="007A1971">
        <w:rPr>
          <w:rFonts w:ascii="Times New Roman" w:hAnsi="Times New Roman" w:cs="Times New Roman"/>
          <w:b/>
          <w:bCs/>
          <w:sz w:val="24"/>
          <w:szCs w:val="24"/>
        </w:rPr>
        <w:t>b</w:t>
      </w:r>
    </w:p>
    <w:p w14:paraId="71BE160E" w14:textId="73CC5F4B" w:rsidR="002E7B92" w:rsidRDefault="002E7B92" w:rsidP="002E7B92">
      <w:pPr>
        <w:pStyle w:val="ListParagraph"/>
        <w:numPr>
          <w:ilvl w:val="1"/>
          <w:numId w:val="1"/>
        </w:numPr>
        <w:spacing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Molecular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Dynamic</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Simulation</w:t>
      </w:r>
      <w:proofErr w:type="spellEnd"/>
    </w:p>
    <w:p w14:paraId="62628244" w14:textId="77777777" w:rsidR="002E7B92" w:rsidRPr="002E7B92" w:rsidRDefault="002E7B92" w:rsidP="002E7B92">
      <w:pPr>
        <w:pStyle w:val="ListParagraph"/>
        <w:spacing w:after="0" w:line="360" w:lineRule="auto"/>
        <w:jc w:val="both"/>
        <w:rPr>
          <w:rFonts w:ascii="Times New Roman" w:hAnsi="Times New Roman" w:cs="Times New Roman"/>
          <w:b/>
          <w:bCs/>
          <w:color w:val="000000" w:themeColor="text1"/>
          <w:sz w:val="24"/>
          <w:szCs w:val="24"/>
        </w:rPr>
      </w:pPr>
    </w:p>
    <w:p w14:paraId="4605A5F0" w14:textId="50449746" w:rsidR="002E7B92" w:rsidRPr="002E7B92" w:rsidRDefault="002E7B92" w:rsidP="002E7B92">
      <w:pPr>
        <w:pStyle w:val="ListParagraph"/>
        <w:numPr>
          <w:ilvl w:val="2"/>
          <w:numId w:val="1"/>
        </w:numPr>
        <w:spacing w:after="0" w:line="360" w:lineRule="auto"/>
        <w:jc w:val="both"/>
        <w:rPr>
          <w:rFonts w:ascii="Times New Roman" w:hAnsi="Times New Roman" w:cs="Times New Roman"/>
          <w:b/>
          <w:bCs/>
          <w:sz w:val="24"/>
          <w:szCs w:val="24"/>
        </w:rPr>
      </w:pPr>
      <w:proofErr w:type="spellStart"/>
      <w:r w:rsidRPr="002E7B92">
        <w:rPr>
          <w:rFonts w:ascii="Times New Roman" w:hAnsi="Times New Roman" w:cs="Times New Roman"/>
          <w:b/>
          <w:bCs/>
          <w:color w:val="000000" w:themeColor="text1"/>
          <w:sz w:val="24"/>
          <w:szCs w:val="24"/>
        </w:rPr>
        <w:t>Molecular</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dynamic</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simulations</w:t>
      </w:r>
      <w:proofErr w:type="spellEnd"/>
      <w:r w:rsidRPr="002E7B92">
        <w:rPr>
          <w:rFonts w:ascii="Times New Roman" w:hAnsi="Times New Roman" w:cs="Times New Roman"/>
          <w:b/>
          <w:bCs/>
          <w:color w:val="000000" w:themeColor="text1"/>
          <w:sz w:val="24"/>
          <w:szCs w:val="24"/>
        </w:rPr>
        <w:t xml:space="preserve"> of </w:t>
      </w:r>
      <w:proofErr w:type="spellStart"/>
      <w:r w:rsidRPr="002E7B92">
        <w:rPr>
          <w:rFonts w:ascii="Times New Roman" w:hAnsi="Times New Roman" w:cs="Times New Roman"/>
          <w:b/>
          <w:bCs/>
          <w:color w:val="000000" w:themeColor="text1"/>
          <w:sz w:val="24"/>
          <w:szCs w:val="24"/>
        </w:rPr>
        <w:t>human</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carbonic</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anhydrase</w:t>
      </w:r>
      <w:proofErr w:type="spellEnd"/>
      <w:r w:rsidRPr="002E7B92">
        <w:rPr>
          <w:rFonts w:ascii="Times New Roman" w:hAnsi="Times New Roman" w:cs="Times New Roman"/>
          <w:b/>
          <w:bCs/>
          <w:color w:val="000000" w:themeColor="text1"/>
          <w:sz w:val="24"/>
          <w:szCs w:val="24"/>
        </w:rPr>
        <w:t xml:space="preserve"> I in </w:t>
      </w:r>
      <w:proofErr w:type="spellStart"/>
      <w:r w:rsidRPr="002E7B92">
        <w:rPr>
          <w:rFonts w:ascii="Times New Roman" w:hAnsi="Times New Roman" w:cs="Times New Roman"/>
          <w:b/>
          <w:bCs/>
          <w:color w:val="000000" w:themeColor="text1"/>
          <w:sz w:val="24"/>
          <w:szCs w:val="24"/>
        </w:rPr>
        <w:t>complex</w:t>
      </w:r>
      <w:proofErr w:type="spellEnd"/>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with</w:t>
      </w:r>
      <w:proofErr w:type="spellEnd"/>
      <w:r w:rsidRPr="002E7B92">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w:t>
      </w:r>
      <w:r w:rsidRPr="002E7B92">
        <w:rPr>
          <w:rFonts w:ascii="Times New Roman" w:hAnsi="Times New Roman" w:cs="Times New Roman"/>
          <w:b/>
          <w:bCs/>
          <w:color w:val="000000" w:themeColor="text1"/>
          <w:sz w:val="24"/>
          <w:szCs w:val="24"/>
        </w:rPr>
        <w:t>CA</w:t>
      </w:r>
      <w:proofErr w:type="spellEnd"/>
      <w:r>
        <w:rPr>
          <w:rFonts w:ascii="Times New Roman" w:hAnsi="Times New Roman" w:cs="Times New Roman"/>
          <w:b/>
          <w:bCs/>
          <w:color w:val="000000" w:themeColor="text1"/>
          <w:sz w:val="24"/>
          <w:szCs w:val="24"/>
        </w:rPr>
        <w:t>-I</w:t>
      </w:r>
      <w:r w:rsidRPr="002E7B92">
        <w:rPr>
          <w:rFonts w:ascii="Times New Roman" w:hAnsi="Times New Roman" w:cs="Times New Roman"/>
          <w:b/>
          <w:bCs/>
          <w:color w:val="000000" w:themeColor="text1"/>
          <w:sz w:val="24"/>
          <w:szCs w:val="24"/>
        </w:rPr>
        <w:t xml:space="preserve"> </w:t>
      </w:r>
      <w:proofErr w:type="spellStart"/>
      <w:r w:rsidRPr="002E7B92">
        <w:rPr>
          <w:rFonts w:ascii="Times New Roman" w:hAnsi="Times New Roman" w:cs="Times New Roman"/>
          <w:b/>
          <w:bCs/>
          <w:color w:val="000000" w:themeColor="text1"/>
          <w:sz w:val="24"/>
          <w:szCs w:val="24"/>
        </w:rPr>
        <w:t>and</w:t>
      </w:r>
      <w:proofErr w:type="spellEnd"/>
      <w:r w:rsidRPr="002E7B92">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w:t>
      </w:r>
      <w:r w:rsidRPr="002E7B92">
        <w:rPr>
          <w:rFonts w:ascii="Times New Roman" w:hAnsi="Times New Roman" w:cs="Times New Roman"/>
          <w:b/>
          <w:bCs/>
          <w:color w:val="000000" w:themeColor="text1"/>
          <w:sz w:val="24"/>
          <w:szCs w:val="24"/>
        </w:rPr>
        <w:t>CA</w:t>
      </w:r>
      <w:proofErr w:type="spellEnd"/>
      <w:r>
        <w:rPr>
          <w:rFonts w:ascii="Times New Roman" w:hAnsi="Times New Roman" w:cs="Times New Roman"/>
          <w:b/>
          <w:bCs/>
          <w:color w:val="000000" w:themeColor="text1"/>
          <w:sz w:val="24"/>
          <w:szCs w:val="24"/>
        </w:rPr>
        <w:t>-II</w:t>
      </w:r>
    </w:p>
    <w:p w14:paraId="61BBCB2B" w14:textId="58FE7DDB" w:rsidR="002E7B92" w:rsidRPr="002E7B92" w:rsidRDefault="002E7B92" w:rsidP="002E7B92">
      <w:pPr>
        <w:spacing w:after="0" w:line="360" w:lineRule="auto"/>
        <w:ind w:firstLine="720"/>
        <w:jc w:val="both"/>
        <w:rPr>
          <w:rFonts w:ascii="Times New Roman" w:hAnsi="Times New Roman" w:cs="Times New Roman"/>
          <w:sz w:val="24"/>
          <w:szCs w:val="24"/>
        </w:rPr>
      </w:pPr>
      <w:proofErr w:type="spellStart"/>
      <w:r w:rsidRPr="002E7B92">
        <w:rPr>
          <w:rFonts w:ascii="Times New Roman" w:hAnsi="Times New Roman" w:cs="Times New Roman"/>
          <w:sz w:val="24"/>
          <w:szCs w:val="24"/>
          <w:highlight w:val="green"/>
        </w:rPr>
        <w:t>In</w:t>
      </w:r>
      <w:proofErr w:type="spellEnd"/>
      <w:r w:rsidRPr="002E7B92">
        <w:rPr>
          <w:rFonts w:ascii="Times New Roman" w:hAnsi="Times New Roman" w:cs="Times New Roman"/>
          <w:sz w:val="24"/>
          <w:szCs w:val="24"/>
          <w:highlight w:val="green"/>
        </w:rPr>
        <w:t xml:space="preserve"> </w:t>
      </w:r>
      <w:proofErr w:type="spellStart"/>
      <w:r w:rsidRPr="002E7B92">
        <w:rPr>
          <w:rFonts w:ascii="Times New Roman" w:hAnsi="Times New Roman" w:cs="Times New Roman"/>
          <w:sz w:val="24"/>
          <w:szCs w:val="24"/>
          <w:highlight w:val="green"/>
        </w:rPr>
        <w:t>order</w:t>
      </w:r>
      <w:proofErr w:type="spellEnd"/>
      <w:r w:rsidRPr="002E7B92">
        <w:rPr>
          <w:rFonts w:ascii="Times New Roman" w:hAnsi="Times New Roman" w:cs="Times New Roman"/>
          <w:sz w:val="24"/>
          <w:szCs w:val="24"/>
          <w:highlight w:val="green"/>
        </w:rPr>
        <w:t xml:space="preserve"> </w:t>
      </w:r>
      <w:proofErr w:type="spellStart"/>
      <w:r w:rsidRPr="002E7B92">
        <w:rPr>
          <w:rFonts w:ascii="Times New Roman" w:hAnsi="Times New Roman" w:cs="Times New Roman"/>
          <w:sz w:val="24"/>
          <w:szCs w:val="24"/>
          <w:highlight w:val="green"/>
        </w:rPr>
        <w:t>to</w:t>
      </w:r>
      <w:proofErr w:type="spellEnd"/>
      <w:r w:rsidRPr="002E7B92">
        <w:rPr>
          <w:rFonts w:ascii="Times New Roman" w:hAnsi="Times New Roman" w:cs="Times New Roman"/>
          <w:sz w:val="24"/>
          <w:szCs w:val="24"/>
          <w:highlight w:val="green"/>
        </w:rPr>
        <w:t xml:space="preserve"> </w:t>
      </w:r>
      <w:proofErr w:type="spellStart"/>
      <w:r w:rsidRPr="002E7B92">
        <w:rPr>
          <w:rFonts w:ascii="Times New Roman" w:hAnsi="Times New Roman" w:cs="Times New Roman"/>
          <w:sz w:val="24"/>
          <w:szCs w:val="24"/>
          <w:highlight w:val="green"/>
        </w:rPr>
        <w:t>evaluate</w:t>
      </w:r>
      <w:proofErr w:type="spellEnd"/>
      <w:r w:rsidRPr="002E7B92">
        <w:rPr>
          <w:rFonts w:ascii="Times New Roman" w:hAnsi="Times New Roman" w:cs="Times New Roman"/>
          <w:sz w:val="24"/>
          <w:szCs w:val="24"/>
          <w:highlight w:val="green"/>
        </w:rPr>
        <w:t xml:space="preserve"> </w:t>
      </w:r>
      <w:proofErr w:type="spellStart"/>
      <w:r w:rsidRPr="002E7B92">
        <w:rPr>
          <w:rFonts w:ascii="Times New Roman" w:hAnsi="Times New Roman" w:cs="Times New Roman"/>
          <w:sz w:val="24"/>
          <w:szCs w:val="24"/>
          <w:highlight w:val="green"/>
        </w:rPr>
        <w:t>the</w:t>
      </w:r>
      <w:proofErr w:type="spellEnd"/>
      <w:r w:rsidRPr="002E7B92">
        <w:rPr>
          <w:rFonts w:ascii="Times New Roman" w:hAnsi="Times New Roman" w:cs="Times New Roman"/>
          <w:sz w:val="24"/>
          <w:szCs w:val="24"/>
          <w:highlight w:val="green"/>
        </w:rPr>
        <w:t xml:space="preserve"> </w:t>
      </w:r>
      <w:proofErr w:type="spellStart"/>
      <w:r w:rsidRPr="002E7B92">
        <w:rPr>
          <w:rFonts w:ascii="Times New Roman" w:hAnsi="Times New Roman" w:cs="Times New Roman"/>
          <w:sz w:val="24"/>
          <w:szCs w:val="24"/>
          <w:highlight w:val="green"/>
        </w:rPr>
        <w:t>binding</w:t>
      </w:r>
      <w:proofErr w:type="spellEnd"/>
      <w:r w:rsidRPr="002E7B92">
        <w:rPr>
          <w:rFonts w:ascii="Times New Roman" w:hAnsi="Times New Roman" w:cs="Times New Roman"/>
          <w:color w:val="000000" w:themeColor="text1"/>
          <w:sz w:val="24"/>
          <w:szCs w:val="24"/>
          <w:highlight w:val="green"/>
        </w:rPr>
        <w:t xml:space="preserve"> of </w:t>
      </w:r>
      <w:proofErr w:type="spellStart"/>
      <w:r w:rsidRPr="002E7B92">
        <w:rPr>
          <w:rFonts w:ascii="Times New Roman" w:hAnsi="Times New Roman" w:cs="Times New Roman"/>
          <w:color w:val="000000" w:themeColor="text1"/>
          <w:sz w:val="24"/>
          <w:szCs w:val="24"/>
          <w:highlight w:val="green"/>
        </w:rPr>
        <w:t>molecules</w:t>
      </w:r>
      <w:proofErr w:type="spellEnd"/>
      <w:r w:rsidRPr="002E7B92">
        <w:rPr>
          <w:rFonts w:ascii="Times New Roman" w:hAnsi="Times New Roman" w:cs="Times New Roman"/>
          <w:color w:val="000000" w:themeColor="text1"/>
          <w:sz w:val="24"/>
          <w:szCs w:val="24"/>
          <w:highlight w:val="green"/>
        </w:rPr>
        <w:t>, CA</w:t>
      </w:r>
      <w:proofErr w:type="gramStart"/>
      <w:r w:rsidRPr="002E7B92">
        <w:rPr>
          <w:rFonts w:ascii="Times New Roman" w:hAnsi="Times New Roman" w:cs="Times New Roman"/>
          <w:color w:val="000000" w:themeColor="text1"/>
          <w:sz w:val="24"/>
          <w:szCs w:val="24"/>
          <w:highlight w:val="green"/>
        </w:rPr>
        <w:t>1</w:t>
      </w:r>
      <w:r w:rsidR="008864A2">
        <w:rPr>
          <w:rFonts w:ascii="Times New Roman" w:hAnsi="Times New Roman" w:cs="Times New Roman"/>
          <w:color w:val="000000" w:themeColor="text1"/>
          <w:sz w:val="24"/>
          <w:szCs w:val="24"/>
          <w:highlight w:val="green"/>
        </w:rPr>
        <w:t xml:space="preserve"> </w:t>
      </w:r>
      <w:r w:rsidR="008864A2" w:rsidRPr="002E7B92">
        <w:rPr>
          <w:rFonts w:ascii="Times New Roman" w:hAnsi="Times New Roman" w:cs="Times New Roman"/>
          <w:color w:val="000000" w:themeColor="text1"/>
          <w:sz w:val="24"/>
          <w:szCs w:val="24"/>
          <w:highlight w:val="green"/>
        </w:rPr>
        <w:t xml:space="preserve"> (</w:t>
      </w:r>
      <w:proofErr w:type="gramEnd"/>
      <w:r w:rsidR="008864A2" w:rsidRPr="002E7B92">
        <w:rPr>
          <w:rFonts w:ascii="Times New Roman" w:hAnsi="Times New Roman" w:cs="Times New Roman"/>
          <w:color w:val="000000" w:themeColor="text1"/>
          <w:sz w:val="24"/>
          <w:szCs w:val="24"/>
          <w:highlight w:val="green"/>
        </w:rPr>
        <w:t>PDB ID: 6G3V)</w:t>
      </w:r>
      <w:r w:rsidRPr="002E7B92">
        <w:rPr>
          <w:rFonts w:ascii="Times New Roman" w:hAnsi="Times New Roman" w:cs="Times New Roman"/>
          <w:color w:val="000000" w:themeColor="text1"/>
          <w:sz w:val="24"/>
          <w:szCs w:val="24"/>
          <w:highlight w:val="green"/>
        </w:rPr>
        <w:t xml:space="preserve"> </w:t>
      </w:r>
      <w:proofErr w:type="spellStart"/>
      <w:r w:rsidRPr="002E7B92">
        <w:rPr>
          <w:rFonts w:ascii="Times New Roman" w:hAnsi="Times New Roman" w:cs="Times New Roman"/>
          <w:color w:val="000000" w:themeColor="text1"/>
          <w:sz w:val="24"/>
          <w:szCs w:val="24"/>
          <w:highlight w:val="green"/>
        </w:rPr>
        <w:t>and</w:t>
      </w:r>
      <w:proofErr w:type="spellEnd"/>
      <w:r w:rsidRPr="002E7B92">
        <w:rPr>
          <w:rFonts w:ascii="Times New Roman" w:hAnsi="Times New Roman" w:cs="Times New Roman"/>
          <w:color w:val="000000" w:themeColor="text1"/>
          <w:sz w:val="24"/>
          <w:szCs w:val="24"/>
          <w:highlight w:val="green"/>
        </w:rPr>
        <w:t xml:space="preserve"> CA2 </w:t>
      </w:r>
      <w:r w:rsidR="008864A2" w:rsidRPr="002E7B92">
        <w:rPr>
          <w:rFonts w:ascii="Times New Roman" w:hAnsi="Times New Roman" w:cs="Times New Roman"/>
          <w:color w:val="000000" w:themeColor="text1"/>
          <w:sz w:val="24"/>
          <w:szCs w:val="24"/>
          <w:highlight w:val="green"/>
        </w:rPr>
        <w:t xml:space="preserve">(PDB ID: </w:t>
      </w:r>
      <w:r w:rsidR="008864A2">
        <w:rPr>
          <w:rFonts w:ascii="Times New Roman" w:hAnsi="Times New Roman" w:cs="Times New Roman"/>
          <w:color w:val="000000" w:themeColor="text1"/>
          <w:sz w:val="24"/>
          <w:szCs w:val="24"/>
          <w:highlight w:val="green"/>
        </w:rPr>
        <w:t>3PO6</w:t>
      </w:r>
      <w:r w:rsidR="008864A2" w:rsidRPr="002E7B92">
        <w:rPr>
          <w:rFonts w:ascii="Times New Roman" w:hAnsi="Times New Roman" w:cs="Times New Roman"/>
          <w:color w:val="000000" w:themeColor="text1"/>
          <w:sz w:val="24"/>
          <w:szCs w:val="24"/>
          <w:highlight w:val="green"/>
        </w:rPr>
        <w:t>)</w:t>
      </w:r>
      <w:r w:rsidR="008864A2">
        <w:rPr>
          <w:rFonts w:ascii="Times New Roman" w:hAnsi="Times New Roman" w:cs="Times New Roman"/>
          <w:color w:val="000000" w:themeColor="text1"/>
          <w:sz w:val="24"/>
          <w:szCs w:val="24"/>
          <w:highlight w:val="green"/>
        </w:rPr>
        <w:t xml:space="preserve"> </w:t>
      </w:r>
      <w:proofErr w:type="spellStart"/>
      <w:r w:rsidRPr="002E7B92">
        <w:rPr>
          <w:rFonts w:ascii="Times New Roman" w:hAnsi="Times New Roman" w:cs="Times New Roman"/>
          <w:color w:val="000000" w:themeColor="text1"/>
          <w:sz w:val="24"/>
          <w:szCs w:val="24"/>
          <w:highlight w:val="green"/>
        </w:rPr>
        <w:t>against</w:t>
      </w:r>
      <w:proofErr w:type="spellEnd"/>
      <w:r w:rsidRPr="002E7B92">
        <w:rPr>
          <w:rFonts w:ascii="Times New Roman" w:hAnsi="Times New Roman" w:cs="Times New Roman"/>
          <w:color w:val="000000" w:themeColor="text1"/>
          <w:sz w:val="24"/>
          <w:szCs w:val="24"/>
          <w:highlight w:val="green"/>
        </w:rPr>
        <w:t xml:space="preserve"> </w:t>
      </w:r>
      <w:proofErr w:type="spellStart"/>
      <w:r w:rsidRPr="002E7B92">
        <w:rPr>
          <w:rFonts w:ascii="Times New Roman" w:hAnsi="Times New Roman" w:cs="Times New Roman"/>
          <w:color w:val="000000" w:themeColor="text1"/>
          <w:sz w:val="24"/>
          <w:szCs w:val="24"/>
          <w:highlight w:val="green"/>
        </w:rPr>
        <w:t>human</w:t>
      </w:r>
      <w:proofErr w:type="spellEnd"/>
      <w:r w:rsidRPr="002E7B92">
        <w:rPr>
          <w:rFonts w:ascii="Times New Roman" w:hAnsi="Times New Roman" w:cs="Times New Roman"/>
          <w:color w:val="000000" w:themeColor="text1"/>
          <w:sz w:val="24"/>
          <w:szCs w:val="24"/>
          <w:highlight w:val="green"/>
        </w:rPr>
        <w:t xml:space="preserve"> </w:t>
      </w:r>
      <w:proofErr w:type="spellStart"/>
      <w:r w:rsidRPr="002E7B92">
        <w:rPr>
          <w:rFonts w:ascii="Times New Roman" w:hAnsi="Times New Roman" w:cs="Times New Roman"/>
          <w:color w:val="000000" w:themeColor="text1"/>
          <w:sz w:val="24"/>
          <w:szCs w:val="24"/>
          <w:highlight w:val="green"/>
        </w:rPr>
        <w:t>carbonic</w:t>
      </w:r>
      <w:proofErr w:type="spellEnd"/>
      <w:r w:rsidRPr="002E7B92">
        <w:rPr>
          <w:rFonts w:ascii="Times New Roman" w:hAnsi="Times New Roman" w:cs="Times New Roman"/>
          <w:color w:val="000000" w:themeColor="text1"/>
          <w:sz w:val="24"/>
          <w:szCs w:val="24"/>
          <w:highlight w:val="green"/>
        </w:rPr>
        <w:t xml:space="preserve"> </w:t>
      </w:r>
      <w:proofErr w:type="spellStart"/>
      <w:r w:rsidRPr="002E7B92">
        <w:rPr>
          <w:rFonts w:ascii="Times New Roman" w:hAnsi="Times New Roman" w:cs="Times New Roman"/>
          <w:color w:val="000000" w:themeColor="text1"/>
          <w:sz w:val="24"/>
          <w:szCs w:val="24"/>
          <w:highlight w:val="green"/>
        </w:rPr>
        <w:t>anhydrase</w:t>
      </w:r>
      <w:proofErr w:type="spellEnd"/>
      <w:r w:rsidRPr="002E7B92">
        <w:rPr>
          <w:rFonts w:ascii="Times New Roman" w:hAnsi="Times New Roman" w:cs="Times New Roman"/>
          <w:color w:val="000000" w:themeColor="text1"/>
          <w:sz w:val="24"/>
          <w:szCs w:val="24"/>
          <w:highlight w:val="green"/>
        </w:rPr>
        <w:t>,</w:t>
      </w:r>
      <w:r w:rsidRPr="002E7B92">
        <w:rPr>
          <w:rFonts w:ascii="Times New Roman" w:hAnsi="Times New Roman" w:cs="Times New Roman"/>
          <w:color w:val="000000" w:themeColor="text1"/>
          <w:sz w:val="24"/>
          <w:szCs w:val="24"/>
        </w:rPr>
        <w:t xml:space="preserve"> </w:t>
      </w:r>
      <w:proofErr w:type="spellStart"/>
      <w:r w:rsidRPr="002E7B92">
        <w:rPr>
          <w:rFonts w:ascii="Times New Roman" w:hAnsi="Times New Roman" w:cs="Times New Roman"/>
          <w:color w:val="000000" w:themeColor="text1"/>
          <w:sz w:val="24"/>
          <w:szCs w:val="24"/>
        </w:rPr>
        <w:t>we</w:t>
      </w:r>
      <w:proofErr w:type="spellEnd"/>
      <w:r w:rsidRPr="002E7B92">
        <w:rPr>
          <w:rFonts w:ascii="Times New Roman" w:hAnsi="Times New Roman" w:cs="Times New Roman"/>
          <w:color w:val="000000" w:themeColor="text1"/>
          <w:sz w:val="24"/>
          <w:szCs w:val="24"/>
        </w:rPr>
        <w:t xml:space="preserve"> </w:t>
      </w:r>
      <w:proofErr w:type="spellStart"/>
      <w:r w:rsidRPr="002E7B92">
        <w:rPr>
          <w:rFonts w:ascii="Times New Roman" w:hAnsi="Times New Roman" w:cs="Times New Roman"/>
          <w:sz w:val="24"/>
          <w:szCs w:val="24"/>
        </w:rPr>
        <w:t>have</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carried</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out</w:t>
      </w:r>
      <w:proofErr w:type="spellEnd"/>
      <w:r w:rsidRPr="002E7B92">
        <w:rPr>
          <w:rFonts w:ascii="Times New Roman" w:hAnsi="Times New Roman" w:cs="Times New Roman"/>
          <w:sz w:val="24"/>
          <w:szCs w:val="24"/>
        </w:rPr>
        <w:t xml:space="preserve"> MD </w:t>
      </w:r>
      <w:proofErr w:type="spellStart"/>
      <w:r w:rsidRPr="002E7B92">
        <w:rPr>
          <w:rFonts w:ascii="Times New Roman" w:hAnsi="Times New Roman" w:cs="Times New Roman"/>
          <w:sz w:val="24"/>
          <w:szCs w:val="24"/>
        </w:rPr>
        <w:t>simulations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for</w:t>
      </w:r>
      <w:proofErr w:type="spellEnd"/>
      <w:r w:rsidRPr="002E7B92">
        <w:rPr>
          <w:rFonts w:ascii="Times New Roman" w:hAnsi="Times New Roman" w:cs="Times New Roman"/>
          <w:sz w:val="24"/>
          <w:szCs w:val="24"/>
        </w:rPr>
        <w:t xml:space="preserve"> a </w:t>
      </w:r>
      <w:proofErr w:type="spellStart"/>
      <w:r w:rsidRPr="002E7B92">
        <w:rPr>
          <w:rFonts w:ascii="Times New Roman" w:hAnsi="Times New Roman" w:cs="Times New Roman"/>
          <w:sz w:val="24"/>
          <w:szCs w:val="24"/>
        </w:rPr>
        <w:t>period</w:t>
      </w:r>
      <w:proofErr w:type="spellEnd"/>
      <w:r w:rsidRPr="002E7B92">
        <w:rPr>
          <w:rFonts w:ascii="Times New Roman" w:hAnsi="Times New Roman" w:cs="Times New Roman"/>
          <w:sz w:val="24"/>
          <w:szCs w:val="24"/>
        </w:rPr>
        <w:t xml:space="preserve"> of 100 </w:t>
      </w:r>
      <w:proofErr w:type="spellStart"/>
      <w:r w:rsidRPr="002E7B92">
        <w:rPr>
          <w:rFonts w:ascii="Times New Roman" w:hAnsi="Times New Roman" w:cs="Times New Roman"/>
          <w:sz w:val="24"/>
          <w:szCs w:val="24"/>
        </w:rPr>
        <w:t>ns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for</w:t>
      </w:r>
      <w:proofErr w:type="spellEnd"/>
      <w:r w:rsidRPr="002E7B92">
        <w:rPr>
          <w:rFonts w:ascii="Times New Roman" w:hAnsi="Times New Roman" w:cs="Times New Roman"/>
          <w:sz w:val="24"/>
          <w:szCs w:val="24"/>
        </w:rPr>
        <w:t xml:space="preserve"> two </w:t>
      </w:r>
      <w:proofErr w:type="spellStart"/>
      <w:r w:rsidRPr="002E7B92">
        <w:rPr>
          <w:rFonts w:ascii="Times New Roman" w:hAnsi="Times New Roman" w:cs="Times New Roman"/>
          <w:sz w:val="24"/>
          <w:szCs w:val="24"/>
        </w:rPr>
        <w:t>models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color w:val="000000" w:themeColor="text1"/>
          <w:sz w:val="24"/>
          <w:szCs w:val="24"/>
        </w:rPr>
        <w:t>namely</w:t>
      </w:r>
      <w:proofErr w:type="spellEnd"/>
      <w:r w:rsidRPr="002E7B92">
        <w:rPr>
          <w:rFonts w:ascii="Times New Roman" w:hAnsi="Times New Roman" w:cs="Times New Roman"/>
          <w:color w:val="000000" w:themeColor="text1"/>
          <w:sz w:val="24"/>
          <w:szCs w:val="24"/>
        </w:rPr>
        <w:t xml:space="preserve">, </w:t>
      </w:r>
      <w:r w:rsidR="008864A2">
        <w:rPr>
          <w:rFonts w:ascii="Times New Roman" w:hAnsi="Times New Roman" w:cs="Times New Roman"/>
          <w:color w:val="000000" w:themeColor="text1"/>
          <w:sz w:val="24"/>
          <w:szCs w:val="24"/>
        </w:rPr>
        <w:t>LIGAND D</w:t>
      </w:r>
      <w:r w:rsidRPr="002E7B92">
        <w:rPr>
          <w:rFonts w:ascii="Times New Roman" w:hAnsi="Times New Roman" w:cs="Times New Roman"/>
          <w:color w:val="000000" w:themeColor="text1"/>
          <w:sz w:val="24"/>
          <w:szCs w:val="24"/>
        </w:rPr>
        <w:t xml:space="preserve">-CA1 </w:t>
      </w:r>
      <w:proofErr w:type="spellStart"/>
      <w:r w:rsidRPr="002E7B92">
        <w:rPr>
          <w:rFonts w:ascii="Times New Roman" w:hAnsi="Times New Roman" w:cs="Times New Roman"/>
          <w:color w:val="000000" w:themeColor="text1"/>
          <w:sz w:val="24"/>
          <w:szCs w:val="24"/>
        </w:rPr>
        <w:t>and</w:t>
      </w:r>
      <w:proofErr w:type="spellEnd"/>
      <w:r w:rsidRPr="002E7B92">
        <w:rPr>
          <w:rFonts w:ascii="Times New Roman" w:hAnsi="Times New Roman" w:cs="Times New Roman"/>
          <w:color w:val="000000" w:themeColor="text1"/>
          <w:sz w:val="24"/>
          <w:szCs w:val="24"/>
        </w:rPr>
        <w:t xml:space="preserve"> </w:t>
      </w:r>
      <w:r w:rsidR="008864A2">
        <w:rPr>
          <w:rFonts w:ascii="Times New Roman" w:hAnsi="Times New Roman" w:cs="Times New Roman"/>
          <w:color w:val="000000" w:themeColor="text1"/>
          <w:sz w:val="24"/>
          <w:szCs w:val="24"/>
        </w:rPr>
        <w:t>LIGAND D</w:t>
      </w:r>
      <w:r w:rsidRPr="002E7B92">
        <w:rPr>
          <w:rFonts w:ascii="Times New Roman" w:hAnsi="Times New Roman" w:cs="Times New Roman"/>
          <w:color w:val="000000" w:themeColor="text1"/>
          <w:sz w:val="24"/>
          <w:szCs w:val="24"/>
        </w:rPr>
        <w:t xml:space="preserve">-CA2. </w:t>
      </w:r>
      <w:proofErr w:type="spellStart"/>
      <w:r w:rsidRPr="002E7B92">
        <w:rPr>
          <w:rFonts w:ascii="Times New Roman" w:hAnsi="Times New Roman" w:cs="Times New Roman"/>
          <w:color w:val="000000" w:themeColor="text1"/>
          <w:sz w:val="24"/>
          <w:szCs w:val="24"/>
        </w:rPr>
        <w:t>Their</w:t>
      </w:r>
      <w:proofErr w:type="spellEnd"/>
      <w:r w:rsidRPr="002E7B92">
        <w:rPr>
          <w:rFonts w:ascii="Times New Roman" w:hAnsi="Times New Roman" w:cs="Times New Roman"/>
          <w:color w:val="000000" w:themeColor="text1"/>
          <w:sz w:val="24"/>
          <w:szCs w:val="24"/>
        </w:rPr>
        <w:t xml:space="preserve"> </w:t>
      </w:r>
      <w:proofErr w:type="spellStart"/>
      <w:r w:rsidRPr="002E7B92">
        <w:rPr>
          <w:rFonts w:ascii="Times New Roman" w:hAnsi="Times New Roman" w:cs="Times New Roman"/>
          <w:color w:val="000000" w:themeColor="text1"/>
          <w:sz w:val="24"/>
          <w:szCs w:val="24"/>
        </w:rPr>
        <w:t>simulations</w:t>
      </w:r>
      <w:proofErr w:type="spellEnd"/>
      <w:r w:rsidRPr="002E7B92">
        <w:rPr>
          <w:rFonts w:ascii="Times New Roman" w:hAnsi="Times New Roman" w:cs="Times New Roman"/>
          <w:color w:val="000000" w:themeColor="text1"/>
          <w:sz w:val="24"/>
          <w:szCs w:val="24"/>
        </w:rPr>
        <w:t xml:space="preserve"> </w:t>
      </w:r>
      <w:proofErr w:type="spellStart"/>
      <w:r w:rsidRPr="002E7B92">
        <w:rPr>
          <w:rFonts w:ascii="Times New Roman" w:hAnsi="Times New Roman" w:cs="Times New Roman"/>
          <w:sz w:val="24"/>
          <w:szCs w:val="24"/>
        </w:rPr>
        <w:t>were</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evaluated</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using</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various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statistical</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parameters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including</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Root-Mean-Square-Deviation</w:t>
      </w:r>
      <w:proofErr w:type="spellEnd"/>
      <w:r w:rsidRPr="002E7B92">
        <w:rPr>
          <w:rFonts w:ascii="Times New Roman" w:hAnsi="Times New Roman" w:cs="Times New Roman"/>
          <w:sz w:val="24"/>
          <w:szCs w:val="24"/>
        </w:rPr>
        <w:t xml:space="preserve"> (RMSD), </w:t>
      </w:r>
      <w:proofErr w:type="spellStart"/>
      <w:r w:rsidRPr="002E7B92">
        <w:rPr>
          <w:rFonts w:ascii="Times New Roman" w:hAnsi="Times New Roman" w:cs="Times New Roman"/>
          <w:sz w:val="24"/>
          <w:szCs w:val="24"/>
        </w:rPr>
        <w:t>Root-Mean-Square-Fluctuation</w:t>
      </w:r>
      <w:proofErr w:type="spellEnd"/>
      <w:r w:rsidRPr="002E7B92">
        <w:rPr>
          <w:rFonts w:ascii="Times New Roman" w:hAnsi="Times New Roman" w:cs="Times New Roman"/>
          <w:sz w:val="24"/>
          <w:szCs w:val="24"/>
        </w:rPr>
        <w:t xml:space="preserve"> (RMSF), h-</w:t>
      </w:r>
      <w:proofErr w:type="spellStart"/>
      <w:r w:rsidRPr="002E7B92">
        <w:rPr>
          <w:rFonts w:ascii="Times New Roman" w:hAnsi="Times New Roman" w:cs="Times New Roman"/>
          <w:sz w:val="24"/>
          <w:szCs w:val="24"/>
        </w:rPr>
        <w:t>bond</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interactions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and</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its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occupancies</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over</w:t>
      </w:r>
      <w:proofErr w:type="spellEnd"/>
      <w:r w:rsidRPr="002E7B92">
        <w:rPr>
          <w:rFonts w:ascii="Times New Roman" w:hAnsi="Times New Roman" w:cs="Times New Roman"/>
          <w:sz w:val="24"/>
          <w:szCs w:val="24"/>
        </w:rPr>
        <w:t xml:space="preserve"> </w:t>
      </w:r>
      <w:proofErr w:type="spellStart"/>
      <w:r w:rsidRPr="002E7B92">
        <w:rPr>
          <w:rFonts w:ascii="Times New Roman" w:hAnsi="Times New Roman" w:cs="Times New Roman"/>
          <w:sz w:val="24"/>
          <w:szCs w:val="24"/>
        </w:rPr>
        <w:t>the</w:t>
      </w:r>
      <w:proofErr w:type="spellEnd"/>
      <w:r w:rsidRPr="002E7B92">
        <w:rPr>
          <w:rFonts w:ascii="Times New Roman" w:hAnsi="Times New Roman" w:cs="Times New Roman"/>
          <w:sz w:val="24"/>
          <w:szCs w:val="24"/>
        </w:rPr>
        <w:t xml:space="preserve"> time.</w:t>
      </w:r>
    </w:p>
    <w:p w14:paraId="2D33847F" w14:textId="77777777" w:rsidR="0050313A" w:rsidRDefault="0050313A" w:rsidP="0098208E">
      <w:pPr>
        <w:jc w:val="both"/>
      </w:pPr>
    </w:p>
    <w:p w14:paraId="0F11B9C2" w14:textId="77777777" w:rsidR="00BD4563" w:rsidRDefault="00BD4563" w:rsidP="0098208E">
      <w:pPr>
        <w:jc w:val="both"/>
      </w:pPr>
    </w:p>
    <w:p w14:paraId="1EFE4A19" w14:textId="77777777" w:rsidR="00BD4563" w:rsidRDefault="00BD4563" w:rsidP="0098208E">
      <w:pPr>
        <w:jc w:val="both"/>
      </w:pPr>
    </w:p>
    <w:p w14:paraId="2C348263" w14:textId="77777777" w:rsidR="00BD4563" w:rsidRDefault="00BD4563" w:rsidP="0098208E">
      <w:pPr>
        <w:jc w:val="both"/>
      </w:pPr>
    </w:p>
    <w:p w14:paraId="7DE7250A" w14:textId="16AC273E" w:rsidR="004E11A8" w:rsidRPr="004E11A8" w:rsidRDefault="004E11A8" w:rsidP="004E11A8">
      <w:pPr>
        <w:pStyle w:val="ListParagraph"/>
        <w:numPr>
          <w:ilvl w:val="2"/>
          <w:numId w:val="1"/>
        </w:numPr>
        <w:spacing w:before="100" w:beforeAutospacing="1" w:after="100" w:afterAutospacing="1" w:line="360" w:lineRule="auto"/>
        <w:rPr>
          <w:rFonts w:ascii="Times New Roman" w:hAnsi="Times New Roman" w:cs="Times New Roman"/>
          <w:b/>
          <w:bCs/>
          <w:sz w:val="24"/>
          <w:szCs w:val="24"/>
        </w:rPr>
      </w:pPr>
      <w:r w:rsidRPr="004E11A8">
        <w:rPr>
          <w:rFonts w:ascii="Times New Roman" w:hAnsi="Times New Roman" w:cs="Times New Roman"/>
          <w:b/>
          <w:bCs/>
          <w:sz w:val="24"/>
          <w:szCs w:val="24"/>
        </w:rPr>
        <w:t xml:space="preserve">RMSD </w:t>
      </w:r>
      <w:proofErr w:type="spellStart"/>
      <w:r w:rsidRPr="004E11A8">
        <w:rPr>
          <w:rFonts w:ascii="Times New Roman" w:hAnsi="Times New Roman" w:cs="Times New Roman"/>
          <w:b/>
          <w:bCs/>
          <w:sz w:val="24"/>
          <w:szCs w:val="24"/>
        </w:rPr>
        <w:t>analysis</w:t>
      </w:r>
      <w:proofErr w:type="spellEnd"/>
    </w:p>
    <w:p w14:paraId="2784F050" w14:textId="0790D864" w:rsidR="004E11A8" w:rsidRDefault="004E11A8" w:rsidP="004E11A8">
      <w:pPr>
        <w:spacing w:before="100" w:beforeAutospacing="1" w:after="100" w:afterAutospacing="1" w:line="360" w:lineRule="auto"/>
        <w:ind w:firstLine="720"/>
        <w:jc w:val="both"/>
        <w:rPr>
          <w:rFonts w:ascii="Times New Roman" w:hAnsi="Times New Roman" w:cs="Times New Roman"/>
          <w:sz w:val="24"/>
          <w:szCs w:val="24"/>
        </w:rPr>
      </w:pPr>
      <w:proofErr w:type="spellStart"/>
      <w:r w:rsidRPr="004E11A8">
        <w:rPr>
          <w:rFonts w:ascii="Times New Roman" w:hAnsi="Times New Roman" w:cs="Times New Roman"/>
          <w:sz w:val="24"/>
          <w:szCs w:val="24"/>
        </w:rPr>
        <w:t>Analyzing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protein-RMSD can </w:t>
      </w:r>
      <w:proofErr w:type="spellStart"/>
      <w:r w:rsidRPr="004E11A8">
        <w:rPr>
          <w:rFonts w:ascii="Times New Roman" w:hAnsi="Times New Roman" w:cs="Times New Roman"/>
          <w:sz w:val="24"/>
          <w:szCs w:val="24"/>
        </w:rPr>
        <w:t>give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insights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into</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any</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structural</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conformation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that</w:t>
      </w:r>
      <w:proofErr w:type="spellEnd"/>
      <w:r w:rsidRPr="004E11A8">
        <w:rPr>
          <w:rFonts w:ascii="Times New Roman" w:hAnsi="Times New Roman" w:cs="Times New Roman"/>
          <w:sz w:val="24"/>
          <w:szCs w:val="24"/>
        </w:rPr>
        <w:t xml:space="preserve"> protein </w:t>
      </w:r>
      <w:proofErr w:type="spellStart"/>
      <w:r w:rsidRPr="004E11A8">
        <w:rPr>
          <w:rFonts w:ascii="Times New Roman" w:hAnsi="Times New Roman" w:cs="Times New Roman"/>
          <w:sz w:val="24"/>
          <w:szCs w:val="24"/>
        </w:rPr>
        <w:t>undergoes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during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simulation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multiplot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protein Cα </w:t>
      </w:r>
      <w:proofErr w:type="spellStart"/>
      <w:r w:rsidRPr="004E11A8">
        <w:rPr>
          <w:rFonts w:ascii="Times New Roman" w:hAnsi="Times New Roman" w:cs="Times New Roman"/>
          <w:sz w:val="24"/>
          <w:szCs w:val="24"/>
        </w:rPr>
        <w:t>versus</w:t>
      </w:r>
      <w:proofErr w:type="spellEnd"/>
      <w:r w:rsidRPr="004E11A8">
        <w:rPr>
          <w:rFonts w:ascii="Times New Roman" w:hAnsi="Times New Roman" w:cs="Times New Roman"/>
          <w:sz w:val="24"/>
          <w:szCs w:val="24"/>
        </w:rPr>
        <w:t xml:space="preserve"> time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2 </w:t>
      </w:r>
      <w:proofErr w:type="spellStart"/>
      <w:r w:rsidRPr="004E11A8">
        <w:rPr>
          <w:rFonts w:ascii="Times New Roman" w:hAnsi="Times New Roman" w:cs="Times New Roman"/>
          <w:sz w:val="24"/>
          <w:szCs w:val="24"/>
        </w:rPr>
        <w:t>simulations</w:t>
      </w:r>
      <w:proofErr w:type="spellEnd"/>
      <w:r w:rsidRPr="004E11A8">
        <w:rPr>
          <w:rFonts w:ascii="Times New Roman" w:hAnsi="Times New Roman" w:cs="Times New Roman"/>
          <w:sz w:val="24"/>
          <w:szCs w:val="24"/>
        </w:rPr>
        <w:t xml:space="preserve"> is </w:t>
      </w:r>
      <w:proofErr w:type="spellStart"/>
      <w:r w:rsidRPr="004E11A8">
        <w:rPr>
          <w:rFonts w:ascii="Times New Roman" w:hAnsi="Times New Roman" w:cs="Times New Roman"/>
          <w:sz w:val="24"/>
          <w:szCs w:val="24"/>
        </w:rPr>
        <w:t>shown</w:t>
      </w:r>
      <w:proofErr w:type="spellEnd"/>
      <w:r w:rsidRPr="004E11A8">
        <w:rPr>
          <w:rFonts w:ascii="Times New Roman" w:hAnsi="Times New Roman" w:cs="Times New Roman"/>
          <w:sz w:val="24"/>
          <w:szCs w:val="24"/>
        </w:rPr>
        <w:t xml:space="preserve"> in </w:t>
      </w:r>
      <w:proofErr w:type="spellStart"/>
      <w:r w:rsidRPr="004E11A8">
        <w:rPr>
          <w:rFonts w:ascii="Times New Roman" w:hAnsi="Times New Roman" w:cs="Times New Roman"/>
          <w:color w:val="FF0000"/>
          <w:sz w:val="24"/>
          <w:szCs w:val="24"/>
          <w:highlight w:val="yellow"/>
        </w:rPr>
        <w:t>figure</w:t>
      </w:r>
      <w:proofErr w:type="spellEnd"/>
      <w:r w:rsidRPr="004E11A8">
        <w:rPr>
          <w:rFonts w:ascii="Times New Roman" w:hAnsi="Times New Roman" w:cs="Times New Roman"/>
          <w:color w:val="FF0000"/>
          <w:sz w:val="24"/>
          <w:szCs w:val="24"/>
          <w:highlight w:val="yellow"/>
        </w:rPr>
        <w:t xml:space="preserve"> 4</w:t>
      </w:r>
      <w:r w:rsidRPr="004E11A8">
        <w:rPr>
          <w:rFonts w:ascii="Times New Roman" w:hAnsi="Times New Roman" w:cs="Times New Roman"/>
          <w:sz w:val="24"/>
          <w:szCs w:val="24"/>
          <w:highlight w:val="yellow"/>
        </w:rPr>
        <w:t>.</w:t>
      </w:r>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Both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complexes</w:t>
      </w:r>
      <w:proofErr w:type="spellEnd"/>
      <w:r w:rsidRPr="004E11A8">
        <w:rPr>
          <w:rFonts w:ascii="Times New Roman" w:hAnsi="Times New Roman" w:cs="Times New Roman"/>
          <w:sz w:val="24"/>
          <w:szCs w:val="24"/>
        </w:rPr>
        <w:t xml:space="preserve">, </w:t>
      </w:r>
      <w:r w:rsidR="00406B12">
        <w:rPr>
          <w:rFonts w:ascii="Times New Roman" w:hAnsi="Times New Roman" w:cs="Times New Roman"/>
          <w:color w:val="000000" w:themeColor="text1"/>
          <w:sz w:val="24"/>
          <w:szCs w:val="24"/>
        </w:rPr>
        <w:t>LIGAND D</w:t>
      </w:r>
      <w:r w:rsidR="00406B12" w:rsidRPr="002E7B92">
        <w:rPr>
          <w:rFonts w:ascii="Times New Roman" w:hAnsi="Times New Roman" w:cs="Times New Roman"/>
          <w:color w:val="000000" w:themeColor="text1"/>
          <w:sz w:val="24"/>
          <w:szCs w:val="24"/>
        </w:rPr>
        <w:t xml:space="preserve">-CA1 </w:t>
      </w:r>
      <w:proofErr w:type="spellStart"/>
      <w:r w:rsidR="00406B12" w:rsidRPr="002E7B92">
        <w:rPr>
          <w:rFonts w:ascii="Times New Roman" w:hAnsi="Times New Roman" w:cs="Times New Roman"/>
          <w:color w:val="000000" w:themeColor="text1"/>
          <w:sz w:val="24"/>
          <w:szCs w:val="24"/>
        </w:rPr>
        <w:t>and</w:t>
      </w:r>
      <w:proofErr w:type="spellEnd"/>
      <w:r w:rsidR="00406B12" w:rsidRPr="002E7B92">
        <w:rPr>
          <w:rFonts w:ascii="Times New Roman" w:hAnsi="Times New Roman" w:cs="Times New Roman"/>
          <w:color w:val="000000" w:themeColor="text1"/>
          <w:sz w:val="24"/>
          <w:szCs w:val="24"/>
        </w:rPr>
        <w:t xml:space="preserve"> </w:t>
      </w:r>
      <w:r w:rsidR="00406B12">
        <w:rPr>
          <w:rFonts w:ascii="Times New Roman" w:hAnsi="Times New Roman" w:cs="Times New Roman"/>
          <w:color w:val="000000" w:themeColor="text1"/>
          <w:sz w:val="24"/>
          <w:szCs w:val="24"/>
        </w:rPr>
        <w:t>LIGAND D</w:t>
      </w:r>
      <w:r w:rsidR="00406B12" w:rsidRPr="002E7B92">
        <w:rPr>
          <w:rFonts w:ascii="Times New Roman" w:hAnsi="Times New Roman" w:cs="Times New Roman"/>
          <w:color w:val="000000" w:themeColor="text1"/>
          <w:sz w:val="24"/>
          <w:szCs w:val="24"/>
        </w:rPr>
        <w:t>-CA2</w:t>
      </w:r>
      <w:r w:rsidR="00406B12">
        <w:rPr>
          <w:rFonts w:ascii="Times New Roman" w:hAnsi="Times New Roman" w:cs="Times New Roman"/>
          <w:color w:val="000000" w:themeColor="text1"/>
          <w:sz w:val="24"/>
          <w:szCs w:val="24"/>
        </w:rPr>
        <w:t xml:space="preserve"> </w:t>
      </w:r>
      <w:r w:rsidRPr="004E11A8">
        <w:rPr>
          <w:rFonts w:ascii="Times New Roman" w:hAnsi="Times New Roman" w:cs="Times New Roman"/>
          <w:sz w:val="24"/>
          <w:szCs w:val="24"/>
        </w:rPr>
        <w:t xml:space="preserve">has </w:t>
      </w:r>
      <w:proofErr w:type="spellStart"/>
      <w:r w:rsidRPr="004E11A8">
        <w:rPr>
          <w:rFonts w:ascii="Times New Roman" w:hAnsi="Times New Roman" w:cs="Times New Roman"/>
          <w:sz w:val="24"/>
          <w:szCs w:val="24"/>
        </w:rPr>
        <w:t>attained</w:t>
      </w:r>
      <w:proofErr w:type="spellEnd"/>
      <w:r w:rsidRPr="004E11A8">
        <w:rPr>
          <w:rFonts w:ascii="Times New Roman" w:hAnsi="Times New Roman" w:cs="Times New Roman"/>
          <w:sz w:val="24"/>
          <w:szCs w:val="24"/>
        </w:rPr>
        <w:t xml:space="preserve"> an </w:t>
      </w:r>
      <w:proofErr w:type="spellStart"/>
      <w:r w:rsidRPr="004E11A8">
        <w:rPr>
          <w:rFonts w:ascii="Times New Roman" w:hAnsi="Times New Roman" w:cs="Times New Roman"/>
          <w:sz w:val="24"/>
          <w:szCs w:val="24"/>
        </w:rPr>
        <w:t>equilibrium</w:t>
      </w:r>
      <w:proofErr w:type="spellEnd"/>
      <w:r w:rsidRPr="004E11A8">
        <w:rPr>
          <w:rFonts w:ascii="Times New Roman" w:hAnsi="Times New Roman" w:cs="Times New Roman"/>
          <w:sz w:val="24"/>
          <w:szCs w:val="24"/>
        </w:rPr>
        <w:t xml:space="preserve"> RMSD </w:t>
      </w:r>
      <w:proofErr w:type="spellStart"/>
      <w:r w:rsidRPr="004E11A8">
        <w:rPr>
          <w:rFonts w:ascii="Times New Roman" w:hAnsi="Times New Roman" w:cs="Times New Roman"/>
          <w:sz w:val="24"/>
          <w:szCs w:val="24"/>
        </w:rPr>
        <w:t>value</w:t>
      </w:r>
      <w:proofErr w:type="spellEnd"/>
      <w:r w:rsidRPr="004E11A8">
        <w:rPr>
          <w:rFonts w:ascii="Times New Roman" w:hAnsi="Times New Roman" w:cs="Times New Roman"/>
          <w:sz w:val="24"/>
          <w:szCs w:val="24"/>
        </w:rPr>
        <w:t xml:space="preserve"> of </w:t>
      </w:r>
      <w:proofErr w:type="spellStart"/>
      <w:r w:rsidRPr="004E11A8">
        <w:rPr>
          <w:rFonts w:ascii="Times New Roman" w:hAnsi="Times New Roman" w:cs="Times New Roman"/>
          <w:sz w:val="24"/>
          <w:szCs w:val="24"/>
        </w:rPr>
        <w:t>aroun</w:t>
      </w:r>
      <w:r w:rsidRPr="004E11A8">
        <w:rPr>
          <w:rFonts w:ascii="Times New Roman" w:hAnsi="Times New Roman" w:cs="Times New Roman"/>
          <w:color w:val="000000" w:themeColor="text1"/>
          <w:sz w:val="24"/>
          <w:szCs w:val="24"/>
        </w:rPr>
        <w:t>d</w:t>
      </w:r>
      <w:proofErr w:type="spellEnd"/>
      <w:r w:rsidRPr="004E11A8">
        <w:rPr>
          <w:rFonts w:ascii="Times New Roman" w:hAnsi="Times New Roman" w:cs="Times New Roman"/>
          <w:color w:val="000000" w:themeColor="text1"/>
          <w:sz w:val="24"/>
          <w:szCs w:val="24"/>
        </w:rPr>
        <w:t xml:space="preserve"> 0.15 nm.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w:t>
      </w:r>
      <w:proofErr w:type="spellStart"/>
      <w:r w:rsidR="00406B12">
        <w:rPr>
          <w:rFonts w:ascii="Times New Roman" w:hAnsi="Times New Roman" w:cs="Times New Roman"/>
          <w:color w:val="000000" w:themeColor="text1"/>
          <w:sz w:val="24"/>
          <w:szCs w:val="24"/>
        </w:rPr>
        <w:t>approximate</w:t>
      </w:r>
      <w:proofErr w:type="spellEnd"/>
      <w:r w:rsidR="00406B12">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sz w:val="24"/>
          <w:szCs w:val="24"/>
        </w:rPr>
        <w:t>value</w:t>
      </w:r>
      <w:proofErr w:type="spellEnd"/>
      <w:r w:rsidR="00406B12">
        <w:rPr>
          <w:rFonts w:ascii="Times New Roman" w:hAnsi="Times New Roman" w:cs="Times New Roman"/>
          <w:sz w:val="24"/>
          <w:szCs w:val="24"/>
        </w:rPr>
        <w:t xml:space="preserve"> </w:t>
      </w:r>
      <w:proofErr w:type="spellStart"/>
      <w:r w:rsidR="00406B12">
        <w:rPr>
          <w:rFonts w:ascii="Times New Roman" w:hAnsi="Times New Roman" w:cs="Times New Roman"/>
          <w:sz w:val="24"/>
          <w:szCs w:val="24"/>
        </w:rPr>
        <w:t>less</w:t>
      </w:r>
      <w:proofErr w:type="spellEnd"/>
      <w:r w:rsidR="00406B12">
        <w:rPr>
          <w:rFonts w:ascii="Times New Roman" w:hAnsi="Times New Roman" w:cs="Times New Roman"/>
          <w:sz w:val="24"/>
          <w:szCs w:val="24"/>
        </w:rPr>
        <w:t xml:space="preserve"> </w:t>
      </w:r>
      <w:proofErr w:type="spellStart"/>
      <w:r w:rsidR="00406B12">
        <w:rPr>
          <w:rFonts w:ascii="Times New Roman" w:hAnsi="Times New Roman" w:cs="Times New Roman"/>
          <w:sz w:val="24"/>
          <w:szCs w:val="24"/>
        </w:rPr>
        <w:t>tha</w:t>
      </w:r>
      <w:r w:rsidR="00031A3E">
        <w:rPr>
          <w:rFonts w:ascii="Times New Roman" w:hAnsi="Times New Roman" w:cs="Times New Roman"/>
          <w:sz w:val="24"/>
          <w:szCs w:val="24"/>
        </w:rPr>
        <w:t>n</w:t>
      </w:r>
      <w:proofErr w:type="spellEnd"/>
      <w:r w:rsidR="00406B12">
        <w:rPr>
          <w:rFonts w:ascii="Times New Roman" w:hAnsi="Times New Roman" w:cs="Times New Roman"/>
          <w:sz w:val="24"/>
          <w:szCs w:val="24"/>
        </w:rPr>
        <w:t xml:space="preserve"> 0.2 </w:t>
      </w:r>
      <w:proofErr w:type="gramStart"/>
      <w:r w:rsidR="00406B12">
        <w:rPr>
          <w:rFonts w:ascii="Times New Roman" w:hAnsi="Times New Roman" w:cs="Times New Roman"/>
          <w:sz w:val="24"/>
          <w:szCs w:val="24"/>
        </w:rPr>
        <w:t xml:space="preserve">nm </w:t>
      </w:r>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indicat</w:t>
      </w:r>
      <w:r w:rsidR="00031A3E">
        <w:rPr>
          <w:rFonts w:ascii="Times New Roman" w:hAnsi="Times New Roman" w:cs="Times New Roman"/>
          <w:sz w:val="24"/>
          <w:szCs w:val="24"/>
        </w:rPr>
        <w:t>e</w:t>
      </w:r>
      <w:r w:rsidR="00066696">
        <w:rPr>
          <w:rFonts w:ascii="Times New Roman" w:hAnsi="Times New Roman" w:cs="Times New Roman"/>
          <w:sz w:val="24"/>
          <w:szCs w:val="24"/>
        </w:rPr>
        <w:t>s</w:t>
      </w:r>
      <w:proofErr w:type="spellEnd"/>
      <w:proofErr w:type="gram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that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both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complexes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were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stable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throughout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simulation</w:t>
      </w:r>
      <w:proofErr w:type="spellEnd"/>
      <w:r w:rsidRPr="004E11A8">
        <w:rPr>
          <w:rFonts w:ascii="Times New Roman" w:hAnsi="Times New Roman" w:cs="Times New Roman"/>
          <w:sz w:val="24"/>
          <w:szCs w:val="24"/>
        </w:rPr>
        <w:t>.</w:t>
      </w:r>
    </w:p>
    <w:p w14:paraId="245F11F5" w14:textId="1B4A7F14" w:rsidR="004E11A8" w:rsidRPr="004E11A8" w:rsidRDefault="00FE5463" w:rsidP="004E11A8">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FBD80D" wp14:editId="0968F9F9">
            <wp:extent cx="2955290" cy="22644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5290" cy="2264410"/>
                    </a:xfrm>
                    <a:prstGeom prst="rect">
                      <a:avLst/>
                    </a:prstGeom>
                    <a:noFill/>
                    <a:ln>
                      <a:noFill/>
                    </a:ln>
                  </pic:spPr>
                </pic:pic>
              </a:graphicData>
            </a:graphic>
          </wp:inline>
        </w:drawing>
      </w:r>
    </w:p>
    <w:p w14:paraId="336425DF" w14:textId="0DA6D70A" w:rsidR="0050313A" w:rsidRPr="004E11A8" w:rsidRDefault="004E11A8" w:rsidP="004E11A8">
      <w:pPr>
        <w:spacing w:line="276" w:lineRule="auto"/>
        <w:jc w:val="both"/>
        <w:rPr>
          <w:rFonts w:ascii="Times New Roman" w:hAnsi="Times New Roman" w:cs="Times New Roman"/>
          <w:sz w:val="24"/>
          <w:szCs w:val="24"/>
        </w:rPr>
      </w:pPr>
      <w:proofErr w:type="spellStart"/>
      <w:r w:rsidRPr="004E11A8">
        <w:rPr>
          <w:rFonts w:ascii="Times New Roman" w:hAnsi="Times New Roman" w:cs="Times New Roman"/>
          <w:b/>
          <w:bCs/>
          <w:color w:val="FF0000"/>
          <w:sz w:val="24"/>
          <w:szCs w:val="24"/>
        </w:rPr>
        <w:t>Figure</w:t>
      </w:r>
      <w:proofErr w:type="spellEnd"/>
      <w:r w:rsidRPr="004E11A8">
        <w:rPr>
          <w:rFonts w:ascii="Times New Roman" w:hAnsi="Times New Roman" w:cs="Times New Roman"/>
          <w:b/>
          <w:bCs/>
          <w:color w:val="FF0000"/>
          <w:sz w:val="24"/>
          <w:szCs w:val="24"/>
        </w:rPr>
        <w:t xml:space="preserve"> 4</w:t>
      </w:r>
      <w:r w:rsidRPr="004E11A8">
        <w:rPr>
          <w:rFonts w:ascii="Times New Roman" w:hAnsi="Times New Roman" w:cs="Times New Roman"/>
          <w:b/>
          <w:bCs/>
          <w:sz w:val="24"/>
          <w:szCs w:val="24"/>
        </w:rPr>
        <w:t>:</w:t>
      </w:r>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Graphical</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representation</w:t>
      </w:r>
      <w:proofErr w:type="spellEnd"/>
      <w:r w:rsidRPr="004E11A8">
        <w:rPr>
          <w:rFonts w:ascii="Times New Roman" w:hAnsi="Times New Roman" w:cs="Times New Roman"/>
          <w:sz w:val="24"/>
          <w:szCs w:val="24"/>
        </w:rPr>
        <w:t xml:space="preserve"> of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plots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showing</w:t>
      </w:r>
      <w:proofErr w:type="spellEnd"/>
      <w:r w:rsidRPr="004E11A8">
        <w:rPr>
          <w:rFonts w:ascii="Times New Roman" w:hAnsi="Times New Roman" w:cs="Times New Roman"/>
          <w:sz w:val="24"/>
          <w:szCs w:val="24"/>
        </w:rPr>
        <w:t xml:space="preserve"> protein Cα RMSD (nm) </w:t>
      </w:r>
      <w:proofErr w:type="spellStart"/>
      <w:r w:rsidRPr="004E11A8">
        <w:rPr>
          <w:rFonts w:ascii="Times New Roman" w:hAnsi="Times New Roman" w:cs="Times New Roman"/>
          <w:sz w:val="24"/>
          <w:szCs w:val="24"/>
        </w:rPr>
        <w:t>versus</w:t>
      </w:r>
      <w:proofErr w:type="spellEnd"/>
      <w:r w:rsidRPr="004E11A8">
        <w:rPr>
          <w:rFonts w:ascii="Times New Roman" w:hAnsi="Times New Roman" w:cs="Times New Roman"/>
          <w:sz w:val="24"/>
          <w:szCs w:val="24"/>
        </w:rPr>
        <w:t xml:space="preserve"> time (100 </w:t>
      </w:r>
      <w:proofErr w:type="spellStart"/>
      <w:r w:rsidRPr="004E11A8">
        <w:rPr>
          <w:rFonts w:ascii="Times New Roman" w:hAnsi="Times New Roman" w:cs="Times New Roman"/>
          <w:color w:val="000000" w:themeColor="text1"/>
          <w:sz w:val="24"/>
          <w:szCs w:val="24"/>
        </w:rPr>
        <w:t>ns</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for</w:t>
      </w:r>
      <w:proofErr w:type="spellEnd"/>
      <w:r w:rsidRPr="004E11A8">
        <w:rPr>
          <w:rFonts w:ascii="Times New Roman" w:hAnsi="Times New Roman" w:cs="Times New Roman"/>
          <w:color w:val="000000" w:themeColor="text1"/>
          <w:sz w:val="24"/>
          <w:szCs w:val="24"/>
        </w:rPr>
        <w:t xml:space="preserve"> (A) </w:t>
      </w:r>
      <w:r w:rsidR="00066696">
        <w:rPr>
          <w:rFonts w:ascii="Times New Roman" w:hAnsi="Times New Roman" w:cs="Times New Roman"/>
          <w:color w:val="000000" w:themeColor="text1"/>
          <w:sz w:val="24"/>
          <w:szCs w:val="24"/>
        </w:rPr>
        <w:t>LIGAND D-CA</w:t>
      </w:r>
      <w:proofErr w:type="gramStart"/>
      <w:r w:rsidR="00066696">
        <w:rPr>
          <w:rFonts w:ascii="Times New Roman" w:hAnsi="Times New Roman" w:cs="Times New Roman"/>
          <w:color w:val="000000" w:themeColor="text1"/>
          <w:sz w:val="24"/>
          <w:szCs w:val="24"/>
        </w:rPr>
        <w:t xml:space="preserve">1 </w:t>
      </w:r>
      <w:r w:rsidRPr="004E11A8">
        <w:rPr>
          <w:rFonts w:ascii="Times New Roman" w:hAnsi="Times New Roman" w:cs="Times New Roman"/>
          <w:color w:val="000000" w:themeColor="text1"/>
          <w:sz w:val="24"/>
          <w:szCs w:val="24"/>
        </w:rPr>
        <w:t xml:space="preserve"> (</w:t>
      </w:r>
      <w:proofErr w:type="spellStart"/>
      <w:proofErr w:type="gramEnd"/>
      <w:r w:rsidRPr="004E11A8">
        <w:rPr>
          <w:rFonts w:ascii="Times New Roman" w:hAnsi="Times New Roman" w:cs="Times New Roman"/>
          <w:color w:val="000000" w:themeColor="text1"/>
          <w:sz w:val="24"/>
          <w:szCs w:val="24"/>
        </w:rPr>
        <w:t>red</w:t>
      </w:r>
      <w:proofErr w:type="spellEnd"/>
      <w:r w:rsidRPr="004E11A8">
        <w:rPr>
          <w:rFonts w:ascii="Times New Roman" w:hAnsi="Times New Roman" w:cs="Times New Roman"/>
          <w:color w:val="000000" w:themeColor="text1"/>
          <w:sz w:val="24"/>
          <w:szCs w:val="24"/>
        </w:rPr>
        <w:t xml:space="preserve"> in </w:t>
      </w:r>
      <w:proofErr w:type="spellStart"/>
      <w:r w:rsidRPr="004E11A8">
        <w:rPr>
          <w:rFonts w:ascii="Times New Roman" w:hAnsi="Times New Roman" w:cs="Times New Roman"/>
          <w:color w:val="000000" w:themeColor="text1"/>
          <w:sz w:val="24"/>
          <w:szCs w:val="24"/>
        </w:rPr>
        <w:t>color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and</w:t>
      </w:r>
      <w:proofErr w:type="spellEnd"/>
      <w:r w:rsidRPr="004E11A8">
        <w:rPr>
          <w:rFonts w:ascii="Times New Roman" w:hAnsi="Times New Roman" w:cs="Times New Roman"/>
          <w:color w:val="000000" w:themeColor="text1"/>
          <w:sz w:val="24"/>
          <w:szCs w:val="24"/>
        </w:rPr>
        <w:t xml:space="preserve"> (B) </w:t>
      </w:r>
      <w:r w:rsidR="00066696">
        <w:rPr>
          <w:rFonts w:ascii="Times New Roman" w:hAnsi="Times New Roman" w:cs="Times New Roman"/>
          <w:color w:val="000000" w:themeColor="text1"/>
          <w:sz w:val="24"/>
          <w:szCs w:val="24"/>
        </w:rPr>
        <w:t>LIGAND D-CA2</w:t>
      </w:r>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blue</w:t>
      </w:r>
      <w:proofErr w:type="spellEnd"/>
      <w:r w:rsidRPr="004E11A8">
        <w:rPr>
          <w:rFonts w:ascii="Times New Roman" w:hAnsi="Times New Roman" w:cs="Times New Roman"/>
          <w:color w:val="000000" w:themeColor="text1"/>
          <w:sz w:val="24"/>
          <w:szCs w:val="24"/>
        </w:rPr>
        <w:t xml:space="preserve"> </w:t>
      </w:r>
      <w:r w:rsidRPr="004E11A8">
        <w:rPr>
          <w:rFonts w:ascii="Times New Roman" w:hAnsi="Times New Roman" w:cs="Times New Roman"/>
          <w:sz w:val="24"/>
          <w:szCs w:val="24"/>
        </w:rPr>
        <w:t xml:space="preserve">in </w:t>
      </w:r>
      <w:proofErr w:type="spellStart"/>
      <w:r w:rsidRPr="004E11A8">
        <w:rPr>
          <w:rFonts w:ascii="Times New Roman" w:hAnsi="Times New Roman" w:cs="Times New Roman"/>
          <w:sz w:val="24"/>
          <w:szCs w:val="24"/>
        </w:rPr>
        <w:t>color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complex</w:t>
      </w:r>
      <w:proofErr w:type="spellEnd"/>
      <w:r w:rsidRPr="004E11A8">
        <w:rPr>
          <w:rFonts w:ascii="Times New Roman" w:hAnsi="Times New Roman" w:cs="Times New Roman"/>
          <w:sz w:val="24"/>
          <w:szCs w:val="24"/>
        </w:rPr>
        <w:t>.</w:t>
      </w:r>
    </w:p>
    <w:p w14:paraId="3CE97F29" w14:textId="77777777" w:rsidR="0050313A" w:rsidRDefault="0050313A" w:rsidP="0098208E">
      <w:pPr>
        <w:jc w:val="both"/>
      </w:pPr>
    </w:p>
    <w:p w14:paraId="36784862" w14:textId="19F84968" w:rsidR="004E11A8" w:rsidRPr="004E11A8" w:rsidRDefault="004E11A8" w:rsidP="004E11A8">
      <w:pPr>
        <w:spacing w:line="360" w:lineRule="auto"/>
        <w:ind w:firstLine="720"/>
        <w:jc w:val="both"/>
        <w:rPr>
          <w:rFonts w:ascii="Times New Roman" w:hAnsi="Times New Roman" w:cs="Times New Roman"/>
          <w:sz w:val="24"/>
          <w:szCs w:val="24"/>
        </w:rPr>
      </w:pPr>
      <w:proofErr w:type="spellStart"/>
      <w:r w:rsidRPr="004E11A8">
        <w:rPr>
          <w:rFonts w:ascii="Times New Roman" w:hAnsi="Times New Roman" w:cs="Times New Roman"/>
          <w:sz w:val="24"/>
          <w:szCs w:val="24"/>
        </w:rPr>
        <w:t>Analysing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ligand-RMSD </w:t>
      </w:r>
      <w:proofErr w:type="spellStart"/>
      <w:r w:rsidRPr="004E11A8">
        <w:rPr>
          <w:rFonts w:ascii="Times New Roman" w:hAnsi="Times New Roman" w:cs="Times New Roman"/>
          <w:sz w:val="24"/>
          <w:szCs w:val="24"/>
        </w:rPr>
        <w:t>indicates</w:t>
      </w:r>
      <w:proofErr w:type="spellEnd"/>
      <w:r w:rsidRPr="004E11A8">
        <w:rPr>
          <w:rFonts w:ascii="Times New Roman" w:hAnsi="Times New Roman" w:cs="Times New Roman"/>
          <w:sz w:val="24"/>
          <w:szCs w:val="24"/>
        </w:rPr>
        <w:t xml:space="preserve"> how </w:t>
      </w:r>
      <w:proofErr w:type="spellStart"/>
      <w:r w:rsidRPr="004E11A8">
        <w:rPr>
          <w:rFonts w:ascii="Times New Roman" w:hAnsi="Times New Roman" w:cs="Times New Roman"/>
          <w:sz w:val="24"/>
          <w:szCs w:val="24"/>
        </w:rPr>
        <w:t>stable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ligand is </w:t>
      </w:r>
      <w:proofErr w:type="spellStart"/>
      <w:r w:rsidRPr="004E11A8">
        <w:rPr>
          <w:rFonts w:ascii="Times New Roman" w:hAnsi="Times New Roman" w:cs="Times New Roman"/>
          <w:sz w:val="24"/>
          <w:szCs w:val="24"/>
        </w:rPr>
        <w:t>with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respect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to</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protein </w:t>
      </w:r>
      <w:proofErr w:type="spellStart"/>
      <w:r w:rsidRPr="004E11A8">
        <w:rPr>
          <w:rFonts w:ascii="Times New Roman" w:hAnsi="Times New Roman" w:cs="Times New Roman"/>
          <w:sz w:val="24"/>
          <w:szCs w:val="24"/>
        </w:rPr>
        <w:t>and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its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binding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pocket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multiplot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ligand RMSD (nm) </w:t>
      </w:r>
      <w:proofErr w:type="spellStart"/>
      <w:r w:rsidRPr="004E11A8">
        <w:rPr>
          <w:rFonts w:ascii="Times New Roman" w:hAnsi="Times New Roman" w:cs="Times New Roman"/>
          <w:sz w:val="24"/>
          <w:szCs w:val="24"/>
        </w:rPr>
        <w:t>versus</w:t>
      </w:r>
      <w:proofErr w:type="spellEnd"/>
      <w:r w:rsidRPr="004E11A8">
        <w:rPr>
          <w:rFonts w:ascii="Times New Roman" w:hAnsi="Times New Roman" w:cs="Times New Roman"/>
          <w:sz w:val="24"/>
          <w:szCs w:val="24"/>
        </w:rPr>
        <w:t xml:space="preserve"> time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2 </w:t>
      </w:r>
      <w:proofErr w:type="spellStart"/>
      <w:r w:rsidRPr="004E11A8">
        <w:rPr>
          <w:rFonts w:ascii="Times New Roman" w:hAnsi="Times New Roman" w:cs="Times New Roman"/>
          <w:sz w:val="24"/>
          <w:szCs w:val="24"/>
        </w:rPr>
        <w:t>simulations</w:t>
      </w:r>
      <w:proofErr w:type="spellEnd"/>
      <w:r w:rsidRPr="004E11A8">
        <w:rPr>
          <w:rFonts w:ascii="Times New Roman" w:hAnsi="Times New Roman" w:cs="Times New Roman"/>
          <w:sz w:val="24"/>
          <w:szCs w:val="24"/>
        </w:rPr>
        <w:t xml:space="preserve"> is </w:t>
      </w:r>
      <w:proofErr w:type="spellStart"/>
      <w:r w:rsidRPr="004E11A8">
        <w:rPr>
          <w:rFonts w:ascii="Times New Roman" w:hAnsi="Times New Roman" w:cs="Times New Roman"/>
          <w:sz w:val="24"/>
          <w:szCs w:val="24"/>
        </w:rPr>
        <w:t>shown</w:t>
      </w:r>
      <w:proofErr w:type="spellEnd"/>
      <w:r w:rsidRPr="004E11A8">
        <w:rPr>
          <w:rFonts w:ascii="Times New Roman" w:hAnsi="Times New Roman" w:cs="Times New Roman"/>
          <w:sz w:val="24"/>
          <w:szCs w:val="24"/>
        </w:rPr>
        <w:t xml:space="preserve"> in </w:t>
      </w:r>
      <w:proofErr w:type="spellStart"/>
      <w:r w:rsidR="00031A3E">
        <w:rPr>
          <w:rFonts w:ascii="Times New Roman" w:hAnsi="Times New Roman" w:cs="Times New Roman"/>
          <w:color w:val="FF0000"/>
          <w:sz w:val="24"/>
          <w:szCs w:val="24"/>
          <w:highlight w:val="yellow"/>
        </w:rPr>
        <w:t>F</w:t>
      </w:r>
      <w:r w:rsidRPr="004E11A8">
        <w:rPr>
          <w:rFonts w:ascii="Times New Roman" w:hAnsi="Times New Roman" w:cs="Times New Roman"/>
          <w:color w:val="FF0000"/>
          <w:sz w:val="24"/>
          <w:szCs w:val="24"/>
          <w:highlight w:val="yellow"/>
        </w:rPr>
        <w:t>igure</w:t>
      </w:r>
      <w:proofErr w:type="spellEnd"/>
      <w:r w:rsidRPr="004E11A8">
        <w:rPr>
          <w:rFonts w:ascii="Times New Roman" w:hAnsi="Times New Roman" w:cs="Times New Roman"/>
          <w:color w:val="FF0000"/>
          <w:sz w:val="24"/>
          <w:szCs w:val="24"/>
          <w:highlight w:val="yellow"/>
        </w:rPr>
        <w:t xml:space="preserve"> 5</w:t>
      </w:r>
      <w:r w:rsidRPr="004E11A8">
        <w:rPr>
          <w:rFonts w:ascii="Times New Roman" w:hAnsi="Times New Roman" w:cs="Times New Roman"/>
          <w:sz w:val="24"/>
          <w:szCs w:val="24"/>
        </w:rPr>
        <w:t xml:space="preserve">.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ligand, CA2 </w:t>
      </w:r>
      <w:proofErr w:type="spellStart"/>
      <w:r w:rsidRPr="004E11A8">
        <w:rPr>
          <w:rFonts w:ascii="Times New Roman" w:hAnsi="Times New Roman" w:cs="Times New Roman"/>
          <w:color w:val="000000" w:themeColor="text1"/>
          <w:sz w:val="24"/>
          <w:szCs w:val="24"/>
        </w:rPr>
        <w:t>have</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sz w:val="24"/>
          <w:szCs w:val="24"/>
        </w:rPr>
        <w:t>displayed</w:t>
      </w:r>
      <w:proofErr w:type="spellEnd"/>
      <w:r w:rsidRPr="004E11A8">
        <w:rPr>
          <w:rFonts w:ascii="Times New Roman" w:hAnsi="Times New Roman" w:cs="Times New Roman"/>
          <w:sz w:val="24"/>
          <w:szCs w:val="24"/>
        </w:rPr>
        <w:t xml:space="preserve"> a </w:t>
      </w:r>
      <w:proofErr w:type="spellStart"/>
      <w:r w:rsidRPr="004E11A8">
        <w:rPr>
          <w:rFonts w:ascii="Times New Roman" w:hAnsi="Times New Roman" w:cs="Times New Roman"/>
          <w:sz w:val="24"/>
          <w:szCs w:val="24"/>
        </w:rPr>
        <w:t>relative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better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deviation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across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simulation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attained</w:t>
      </w:r>
      <w:proofErr w:type="spellEnd"/>
      <w:r w:rsidRPr="004E11A8">
        <w:rPr>
          <w:rFonts w:ascii="Times New Roman" w:hAnsi="Times New Roman" w:cs="Times New Roman"/>
          <w:sz w:val="24"/>
          <w:szCs w:val="24"/>
        </w:rPr>
        <w:t xml:space="preserve"> an </w:t>
      </w:r>
      <w:proofErr w:type="spellStart"/>
      <w:r w:rsidRPr="004E11A8">
        <w:rPr>
          <w:rFonts w:ascii="Times New Roman" w:hAnsi="Times New Roman" w:cs="Times New Roman"/>
          <w:sz w:val="24"/>
          <w:szCs w:val="24"/>
        </w:rPr>
        <w:t>equilibrium</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value</w:t>
      </w:r>
      <w:proofErr w:type="spellEnd"/>
      <w:r w:rsidRPr="004E11A8">
        <w:rPr>
          <w:rFonts w:ascii="Times New Roman" w:hAnsi="Times New Roman" w:cs="Times New Roman"/>
          <w:sz w:val="24"/>
          <w:szCs w:val="24"/>
        </w:rPr>
        <w:t xml:space="preserve"> </w:t>
      </w:r>
      <w:r w:rsidRPr="004E11A8">
        <w:rPr>
          <w:rFonts w:ascii="Times New Roman" w:hAnsi="Times New Roman" w:cs="Times New Roman"/>
          <w:color w:val="000000" w:themeColor="text1"/>
          <w:sz w:val="24"/>
          <w:szCs w:val="24"/>
        </w:rPr>
        <w:t xml:space="preserve">of 0.19 nm </w:t>
      </w:r>
      <w:proofErr w:type="spellStart"/>
      <w:r w:rsidRPr="004E11A8">
        <w:rPr>
          <w:rFonts w:ascii="Times New Roman" w:hAnsi="Times New Roman" w:cs="Times New Roman"/>
          <w:sz w:val="24"/>
          <w:szCs w:val="24"/>
        </w:rPr>
        <w:t>while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r w:rsidRPr="004E11A8">
        <w:rPr>
          <w:rFonts w:ascii="Times New Roman" w:hAnsi="Times New Roman" w:cs="Times New Roman"/>
          <w:color w:val="000000" w:themeColor="text1"/>
          <w:sz w:val="24"/>
          <w:szCs w:val="24"/>
        </w:rPr>
        <w:t xml:space="preserve">ligand CA1 has </w:t>
      </w:r>
      <w:proofErr w:type="spellStart"/>
      <w:proofErr w:type="gramStart"/>
      <w:r w:rsidRPr="004E11A8">
        <w:rPr>
          <w:rFonts w:ascii="Times New Roman" w:hAnsi="Times New Roman" w:cs="Times New Roman"/>
          <w:color w:val="000000" w:themeColor="text1"/>
          <w:sz w:val="24"/>
          <w:szCs w:val="24"/>
        </w:rPr>
        <w:t>displayed</w:t>
      </w:r>
      <w:proofErr w:type="spellEnd"/>
      <w:proofErr w:type="gram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sz w:val="24"/>
          <w:szCs w:val="24"/>
        </w:rPr>
        <w:t>quite</w:t>
      </w:r>
      <w:proofErr w:type="spellEnd"/>
      <w:r w:rsidRPr="004E11A8">
        <w:rPr>
          <w:rFonts w:ascii="Times New Roman" w:hAnsi="Times New Roman" w:cs="Times New Roman"/>
          <w:sz w:val="24"/>
          <w:szCs w:val="24"/>
        </w:rPr>
        <w:t xml:space="preserve"> a </w:t>
      </w:r>
      <w:proofErr w:type="spellStart"/>
      <w:r w:rsidRPr="004E11A8">
        <w:rPr>
          <w:rFonts w:ascii="Times New Roman" w:hAnsi="Times New Roman" w:cs="Times New Roman"/>
          <w:sz w:val="24"/>
          <w:szCs w:val="24"/>
        </w:rPr>
        <w:t>distress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across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simulation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while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also</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ending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up</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with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color w:val="000000" w:themeColor="text1"/>
          <w:sz w:val="24"/>
          <w:szCs w:val="24"/>
        </w:rPr>
        <w:t>value</w:t>
      </w:r>
      <w:proofErr w:type="spellEnd"/>
      <w:r w:rsidRPr="004E11A8">
        <w:rPr>
          <w:rFonts w:ascii="Times New Roman" w:hAnsi="Times New Roman" w:cs="Times New Roman"/>
          <w:color w:val="000000" w:themeColor="text1"/>
          <w:sz w:val="24"/>
          <w:szCs w:val="24"/>
        </w:rPr>
        <w:t xml:space="preserve"> of 0.19 nm.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w:t>
      </w:r>
      <w:r w:rsidRPr="004E11A8">
        <w:rPr>
          <w:rFonts w:ascii="Times New Roman" w:hAnsi="Times New Roman" w:cs="Times New Roman"/>
          <w:sz w:val="24"/>
          <w:szCs w:val="24"/>
        </w:rPr>
        <w:t xml:space="preserve">RMSD </w:t>
      </w:r>
      <w:proofErr w:type="spellStart"/>
      <w:r w:rsidRPr="004E11A8">
        <w:rPr>
          <w:rFonts w:ascii="Times New Roman" w:hAnsi="Times New Roman" w:cs="Times New Roman"/>
          <w:sz w:val="24"/>
          <w:szCs w:val="24"/>
        </w:rPr>
        <w:t>values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observed</w:t>
      </w:r>
      <w:proofErr w:type="spellEnd"/>
      <w:r w:rsidRPr="004E11A8">
        <w:rPr>
          <w:rFonts w:ascii="Times New Roman" w:hAnsi="Times New Roman" w:cs="Times New Roman"/>
          <w:sz w:val="24"/>
          <w:szCs w:val="24"/>
        </w:rPr>
        <w:t xml:space="preserve"> in </w:t>
      </w:r>
      <w:proofErr w:type="spellStart"/>
      <w:r w:rsidRPr="004E11A8">
        <w:rPr>
          <w:rFonts w:ascii="Times New Roman" w:hAnsi="Times New Roman" w:cs="Times New Roman"/>
          <w:sz w:val="24"/>
          <w:szCs w:val="24"/>
        </w:rPr>
        <w:t>both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cases</w:t>
      </w:r>
      <w:proofErr w:type="spellEnd"/>
      <w:r w:rsidRPr="004E11A8">
        <w:rPr>
          <w:rFonts w:ascii="Times New Roman" w:hAnsi="Times New Roman" w:cs="Times New Roman"/>
          <w:sz w:val="24"/>
          <w:szCs w:val="24"/>
        </w:rPr>
        <w:t xml:space="preserve"> has </w:t>
      </w:r>
      <w:proofErr w:type="spellStart"/>
      <w:r w:rsidRPr="004E11A8">
        <w:rPr>
          <w:rFonts w:ascii="Times New Roman" w:hAnsi="Times New Roman" w:cs="Times New Roman"/>
          <w:sz w:val="24"/>
          <w:szCs w:val="24"/>
        </w:rPr>
        <w:t>somewhat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pointed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towards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supremacy</w:t>
      </w:r>
      <w:proofErr w:type="spellEnd"/>
      <w:r w:rsidRPr="004E11A8">
        <w:rPr>
          <w:rFonts w:ascii="Times New Roman" w:hAnsi="Times New Roman" w:cs="Times New Roman"/>
          <w:sz w:val="24"/>
          <w:szCs w:val="24"/>
        </w:rPr>
        <w:t xml:space="preserve"> of ligand CA2 </w:t>
      </w:r>
      <w:proofErr w:type="spellStart"/>
      <w:r w:rsidRPr="004E11A8">
        <w:rPr>
          <w:rFonts w:ascii="Times New Roman" w:hAnsi="Times New Roman" w:cs="Times New Roman"/>
          <w:sz w:val="24"/>
          <w:szCs w:val="24"/>
        </w:rPr>
        <w:t>over</w:t>
      </w:r>
      <w:proofErr w:type="spellEnd"/>
      <w:r w:rsidRPr="004E11A8">
        <w:rPr>
          <w:rFonts w:ascii="Times New Roman" w:hAnsi="Times New Roman" w:cs="Times New Roman"/>
          <w:sz w:val="24"/>
          <w:szCs w:val="24"/>
        </w:rPr>
        <w:t xml:space="preserve"> CA1, in </w:t>
      </w:r>
      <w:proofErr w:type="spellStart"/>
      <w:r w:rsidRPr="004E11A8">
        <w:rPr>
          <w:rFonts w:ascii="Times New Roman" w:hAnsi="Times New Roman" w:cs="Times New Roman"/>
          <w:sz w:val="24"/>
          <w:szCs w:val="24"/>
        </w:rPr>
        <w:t>binding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human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carbonic</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anhydrase</w:t>
      </w:r>
      <w:proofErr w:type="spellEnd"/>
      <w:r w:rsidRPr="004E11A8">
        <w:rPr>
          <w:rFonts w:ascii="Times New Roman" w:hAnsi="Times New Roman" w:cs="Times New Roman"/>
          <w:sz w:val="24"/>
          <w:szCs w:val="24"/>
        </w:rPr>
        <w:t xml:space="preserve"> I.</w:t>
      </w:r>
    </w:p>
    <w:p w14:paraId="3A36F6D5" w14:textId="16DF8C8D" w:rsidR="0050313A" w:rsidRDefault="00FE5463" w:rsidP="00354FFD">
      <w:pPr>
        <w:jc w:val="center"/>
      </w:pPr>
      <w:r>
        <w:rPr>
          <w:noProof/>
        </w:rPr>
        <w:drawing>
          <wp:inline distT="0" distB="0" distL="0" distR="0" wp14:anchorId="49AD09E5" wp14:editId="0FAA6489">
            <wp:extent cx="2955290" cy="23025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5290" cy="2302510"/>
                    </a:xfrm>
                    <a:prstGeom prst="rect">
                      <a:avLst/>
                    </a:prstGeom>
                    <a:noFill/>
                    <a:ln>
                      <a:noFill/>
                    </a:ln>
                  </pic:spPr>
                </pic:pic>
              </a:graphicData>
            </a:graphic>
          </wp:inline>
        </w:drawing>
      </w:r>
    </w:p>
    <w:p w14:paraId="180C71C7" w14:textId="64C6A801" w:rsidR="004E11A8" w:rsidRPr="004E11A8" w:rsidRDefault="00354FFD" w:rsidP="004E11A8">
      <w:pPr>
        <w:spacing w:line="276" w:lineRule="auto"/>
        <w:rPr>
          <w:rFonts w:ascii="Times New Roman" w:hAnsi="Times New Roman" w:cs="Times New Roman"/>
          <w:sz w:val="24"/>
          <w:szCs w:val="24"/>
        </w:rPr>
      </w:pPr>
      <w:proofErr w:type="spellStart"/>
      <w:r>
        <w:rPr>
          <w:rFonts w:ascii="Times New Roman" w:hAnsi="Times New Roman" w:cs="Times New Roman"/>
          <w:b/>
          <w:bCs/>
          <w:color w:val="FF0000"/>
          <w:sz w:val="24"/>
          <w:szCs w:val="24"/>
        </w:rPr>
        <w:t>F</w:t>
      </w:r>
      <w:r w:rsidR="004E11A8" w:rsidRPr="004E11A8">
        <w:rPr>
          <w:rFonts w:ascii="Times New Roman" w:hAnsi="Times New Roman" w:cs="Times New Roman"/>
          <w:b/>
          <w:bCs/>
          <w:color w:val="FF0000"/>
          <w:sz w:val="24"/>
          <w:szCs w:val="24"/>
        </w:rPr>
        <w:t>igure</w:t>
      </w:r>
      <w:proofErr w:type="spellEnd"/>
      <w:r w:rsidR="004E11A8" w:rsidRPr="004E11A8">
        <w:rPr>
          <w:rFonts w:ascii="Times New Roman" w:hAnsi="Times New Roman" w:cs="Times New Roman"/>
          <w:b/>
          <w:bCs/>
          <w:color w:val="FF0000"/>
          <w:sz w:val="24"/>
          <w:szCs w:val="24"/>
        </w:rPr>
        <w:t xml:space="preserve"> 5</w:t>
      </w:r>
      <w:r w:rsidR="004E11A8" w:rsidRPr="004E11A8">
        <w:rPr>
          <w:rFonts w:ascii="Times New Roman" w:hAnsi="Times New Roman" w:cs="Times New Roman"/>
          <w:b/>
          <w:bCs/>
          <w:sz w:val="24"/>
          <w:szCs w:val="24"/>
        </w:rPr>
        <w:t>:</w:t>
      </w:r>
      <w:r w:rsidR="004E11A8" w:rsidRPr="004E11A8">
        <w:rPr>
          <w:rFonts w:ascii="Times New Roman" w:hAnsi="Times New Roman" w:cs="Times New Roman"/>
          <w:sz w:val="24"/>
          <w:szCs w:val="24"/>
        </w:rPr>
        <w:t xml:space="preserve"> </w:t>
      </w:r>
      <w:proofErr w:type="spellStart"/>
      <w:r w:rsidR="004E11A8" w:rsidRPr="004E11A8">
        <w:rPr>
          <w:rFonts w:ascii="Times New Roman" w:hAnsi="Times New Roman" w:cs="Times New Roman"/>
          <w:sz w:val="24"/>
          <w:szCs w:val="24"/>
        </w:rPr>
        <w:t>Graphical</w:t>
      </w:r>
      <w:proofErr w:type="spellEnd"/>
      <w:r w:rsidR="004E11A8" w:rsidRPr="004E11A8">
        <w:rPr>
          <w:rFonts w:ascii="Times New Roman" w:hAnsi="Times New Roman" w:cs="Times New Roman"/>
          <w:sz w:val="24"/>
          <w:szCs w:val="24"/>
        </w:rPr>
        <w:t xml:space="preserve"> </w:t>
      </w:r>
      <w:proofErr w:type="spellStart"/>
      <w:r w:rsidR="004E11A8" w:rsidRPr="004E11A8">
        <w:rPr>
          <w:rFonts w:ascii="Times New Roman" w:hAnsi="Times New Roman" w:cs="Times New Roman"/>
          <w:sz w:val="24"/>
          <w:szCs w:val="24"/>
        </w:rPr>
        <w:t>representation</w:t>
      </w:r>
      <w:proofErr w:type="spellEnd"/>
      <w:r w:rsidR="004E11A8" w:rsidRPr="004E11A8">
        <w:rPr>
          <w:rFonts w:ascii="Times New Roman" w:hAnsi="Times New Roman" w:cs="Times New Roman"/>
          <w:sz w:val="24"/>
          <w:szCs w:val="24"/>
        </w:rPr>
        <w:t xml:space="preserve"> of </w:t>
      </w:r>
      <w:proofErr w:type="spellStart"/>
      <w:r w:rsidR="004E11A8" w:rsidRPr="004E11A8">
        <w:rPr>
          <w:rFonts w:ascii="Times New Roman" w:hAnsi="Times New Roman" w:cs="Times New Roman"/>
          <w:sz w:val="24"/>
          <w:szCs w:val="24"/>
        </w:rPr>
        <w:t>the</w:t>
      </w:r>
      <w:proofErr w:type="spellEnd"/>
      <w:r w:rsidR="004E11A8" w:rsidRPr="004E11A8">
        <w:rPr>
          <w:rFonts w:ascii="Times New Roman" w:hAnsi="Times New Roman" w:cs="Times New Roman"/>
          <w:sz w:val="24"/>
          <w:szCs w:val="24"/>
        </w:rPr>
        <w:t xml:space="preserve"> </w:t>
      </w:r>
      <w:proofErr w:type="spellStart"/>
      <w:r w:rsidR="004E11A8" w:rsidRPr="004E11A8">
        <w:rPr>
          <w:rFonts w:ascii="Times New Roman" w:hAnsi="Times New Roman" w:cs="Times New Roman"/>
          <w:sz w:val="24"/>
          <w:szCs w:val="24"/>
        </w:rPr>
        <w:t>plots</w:t>
      </w:r>
      <w:proofErr w:type="spellEnd"/>
      <w:r w:rsidR="004E11A8" w:rsidRPr="004E11A8">
        <w:rPr>
          <w:rFonts w:ascii="Times New Roman" w:hAnsi="Times New Roman" w:cs="Times New Roman"/>
          <w:sz w:val="24"/>
          <w:szCs w:val="24"/>
        </w:rPr>
        <w:t xml:space="preserve"> </w:t>
      </w:r>
      <w:proofErr w:type="spellStart"/>
      <w:r w:rsidR="004E11A8" w:rsidRPr="004E11A8">
        <w:rPr>
          <w:rFonts w:ascii="Times New Roman" w:hAnsi="Times New Roman" w:cs="Times New Roman"/>
          <w:sz w:val="24"/>
          <w:szCs w:val="24"/>
        </w:rPr>
        <w:t>showing</w:t>
      </w:r>
      <w:proofErr w:type="spellEnd"/>
      <w:r w:rsidR="004E11A8" w:rsidRPr="004E11A8">
        <w:rPr>
          <w:rFonts w:ascii="Times New Roman" w:hAnsi="Times New Roman" w:cs="Times New Roman"/>
          <w:sz w:val="24"/>
          <w:szCs w:val="24"/>
        </w:rPr>
        <w:t xml:space="preserve"> ligand RMSD (nm) </w:t>
      </w:r>
      <w:proofErr w:type="spellStart"/>
      <w:r w:rsidR="004E11A8" w:rsidRPr="004E11A8">
        <w:rPr>
          <w:rFonts w:ascii="Times New Roman" w:hAnsi="Times New Roman" w:cs="Times New Roman"/>
          <w:sz w:val="24"/>
          <w:szCs w:val="24"/>
        </w:rPr>
        <w:t>versus</w:t>
      </w:r>
      <w:proofErr w:type="spellEnd"/>
      <w:r w:rsidR="004E11A8" w:rsidRPr="004E11A8">
        <w:rPr>
          <w:rFonts w:ascii="Times New Roman" w:hAnsi="Times New Roman" w:cs="Times New Roman"/>
          <w:sz w:val="24"/>
          <w:szCs w:val="24"/>
        </w:rPr>
        <w:t xml:space="preserve"> time (100 </w:t>
      </w:r>
      <w:proofErr w:type="spellStart"/>
      <w:r w:rsidR="004E11A8" w:rsidRPr="004E11A8">
        <w:rPr>
          <w:rFonts w:ascii="Times New Roman" w:hAnsi="Times New Roman" w:cs="Times New Roman"/>
          <w:color w:val="000000" w:themeColor="text1"/>
          <w:sz w:val="24"/>
          <w:szCs w:val="24"/>
        </w:rPr>
        <w:t>ns</w:t>
      </w:r>
      <w:proofErr w:type="spellEnd"/>
      <w:r w:rsidR="004E11A8" w:rsidRPr="004E11A8">
        <w:rPr>
          <w:rFonts w:ascii="Times New Roman" w:hAnsi="Times New Roman" w:cs="Times New Roman"/>
          <w:color w:val="000000" w:themeColor="text1"/>
          <w:sz w:val="24"/>
          <w:szCs w:val="24"/>
        </w:rPr>
        <w:t xml:space="preserve">) </w:t>
      </w:r>
      <w:proofErr w:type="spellStart"/>
      <w:r w:rsidR="004E11A8" w:rsidRPr="004E11A8">
        <w:rPr>
          <w:rFonts w:ascii="Times New Roman" w:hAnsi="Times New Roman" w:cs="Times New Roman"/>
          <w:color w:val="000000" w:themeColor="text1"/>
          <w:sz w:val="24"/>
          <w:szCs w:val="24"/>
        </w:rPr>
        <w:t>for</w:t>
      </w:r>
      <w:proofErr w:type="spellEnd"/>
      <w:r w:rsidR="004E11A8" w:rsidRPr="004E11A8">
        <w:rPr>
          <w:rFonts w:ascii="Times New Roman" w:hAnsi="Times New Roman" w:cs="Times New Roman"/>
          <w:color w:val="000000" w:themeColor="text1"/>
          <w:sz w:val="24"/>
          <w:szCs w:val="24"/>
        </w:rPr>
        <w:t xml:space="preserve"> (A) </w:t>
      </w:r>
      <w:r w:rsidR="00066696">
        <w:rPr>
          <w:rFonts w:ascii="Times New Roman" w:hAnsi="Times New Roman" w:cs="Times New Roman"/>
          <w:color w:val="000000" w:themeColor="text1"/>
          <w:sz w:val="24"/>
          <w:szCs w:val="24"/>
        </w:rPr>
        <w:t>LIGAND D-CA</w:t>
      </w:r>
      <w:proofErr w:type="gramStart"/>
      <w:r w:rsidR="00066696">
        <w:rPr>
          <w:rFonts w:ascii="Times New Roman" w:hAnsi="Times New Roman" w:cs="Times New Roman"/>
          <w:color w:val="000000" w:themeColor="text1"/>
          <w:sz w:val="24"/>
          <w:szCs w:val="24"/>
        </w:rPr>
        <w:t xml:space="preserve">1 </w:t>
      </w:r>
      <w:r w:rsidR="004E11A8" w:rsidRPr="004E11A8">
        <w:rPr>
          <w:rFonts w:ascii="Times New Roman" w:hAnsi="Times New Roman" w:cs="Times New Roman"/>
          <w:color w:val="000000" w:themeColor="text1"/>
          <w:sz w:val="24"/>
          <w:szCs w:val="24"/>
        </w:rPr>
        <w:t xml:space="preserve"> (</w:t>
      </w:r>
      <w:proofErr w:type="spellStart"/>
      <w:proofErr w:type="gramEnd"/>
      <w:r w:rsidR="004E11A8" w:rsidRPr="004E11A8">
        <w:rPr>
          <w:rFonts w:ascii="Times New Roman" w:hAnsi="Times New Roman" w:cs="Times New Roman"/>
          <w:color w:val="000000" w:themeColor="text1"/>
          <w:sz w:val="24"/>
          <w:szCs w:val="24"/>
        </w:rPr>
        <w:t>red</w:t>
      </w:r>
      <w:proofErr w:type="spellEnd"/>
      <w:r w:rsidR="004E11A8" w:rsidRPr="004E11A8">
        <w:rPr>
          <w:rFonts w:ascii="Times New Roman" w:hAnsi="Times New Roman" w:cs="Times New Roman"/>
          <w:color w:val="000000" w:themeColor="text1"/>
          <w:sz w:val="24"/>
          <w:szCs w:val="24"/>
        </w:rPr>
        <w:t xml:space="preserve"> in </w:t>
      </w:r>
      <w:proofErr w:type="spellStart"/>
      <w:r w:rsidR="004E11A8" w:rsidRPr="004E11A8">
        <w:rPr>
          <w:rFonts w:ascii="Times New Roman" w:hAnsi="Times New Roman" w:cs="Times New Roman"/>
          <w:color w:val="000000" w:themeColor="text1"/>
          <w:sz w:val="24"/>
          <w:szCs w:val="24"/>
        </w:rPr>
        <w:t>color</w:t>
      </w:r>
      <w:proofErr w:type="spellEnd"/>
      <w:r w:rsidR="004E11A8" w:rsidRPr="004E11A8">
        <w:rPr>
          <w:rFonts w:ascii="Times New Roman" w:hAnsi="Times New Roman" w:cs="Times New Roman"/>
          <w:color w:val="000000" w:themeColor="text1"/>
          <w:sz w:val="24"/>
          <w:szCs w:val="24"/>
        </w:rPr>
        <w:t xml:space="preserve">) </w:t>
      </w:r>
      <w:proofErr w:type="spellStart"/>
      <w:r w:rsidR="004E11A8" w:rsidRPr="004E11A8">
        <w:rPr>
          <w:rFonts w:ascii="Times New Roman" w:hAnsi="Times New Roman" w:cs="Times New Roman"/>
          <w:color w:val="000000" w:themeColor="text1"/>
          <w:sz w:val="24"/>
          <w:szCs w:val="24"/>
        </w:rPr>
        <w:t>and</w:t>
      </w:r>
      <w:proofErr w:type="spellEnd"/>
      <w:r w:rsidR="004E11A8" w:rsidRPr="004E11A8">
        <w:rPr>
          <w:rFonts w:ascii="Times New Roman" w:hAnsi="Times New Roman" w:cs="Times New Roman"/>
          <w:color w:val="000000" w:themeColor="text1"/>
          <w:sz w:val="24"/>
          <w:szCs w:val="24"/>
        </w:rPr>
        <w:t xml:space="preserve"> (B) </w:t>
      </w:r>
      <w:r w:rsidR="00066696">
        <w:rPr>
          <w:rFonts w:ascii="Times New Roman" w:hAnsi="Times New Roman" w:cs="Times New Roman"/>
          <w:color w:val="000000" w:themeColor="text1"/>
          <w:sz w:val="24"/>
          <w:szCs w:val="24"/>
        </w:rPr>
        <w:t>LIGAND D-CA2</w:t>
      </w:r>
      <w:r w:rsidR="004E11A8" w:rsidRPr="004E11A8">
        <w:rPr>
          <w:rFonts w:ascii="Times New Roman" w:hAnsi="Times New Roman" w:cs="Times New Roman"/>
          <w:color w:val="000000" w:themeColor="text1"/>
          <w:sz w:val="24"/>
          <w:szCs w:val="24"/>
        </w:rPr>
        <w:t xml:space="preserve"> (</w:t>
      </w:r>
      <w:proofErr w:type="spellStart"/>
      <w:r w:rsidR="004E11A8" w:rsidRPr="004E11A8">
        <w:rPr>
          <w:rFonts w:ascii="Times New Roman" w:hAnsi="Times New Roman" w:cs="Times New Roman"/>
          <w:color w:val="000000" w:themeColor="text1"/>
          <w:sz w:val="24"/>
          <w:szCs w:val="24"/>
        </w:rPr>
        <w:t>blue</w:t>
      </w:r>
      <w:proofErr w:type="spellEnd"/>
      <w:r w:rsidR="004E11A8" w:rsidRPr="004E11A8">
        <w:rPr>
          <w:rFonts w:ascii="Times New Roman" w:hAnsi="Times New Roman" w:cs="Times New Roman"/>
          <w:color w:val="000000" w:themeColor="text1"/>
          <w:sz w:val="24"/>
          <w:szCs w:val="24"/>
        </w:rPr>
        <w:t xml:space="preserve"> in </w:t>
      </w:r>
      <w:proofErr w:type="spellStart"/>
      <w:r w:rsidR="004E11A8" w:rsidRPr="004E11A8">
        <w:rPr>
          <w:rFonts w:ascii="Times New Roman" w:hAnsi="Times New Roman" w:cs="Times New Roman"/>
          <w:color w:val="000000" w:themeColor="text1"/>
          <w:sz w:val="24"/>
          <w:szCs w:val="24"/>
        </w:rPr>
        <w:t>color</w:t>
      </w:r>
      <w:proofErr w:type="spellEnd"/>
      <w:r w:rsidR="004E11A8" w:rsidRPr="004E11A8">
        <w:rPr>
          <w:rFonts w:ascii="Times New Roman" w:hAnsi="Times New Roman" w:cs="Times New Roman"/>
          <w:color w:val="000000" w:themeColor="text1"/>
          <w:sz w:val="24"/>
          <w:szCs w:val="24"/>
        </w:rPr>
        <w:t xml:space="preserve">) </w:t>
      </w:r>
      <w:proofErr w:type="spellStart"/>
      <w:r w:rsidR="004E11A8" w:rsidRPr="004E11A8">
        <w:rPr>
          <w:rFonts w:ascii="Times New Roman" w:hAnsi="Times New Roman" w:cs="Times New Roman"/>
          <w:color w:val="000000" w:themeColor="text1"/>
          <w:sz w:val="24"/>
          <w:szCs w:val="24"/>
        </w:rPr>
        <w:t>complex</w:t>
      </w:r>
      <w:proofErr w:type="spellEnd"/>
      <w:r w:rsidR="004E11A8" w:rsidRPr="004E11A8">
        <w:rPr>
          <w:rFonts w:ascii="Times New Roman" w:hAnsi="Times New Roman" w:cs="Times New Roman"/>
          <w:color w:val="000000" w:themeColor="text1"/>
          <w:sz w:val="24"/>
          <w:szCs w:val="24"/>
        </w:rPr>
        <w:t>.</w:t>
      </w:r>
    </w:p>
    <w:p w14:paraId="749BBED6" w14:textId="77777777" w:rsidR="004E11A8" w:rsidRDefault="004E11A8" w:rsidP="0098208E">
      <w:pPr>
        <w:jc w:val="both"/>
      </w:pPr>
    </w:p>
    <w:p w14:paraId="7F5213C0" w14:textId="448ED12B" w:rsidR="004E11A8" w:rsidRPr="004E11A8" w:rsidRDefault="004E11A8" w:rsidP="004E11A8">
      <w:pPr>
        <w:pStyle w:val="ListParagraph"/>
        <w:numPr>
          <w:ilvl w:val="2"/>
          <w:numId w:val="1"/>
        </w:numPr>
        <w:spacing w:before="240" w:line="276" w:lineRule="auto"/>
        <w:jc w:val="both"/>
        <w:rPr>
          <w:rFonts w:ascii="Times New Roman" w:hAnsi="Times New Roman" w:cs="Times New Roman"/>
          <w:b/>
          <w:bCs/>
          <w:sz w:val="24"/>
          <w:szCs w:val="24"/>
        </w:rPr>
      </w:pPr>
      <w:r w:rsidRPr="004E11A8">
        <w:rPr>
          <w:rFonts w:ascii="Times New Roman" w:hAnsi="Times New Roman" w:cs="Times New Roman"/>
          <w:b/>
          <w:bCs/>
          <w:sz w:val="24"/>
          <w:szCs w:val="24"/>
        </w:rPr>
        <w:t xml:space="preserve">RMSF </w:t>
      </w:r>
      <w:proofErr w:type="spellStart"/>
      <w:r w:rsidRPr="004E11A8">
        <w:rPr>
          <w:rFonts w:ascii="Times New Roman" w:hAnsi="Times New Roman" w:cs="Times New Roman"/>
          <w:b/>
          <w:bCs/>
          <w:sz w:val="24"/>
          <w:szCs w:val="24"/>
        </w:rPr>
        <w:t>analysis</w:t>
      </w:r>
      <w:proofErr w:type="spellEnd"/>
    </w:p>
    <w:p w14:paraId="0ACCAB62" w14:textId="63D6D740" w:rsidR="004E11A8" w:rsidRDefault="004E11A8" w:rsidP="004E11A8">
      <w:pPr>
        <w:spacing w:line="360" w:lineRule="auto"/>
        <w:ind w:firstLine="720"/>
        <w:jc w:val="both"/>
        <w:rPr>
          <w:rFonts w:ascii="Times New Roman" w:hAnsi="Times New Roman" w:cs="Times New Roman"/>
          <w:sz w:val="24"/>
          <w:szCs w:val="24"/>
        </w:rPr>
      </w:pP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Protein-RMSF is </w:t>
      </w:r>
      <w:proofErr w:type="spellStart"/>
      <w:r w:rsidRPr="004E11A8">
        <w:rPr>
          <w:rFonts w:ascii="Times New Roman" w:hAnsi="Times New Roman" w:cs="Times New Roman"/>
          <w:sz w:val="24"/>
          <w:szCs w:val="24"/>
        </w:rPr>
        <w:t>useful</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characterizing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local</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changes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along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protein </w:t>
      </w:r>
      <w:proofErr w:type="spellStart"/>
      <w:r w:rsidRPr="004E11A8">
        <w:rPr>
          <w:rFonts w:ascii="Times New Roman" w:hAnsi="Times New Roman" w:cs="Times New Roman"/>
          <w:sz w:val="24"/>
          <w:szCs w:val="24"/>
        </w:rPr>
        <w:t>chain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multiplot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protein-RMSF (nm) </w:t>
      </w:r>
      <w:proofErr w:type="spellStart"/>
      <w:r w:rsidRPr="004E11A8">
        <w:rPr>
          <w:rFonts w:ascii="Times New Roman" w:hAnsi="Times New Roman" w:cs="Times New Roman"/>
          <w:sz w:val="24"/>
          <w:szCs w:val="24"/>
        </w:rPr>
        <w:t>versus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residue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number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index</w:t>
      </w:r>
      <w:proofErr w:type="spellEnd"/>
      <w:r w:rsidRPr="004E11A8">
        <w:rPr>
          <w:rFonts w:ascii="Times New Roman" w:hAnsi="Times New Roman" w:cs="Times New Roman"/>
          <w:sz w:val="24"/>
          <w:szCs w:val="24"/>
        </w:rPr>
        <w:t xml:space="preserve"> is </w:t>
      </w:r>
      <w:proofErr w:type="spellStart"/>
      <w:r w:rsidRPr="004E11A8">
        <w:rPr>
          <w:rFonts w:ascii="Times New Roman" w:hAnsi="Times New Roman" w:cs="Times New Roman"/>
          <w:sz w:val="24"/>
          <w:szCs w:val="24"/>
        </w:rPr>
        <w:t>shown</w:t>
      </w:r>
      <w:proofErr w:type="spellEnd"/>
      <w:r w:rsidRPr="004E11A8">
        <w:rPr>
          <w:rFonts w:ascii="Times New Roman" w:hAnsi="Times New Roman" w:cs="Times New Roman"/>
          <w:sz w:val="24"/>
          <w:szCs w:val="24"/>
        </w:rPr>
        <w:t xml:space="preserve"> in </w:t>
      </w:r>
      <w:proofErr w:type="spellStart"/>
      <w:r w:rsidRPr="004E11A8">
        <w:rPr>
          <w:rFonts w:ascii="Times New Roman" w:hAnsi="Times New Roman" w:cs="Times New Roman"/>
          <w:color w:val="FF0000"/>
          <w:sz w:val="24"/>
          <w:szCs w:val="24"/>
        </w:rPr>
        <w:t>figure</w:t>
      </w:r>
      <w:proofErr w:type="spellEnd"/>
      <w:r w:rsidRPr="004E11A8">
        <w:rPr>
          <w:rFonts w:ascii="Times New Roman" w:hAnsi="Times New Roman" w:cs="Times New Roman"/>
          <w:color w:val="FF0000"/>
          <w:sz w:val="24"/>
          <w:szCs w:val="24"/>
        </w:rPr>
        <w:t xml:space="preserve"> </w:t>
      </w:r>
      <w:r>
        <w:rPr>
          <w:rFonts w:ascii="Times New Roman" w:hAnsi="Times New Roman" w:cs="Times New Roman"/>
          <w:color w:val="FF0000"/>
          <w:sz w:val="24"/>
          <w:szCs w:val="24"/>
        </w:rPr>
        <w:t>6</w:t>
      </w:r>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Notably</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plot</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describes</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fluctuation</w:t>
      </w:r>
      <w:proofErr w:type="spellEnd"/>
      <w:r w:rsidRPr="004E11A8">
        <w:rPr>
          <w:rFonts w:ascii="Times New Roman" w:hAnsi="Times New Roman" w:cs="Times New Roman"/>
          <w:color w:val="000000" w:themeColor="text1"/>
          <w:sz w:val="24"/>
          <w:szCs w:val="24"/>
        </w:rPr>
        <w:t xml:space="preserve"> of </w:t>
      </w:r>
      <w:proofErr w:type="spellStart"/>
      <w:r w:rsidRPr="004E11A8">
        <w:rPr>
          <w:rFonts w:ascii="Times New Roman" w:hAnsi="Times New Roman" w:cs="Times New Roman"/>
          <w:color w:val="000000" w:themeColor="text1"/>
          <w:sz w:val="24"/>
          <w:szCs w:val="24"/>
        </w:rPr>
        <w:t>less</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than</w:t>
      </w:r>
      <w:proofErr w:type="spellEnd"/>
      <w:r w:rsidRPr="004E11A8">
        <w:rPr>
          <w:rFonts w:ascii="Times New Roman" w:hAnsi="Times New Roman" w:cs="Times New Roman"/>
          <w:color w:val="000000" w:themeColor="text1"/>
          <w:sz w:val="24"/>
          <w:szCs w:val="24"/>
        </w:rPr>
        <w:t xml:space="preserve"> 0.25 nm </w:t>
      </w:r>
      <w:proofErr w:type="spellStart"/>
      <w:r w:rsidRPr="004E11A8">
        <w:rPr>
          <w:rFonts w:ascii="Times New Roman" w:hAnsi="Times New Roman" w:cs="Times New Roman"/>
          <w:color w:val="000000" w:themeColor="text1"/>
          <w:sz w:val="24"/>
          <w:szCs w:val="24"/>
        </w:rPr>
        <w:t>for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both</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ligand-protein </w:t>
      </w:r>
      <w:proofErr w:type="spellStart"/>
      <w:proofErr w:type="gramStart"/>
      <w:r w:rsidRPr="004E11A8">
        <w:rPr>
          <w:rFonts w:ascii="Times New Roman" w:hAnsi="Times New Roman" w:cs="Times New Roman"/>
          <w:color w:val="000000" w:themeColor="text1"/>
          <w:sz w:val="24"/>
          <w:szCs w:val="24"/>
        </w:rPr>
        <w:t>complexes</w:t>
      </w:r>
      <w:proofErr w:type="spellEnd"/>
      <w:proofErr w:type="gram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Also</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residues</w:t>
      </w:r>
      <w:proofErr w:type="spellEnd"/>
      <w:r w:rsidRPr="004E11A8">
        <w:rPr>
          <w:rFonts w:ascii="Times New Roman" w:hAnsi="Times New Roman" w:cs="Times New Roman"/>
          <w:color w:val="000000" w:themeColor="text1"/>
          <w:sz w:val="24"/>
          <w:szCs w:val="24"/>
        </w:rPr>
        <w:t xml:space="preserve"> of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binding</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cavity</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have</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displayed</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even</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lower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fluctuation</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this</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sz w:val="24"/>
          <w:szCs w:val="24"/>
        </w:rPr>
        <w:t>indicated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stability</w:t>
      </w:r>
      <w:proofErr w:type="spellEnd"/>
      <w:r w:rsidRPr="004E11A8">
        <w:rPr>
          <w:rFonts w:ascii="Times New Roman" w:hAnsi="Times New Roman" w:cs="Times New Roman"/>
          <w:sz w:val="24"/>
          <w:szCs w:val="24"/>
        </w:rPr>
        <w:t xml:space="preserve"> of ligand in </w:t>
      </w:r>
      <w:proofErr w:type="spellStart"/>
      <w:r w:rsidRPr="004E11A8">
        <w:rPr>
          <w:rFonts w:ascii="Times New Roman" w:hAnsi="Times New Roman" w:cs="Times New Roman"/>
          <w:sz w:val="24"/>
          <w:szCs w:val="24"/>
        </w:rPr>
        <w:t>terms</w:t>
      </w:r>
      <w:proofErr w:type="spellEnd"/>
      <w:r w:rsidRPr="004E11A8">
        <w:rPr>
          <w:rFonts w:ascii="Times New Roman" w:hAnsi="Times New Roman" w:cs="Times New Roman"/>
          <w:sz w:val="24"/>
          <w:szCs w:val="24"/>
        </w:rPr>
        <w:t xml:space="preserve"> of </w:t>
      </w:r>
      <w:proofErr w:type="spellStart"/>
      <w:r w:rsidRPr="004E11A8">
        <w:rPr>
          <w:rFonts w:ascii="Times New Roman" w:hAnsi="Times New Roman" w:cs="Times New Roman"/>
          <w:sz w:val="24"/>
          <w:szCs w:val="24"/>
        </w:rPr>
        <w:t>binding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protein.</w:t>
      </w:r>
    </w:p>
    <w:p w14:paraId="42219391" w14:textId="69A88A5B" w:rsidR="004E11A8" w:rsidRPr="004E11A8" w:rsidRDefault="005E51CA" w:rsidP="007E4B5D">
      <w:pPr>
        <w:jc w:val="both"/>
      </w:pPr>
      <w:r>
        <w:rPr>
          <w:noProof/>
        </w:rPr>
        <w:drawing>
          <wp:inline distT="0" distB="0" distL="0" distR="0" wp14:anchorId="21AF5E23" wp14:editId="67A2BFE4">
            <wp:extent cx="2956560" cy="230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6560" cy="2301240"/>
                    </a:xfrm>
                    <a:prstGeom prst="rect">
                      <a:avLst/>
                    </a:prstGeom>
                    <a:noFill/>
                    <a:ln>
                      <a:noFill/>
                    </a:ln>
                  </pic:spPr>
                </pic:pic>
              </a:graphicData>
            </a:graphic>
          </wp:inline>
        </w:drawing>
      </w:r>
    </w:p>
    <w:p w14:paraId="59BD9B33" w14:textId="49AB5D56" w:rsidR="004E11A8" w:rsidRPr="004E11A8" w:rsidRDefault="004E11A8" w:rsidP="004E11A8">
      <w:pPr>
        <w:spacing w:line="276" w:lineRule="auto"/>
        <w:jc w:val="both"/>
        <w:rPr>
          <w:rFonts w:ascii="Times New Roman" w:hAnsi="Times New Roman" w:cs="Times New Roman"/>
          <w:sz w:val="24"/>
          <w:szCs w:val="24"/>
        </w:rPr>
      </w:pPr>
      <w:proofErr w:type="spellStart"/>
      <w:r w:rsidRPr="004E11A8">
        <w:rPr>
          <w:rFonts w:ascii="Times New Roman" w:hAnsi="Times New Roman" w:cs="Times New Roman"/>
          <w:b/>
          <w:bCs/>
          <w:color w:val="FF0000"/>
          <w:sz w:val="24"/>
          <w:szCs w:val="24"/>
        </w:rPr>
        <w:t>Figure</w:t>
      </w:r>
      <w:proofErr w:type="spellEnd"/>
      <w:r w:rsidRPr="004E11A8">
        <w:rPr>
          <w:rFonts w:ascii="Times New Roman" w:hAnsi="Times New Roman" w:cs="Times New Roman"/>
          <w:b/>
          <w:bCs/>
          <w:color w:val="FF0000"/>
          <w:sz w:val="24"/>
          <w:szCs w:val="24"/>
        </w:rPr>
        <w:t xml:space="preserve"> 6</w:t>
      </w:r>
      <w:r w:rsidRPr="004E11A8">
        <w:rPr>
          <w:rFonts w:ascii="Times New Roman" w:hAnsi="Times New Roman" w:cs="Times New Roman"/>
          <w:b/>
          <w:bCs/>
          <w:sz w:val="24"/>
          <w:szCs w:val="24"/>
        </w:rPr>
        <w:t>:</w:t>
      </w:r>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Graphical</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representation</w:t>
      </w:r>
      <w:proofErr w:type="spellEnd"/>
      <w:r w:rsidRPr="004E11A8">
        <w:rPr>
          <w:rFonts w:ascii="Times New Roman" w:hAnsi="Times New Roman" w:cs="Times New Roman"/>
          <w:sz w:val="24"/>
          <w:szCs w:val="24"/>
        </w:rPr>
        <w:t xml:space="preserve"> of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plots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showing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protein RMSF (nm) </w:t>
      </w:r>
      <w:proofErr w:type="spellStart"/>
      <w:r w:rsidRPr="004E11A8">
        <w:rPr>
          <w:rFonts w:ascii="Times New Roman" w:hAnsi="Times New Roman" w:cs="Times New Roman"/>
          <w:sz w:val="24"/>
          <w:szCs w:val="24"/>
        </w:rPr>
        <w:t>versus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residue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index</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color w:val="000000" w:themeColor="text1"/>
          <w:sz w:val="24"/>
          <w:szCs w:val="24"/>
        </w:rPr>
        <w:t>number</w:t>
      </w:r>
      <w:proofErr w:type="spellEnd"/>
      <w:r w:rsidRPr="004E11A8">
        <w:rPr>
          <w:rFonts w:ascii="Times New Roman" w:hAnsi="Times New Roman" w:cs="Times New Roman"/>
          <w:color w:val="000000" w:themeColor="text1"/>
          <w:sz w:val="24"/>
          <w:szCs w:val="24"/>
        </w:rPr>
        <w:t xml:space="preserve"> of protein </w:t>
      </w:r>
      <w:proofErr w:type="spellStart"/>
      <w:r w:rsidRPr="004E11A8">
        <w:rPr>
          <w:rFonts w:ascii="Times New Roman" w:hAnsi="Times New Roman" w:cs="Times New Roman"/>
          <w:color w:val="000000" w:themeColor="text1"/>
          <w:sz w:val="24"/>
          <w:szCs w:val="24"/>
        </w:rPr>
        <w:t>for</w:t>
      </w:r>
      <w:proofErr w:type="spellEnd"/>
      <w:r w:rsidRPr="004E11A8">
        <w:rPr>
          <w:rFonts w:ascii="Times New Roman" w:hAnsi="Times New Roman" w:cs="Times New Roman"/>
          <w:color w:val="000000" w:themeColor="text1"/>
          <w:sz w:val="24"/>
          <w:szCs w:val="24"/>
        </w:rPr>
        <w:t xml:space="preserve"> (A) </w:t>
      </w:r>
      <w:r w:rsidR="00066696">
        <w:rPr>
          <w:rFonts w:ascii="Times New Roman" w:hAnsi="Times New Roman" w:cs="Times New Roman"/>
          <w:color w:val="000000" w:themeColor="text1"/>
          <w:sz w:val="24"/>
          <w:szCs w:val="24"/>
        </w:rPr>
        <w:t>LIGAND D-CA</w:t>
      </w:r>
      <w:proofErr w:type="gramStart"/>
      <w:r w:rsidR="00066696">
        <w:rPr>
          <w:rFonts w:ascii="Times New Roman" w:hAnsi="Times New Roman" w:cs="Times New Roman"/>
          <w:color w:val="000000" w:themeColor="text1"/>
          <w:sz w:val="24"/>
          <w:szCs w:val="24"/>
        </w:rPr>
        <w:t xml:space="preserve">1 </w:t>
      </w:r>
      <w:r w:rsidRPr="004E11A8">
        <w:rPr>
          <w:rFonts w:ascii="Times New Roman" w:hAnsi="Times New Roman" w:cs="Times New Roman"/>
          <w:color w:val="000000" w:themeColor="text1"/>
          <w:sz w:val="24"/>
          <w:szCs w:val="24"/>
        </w:rPr>
        <w:t xml:space="preserve"> (</w:t>
      </w:r>
      <w:proofErr w:type="spellStart"/>
      <w:proofErr w:type="gramEnd"/>
      <w:r w:rsidRPr="004E11A8">
        <w:rPr>
          <w:rFonts w:ascii="Times New Roman" w:hAnsi="Times New Roman" w:cs="Times New Roman"/>
          <w:color w:val="000000" w:themeColor="text1"/>
          <w:sz w:val="24"/>
          <w:szCs w:val="24"/>
        </w:rPr>
        <w:t>red</w:t>
      </w:r>
      <w:proofErr w:type="spellEnd"/>
      <w:r w:rsidRPr="004E11A8">
        <w:rPr>
          <w:rFonts w:ascii="Times New Roman" w:hAnsi="Times New Roman" w:cs="Times New Roman"/>
          <w:color w:val="000000" w:themeColor="text1"/>
          <w:sz w:val="24"/>
          <w:szCs w:val="24"/>
        </w:rPr>
        <w:t xml:space="preserve"> in </w:t>
      </w:r>
      <w:proofErr w:type="spellStart"/>
      <w:r w:rsidRPr="004E11A8">
        <w:rPr>
          <w:rFonts w:ascii="Times New Roman" w:hAnsi="Times New Roman" w:cs="Times New Roman"/>
          <w:color w:val="000000" w:themeColor="text1"/>
          <w:sz w:val="24"/>
          <w:szCs w:val="24"/>
        </w:rPr>
        <w:t>color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and</w:t>
      </w:r>
      <w:proofErr w:type="spellEnd"/>
      <w:r w:rsidRPr="004E11A8">
        <w:rPr>
          <w:rFonts w:ascii="Times New Roman" w:hAnsi="Times New Roman" w:cs="Times New Roman"/>
          <w:color w:val="000000" w:themeColor="text1"/>
          <w:sz w:val="24"/>
          <w:szCs w:val="24"/>
        </w:rPr>
        <w:t xml:space="preserve"> (B) </w:t>
      </w:r>
      <w:r w:rsidR="00066696">
        <w:rPr>
          <w:rFonts w:ascii="Times New Roman" w:hAnsi="Times New Roman" w:cs="Times New Roman"/>
          <w:color w:val="000000" w:themeColor="text1"/>
          <w:sz w:val="24"/>
          <w:szCs w:val="24"/>
        </w:rPr>
        <w:t>LIGAND D-CA2</w:t>
      </w:r>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blue</w:t>
      </w:r>
      <w:proofErr w:type="spellEnd"/>
      <w:r w:rsidRPr="004E11A8">
        <w:rPr>
          <w:rFonts w:ascii="Times New Roman" w:hAnsi="Times New Roman" w:cs="Times New Roman"/>
          <w:color w:val="000000" w:themeColor="text1"/>
          <w:sz w:val="24"/>
          <w:szCs w:val="24"/>
        </w:rPr>
        <w:t xml:space="preserve"> in </w:t>
      </w:r>
      <w:proofErr w:type="spellStart"/>
      <w:r w:rsidRPr="004E11A8">
        <w:rPr>
          <w:rFonts w:ascii="Times New Roman" w:hAnsi="Times New Roman" w:cs="Times New Roman"/>
          <w:color w:val="000000" w:themeColor="text1"/>
          <w:sz w:val="24"/>
          <w:szCs w:val="24"/>
        </w:rPr>
        <w:t>color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complex</w:t>
      </w:r>
      <w:proofErr w:type="spellEnd"/>
      <w:r w:rsidRPr="004E11A8">
        <w:rPr>
          <w:rFonts w:ascii="Times New Roman" w:hAnsi="Times New Roman" w:cs="Times New Roman"/>
          <w:color w:val="000000" w:themeColor="text1"/>
          <w:sz w:val="24"/>
          <w:szCs w:val="24"/>
        </w:rPr>
        <w:t>.</w:t>
      </w:r>
    </w:p>
    <w:p w14:paraId="4A6D2EC0" w14:textId="2341B07C" w:rsidR="004E11A8" w:rsidRPr="004E11A8" w:rsidRDefault="004E11A8" w:rsidP="004E11A8">
      <w:pPr>
        <w:pStyle w:val="ListParagraph"/>
        <w:numPr>
          <w:ilvl w:val="2"/>
          <w:numId w:val="1"/>
        </w:numPr>
        <w:spacing w:before="240" w:line="360" w:lineRule="auto"/>
        <w:jc w:val="both"/>
        <w:rPr>
          <w:rFonts w:ascii="Times New Roman" w:hAnsi="Times New Roman" w:cs="Times New Roman"/>
          <w:b/>
          <w:bCs/>
          <w:sz w:val="24"/>
          <w:szCs w:val="24"/>
        </w:rPr>
      </w:pPr>
      <w:r w:rsidRPr="004E11A8">
        <w:rPr>
          <w:rFonts w:ascii="Times New Roman" w:hAnsi="Times New Roman" w:cs="Times New Roman"/>
          <w:b/>
          <w:bCs/>
          <w:sz w:val="24"/>
          <w:szCs w:val="24"/>
        </w:rPr>
        <w:t>H-</w:t>
      </w:r>
      <w:proofErr w:type="spellStart"/>
      <w:r w:rsidRPr="004E11A8">
        <w:rPr>
          <w:rFonts w:ascii="Times New Roman" w:hAnsi="Times New Roman" w:cs="Times New Roman"/>
          <w:b/>
          <w:bCs/>
          <w:sz w:val="24"/>
          <w:szCs w:val="24"/>
        </w:rPr>
        <w:t>bond</w:t>
      </w:r>
      <w:proofErr w:type="spellEnd"/>
      <w:r w:rsidRPr="004E11A8">
        <w:rPr>
          <w:rFonts w:ascii="Times New Roman" w:hAnsi="Times New Roman" w:cs="Times New Roman"/>
          <w:b/>
          <w:bCs/>
          <w:sz w:val="24"/>
          <w:szCs w:val="24"/>
        </w:rPr>
        <w:t xml:space="preserve"> </w:t>
      </w:r>
      <w:proofErr w:type="spellStart"/>
      <w:r w:rsidRPr="004E11A8">
        <w:rPr>
          <w:rFonts w:ascii="Times New Roman" w:hAnsi="Times New Roman" w:cs="Times New Roman"/>
          <w:b/>
          <w:bCs/>
          <w:sz w:val="24"/>
          <w:szCs w:val="24"/>
        </w:rPr>
        <w:t>interaction</w:t>
      </w:r>
      <w:proofErr w:type="spellEnd"/>
    </w:p>
    <w:p w14:paraId="59A758E2" w14:textId="04228001" w:rsidR="004E11A8" w:rsidRPr="004E11A8" w:rsidRDefault="004E11A8" w:rsidP="004E11A8">
      <w:pPr>
        <w:spacing w:line="360" w:lineRule="auto"/>
        <w:ind w:firstLine="720"/>
        <w:jc w:val="both"/>
        <w:rPr>
          <w:rFonts w:ascii="Times New Roman" w:hAnsi="Times New Roman" w:cs="Times New Roman"/>
          <w:sz w:val="24"/>
          <w:szCs w:val="24"/>
        </w:rPr>
      </w:pPr>
      <w:proofErr w:type="spellStart"/>
      <w:r w:rsidRPr="004E11A8">
        <w:rPr>
          <w:rFonts w:ascii="Times New Roman" w:hAnsi="Times New Roman" w:cs="Times New Roman"/>
          <w:sz w:val="24"/>
          <w:szCs w:val="24"/>
        </w:rPr>
        <w:t>Molecular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interactions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particularly</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h-</w:t>
      </w:r>
      <w:proofErr w:type="spellStart"/>
      <w:r w:rsidRPr="004E11A8">
        <w:rPr>
          <w:rFonts w:ascii="Times New Roman" w:hAnsi="Times New Roman" w:cs="Times New Roman"/>
          <w:sz w:val="24"/>
          <w:szCs w:val="24"/>
        </w:rPr>
        <w:t>bond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interactions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are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distance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and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angle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depend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and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liable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to</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disrupt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under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dynamic</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conditions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Herein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we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have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analyzed</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ligand-protein </w:t>
      </w:r>
      <w:proofErr w:type="spellStart"/>
      <w:r w:rsidRPr="004E11A8">
        <w:rPr>
          <w:rFonts w:ascii="Times New Roman" w:hAnsi="Times New Roman" w:cs="Times New Roman"/>
          <w:sz w:val="24"/>
          <w:szCs w:val="24"/>
        </w:rPr>
        <w:t>interactions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both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complexes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plot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for</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number</w:t>
      </w:r>
      <w:proofErr w:type="spellEnd"/>
      <w:r w:rsidRPr="004E11A8">
        <w:rPr>
          <w:rFonts w:ascii="Times New Roman" w:hAnsi="Times New Roman" w:cs="Times New Roman"/>
          <w:sz w:val="24"/>
          <w:szCs w:val="24"/>
        </w:rPr>
        <w:t xml:space="preserve"> of </w:t>
      </w:r>
      <w:proofErr w:type="spellStart"/>
      <w:r w:rsidRPr="004E11A8">
        <w:rPr>
          <w:rFonts w:ascii="Times New Roman" w:hAnsi="Times New Roman" w:cs="Times New Roman"/>
          <w:sz w:val="24"/>
          <w:szCs w:val="24"/>
        </w:rPr>
        <w:t>hydrogen</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vs</w:t>
      </w:r>
      <w:proofErr w:type="spellEnd"/>
      <w:r w:rsidRPr="004E11A8">
        <w:rPr>
          <w:rFonts w:ascii="Times New Roman" w:hAnsi="Times New Roman" w:cs="Times New Roman"/>
          <w:sz w:val="24"/>
          <w:szCs w:val="24"/>
        </w:rPr>
        <w:t xml:space="preserve"> time is </w:t>
      </w:r>
      <w:proofErr w:type="spellStart"/>
      <w:r w:rsidRPr="004E11A8">
        <w:rPr>
          <w:rFonts w:ascii="Times New Roman" w:hAnsi="Times New Roman" w:cs="Times New Roman"/>
          <w:sz w:val="24"/>
          <w:szCs w:val="24"/>
        </w:rPr>
        <w:t>being</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color w:val="000000" w:themeColor="text1"/>
          <w:sz w:val="24"/>
          <w:szCs w:val="24"/>
        </w:rPr>
        <w:t>shown</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for</w:t>
      </w:r>
      <w:proofErr w:type="spellEnd"/>
      <w:r w:rsidRPr="004E11A8">
        <w:rPr>
          <w:rFonts w:ascii="Times New Roman" w:hAnsi="Times New Roman" w:cs="Times New Roman"/>
          <w:color w:val="000000" w:themeColor="text1"/>
          <w:sz w:val="24"/>
          <w:szCs w:val="24"/>
        </w:rPr>
        <w:t xml:space="preserve"> (A) </w:t>
      </w:r>
      <w:r w:rsidR="00066696">
        <w:rPr>
          <w:rFonts w:ascii="Times New Roman" w:hAnsi="Times New Roman" w:cs="Times New Roman"/>
          <w:color w:val="000000" w:themeColor="text1"/>
          <w:sz w:val="24"/>
          <w:szCs w:val="24"/>
        </w:rPr>
        <w:t>LIGAND D-CA</w:t>
      </w:r>
      <w:proofErr w:type="gramStart"/>
      <w:r w:rsidR="00066696">
        <w:rPr>
          <w:rFonts w:ascii="Times New Roman" w:hAnsi="Times New Roman" w:cs="Times New Roman"/>
          <w:color w:val="000000" w:themeColor="text1"/>
          <w:sz w:val="24"/>
          <w:szCs w:val="24"/>
        </w:rPr>
        <w:t xml:space="preserve">1 </w:t>
      </w:r>
      <w:r w:rsidRPr="004E11A8">
        <w:rPr>
          <w:rFonts w:ascii="Times New Roman" w:hAnsi="Times New Roman" w:cs="Times New Roman"/>
          <w:color w:val="000000" w:themeColor="text1"/>
          <w:sz w:val="24"/>
          <w:szCs w:val="24"/>
        </w:rPr>
        <w:t xml:space="preserve"> (</w:t>
      </w:r>
      <w:proofErr w:type="spellStart"/>
      <w:proofErr w:type="gramEnd"/>
      <w:r w:rsidRPr="004E11A8">
        <w:rPr>
          <w:rFonts w:ascii="Times New Roman" w:hAnsi="Times New Roman" w:cs="Times New Roman"/>
          <w:color w:val="000000" w:themeColor="text1"/>
          <w:sz w:val="24"/>
          <w:szCs w:val="24"/>
        </w:rPr>
        <w:t>red</w:t>
      </w:r>
      <w:proofErr w:type="spellEnd"/>
      <w:r w:rsidRPr="004E11A8">
        <w:rPr>
          <w:rFonts w:ascii="Times New Roman" w:hAnsi="Times New Roman" w:cs="Times New Roman"/>
          <w:color w:val="000000" w:themeColor="text1"/>
          <w:sz w:val="24"/>
          <w:szCs w:val="24"/>
        </w:rPr>
        <w:t xml:space="preserve"> in </w:t>
      </w:r>
      <w:proofErr w:type="spellStart"/>
      <w:r w:rsidRPr="004E11A8">
        <w:rPr>
          <w:rFonts w:ascii="Times New Roman" w:hAnsi="Times New Roman" w:cs="Times New Roman"/>
          <w:color w:val="000000" w:themeColor="text1"/>
          <w:sz w:val="24"/>
          <w:szCs w:val="24"/>
        </w:rPr>
        <w:t>color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and</w:t>
      </w:r>
      <w:proofErr w:type="spellEnd"/>
      <w:r w:rsidRPr="004E11A8">
        <w:rPr>
          <w:rFonts w:ascii="Times New Roman" w:hAnsi="Times New Roman" w:cs="Times New Roman"/>
          <w:color w:val="000000" w:themeColor="text1"/>
          <w:sz w:val="24"/>
          <w:szCs w:val="24"/>
        </w:rPr>
        <w:t xml:space="preserve"> (B) </w:t>
      </w:r>
      <w:r w:rsidR="00066696">
        <w:rPr>
          <w:rFonts w:ascii="Times New Roman" w:hAnsi="Times New Roman" w:cs="Times New Roman"/>
          <w:color w:val="000000" w:themeColor="text1"/>
          <w:sz w:val="24"/>
          <w:szCs w:val="24"/>
        </w:rPr>
        <w:t>LIGAND D-CA2</w:t>
      </w:r>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blue</w:t>
      </w:r>
      <w:proofErr w:type="spellEnd"/>
      <w:r w:rsidRPr="004E11A8">
        <w:rPr>
          <w:rFonts w:ascii="Times New Roman" w:hAnsi="Times New Roman" w:cs="Times New Roman"/>
          <w:color w:val="000000" w:themeColor="text1"/>
          <w:sz w:val="24"/>
          <w:szCs w:val="24"/>
        </w:rPr>
        <w:t xml:space="preserve"> in </w:t>
      </w:r>
      <w:proofErr w:type="spellStart"/>
      <w:r w:rsidRPr="004E11A8">
        <w:rPr>
          <w:rFonts w:ascii="Times New Roman" w:hAnsi="Times New Roman" w:cs="Times New Roman"/>
          <w:color w:val="000000" w:themeColor="text1"/>
          <w:sz w:val="24"/>
          <w:szCs w:val="24"/>
        </w:rPr>
        <w:t>color</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complex</w:t>
      </w:r>
      <w:proofErr w:type="spellEnd"/>
      <w:r w:rsidRPr="004E11A8">
        <w:rPr>
          <w:rFonts w:ascii="Times New Roman" w:hAnsi="Times New Roman" w:cs="Times New Roman"/>
          <w:color w:val="000000" w:themeColor="text1"/>
          <w:sz w:val="24"/>
          <w:szCs w:val="24"/>
        </w:rPr>
        <w:t xml:space="preserve">. </w:t>
      </w:r>
      <w:proofErr w:type="gramStart"/>
      <w:r w:rsidRPr="004E11A8">
        <w:rPr>
          <w:rFonts w:ascii="Times New Roman" w:hAnsi="Times New Roman" w:cs="Times New Roman"/>
          <w:color w:val="000000" w:themeColor="text1"/>
          <w:sz w:val="24"/>
          <w:szCs w:val="24"/>
        </w:rPr>
        <w:t>in</w:t>
      </w:r>
      <w:proofErr w:type="gram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highlight w:val="yellow"/>
        </w:rPr>
        <w:t>figure</w:t>
      </w:r>
      <w:proofErr w:type="spellEnd"/>
      <w:r w:rsidRPr="004E11A8">
        <w:rPr>
          <w:rFonts w:ascii="Times New Roman" w:hAnsi="Times New Roman" w:cs="Times New Roman"/>
          <w:color w:val="000000" w:themeColor="text1"/>
          <w:sz w:val="24"/>
          <w:szCs w:val="24"/>
          <w:highlight w:val="yellow"/>
        </w:rPr>
        <w:t xml:space="preserve"> 7.</w:t>
      </w:r>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sz w:val="24"/>
          <w:szCs w:val="24"/>
        </w:rPr>
        <w:t>From</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plots</w:t>
      </w:r>
      <w:proofErr w:type="spellEnd"/>
      <w:r w:rsidRPr="004E11A8">
        <w:rPr>
          <w:rFonts w:ascii="Times New Roman" w:hAnsi="Times New Roman" w:cs="Times New Roman"/>
          <w:sz w:val="24"/>
          <w:szCs w:val="24"/>
        </w:rPr>
        <w:t xml:space="preserve">, it is </w:t>
      </w:r>
      <w:proofErr w:type="spellStart"/>
      <w:r w:rsidRPr="004E11A8">
        <w:rPr>
          <w:rFonts w:ascii="Times New Roman" w:hAnsi="Times New Roman" w:cs="Times New Roman"/>
          <w:sz w:val="24"/>
          <w:szCs w:val="24"/>
        </w:rPr>
        <w:t>obvious</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that</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both</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ligands</w:t>
      </w:r>
      <w:proofErr w:type="spellEnd"/>
      <w:r w:rsidRPr="004E11A8">
        <w:rPr>
          <w:rFonts w:ascii="Times New Roman" w:hAnsi="Times New Roman" w:cs="Times New Roman"/>
          <w:sz w:val="24"/>
          <w:szCs w:val="24"/>
        </w:rPr>
        <w:t xml:space="preserve">, CA1 </w:t>
      </w:r>
      <w:proofErr w:type="spellStart"/>
      <w:r w:rsidRPr="004E11A8">
        <w:rPr>
          <w:rFonts w:ascii="Times New Roman" w:hAnsi="Times New Roman" w:cs="Times New Roman"/>
          <w:sz w:val="24"/>
          <w:szCs w:val="24"/>
        </w:rPr>
        <w:t>and</w:t>
      </w:r>
      <w:proofErr w:type="spellEnd"/>
      <w:r w:rsidRPr="004E11A8">
        <w:rPr>
          <w:rFonts w:ascii="Times New Roman" w:hAnsi="Times New Roman" w:cs="Times New Roman"/>
          <w:sz w:val="24"/>
          <w:szCs w:val="24"/>
        </w:rPr>
        <w:t xml:space="preserve"> CA2 </w:t>
      </w:r>
      <w:proofErr w:type="spellStart"/>
      <w:r w:rsidRPr="004E11A8">
        <w:rPr>
          <w:rFonts w:ascii="Times New Roman" w:hAnsi="Times New Roman" w:cs="Times New Roman"/>
          <w:sz w:val="24"/>
          <w:szCs w:val="24"/>
        </w:rPr>
        <w:t>have</w:t>
      </w:r>
      <w:proofErr w:type="spellEnd"/>
      <w:r w:rsidRPr="004E11A8">
        <w:rPr>
          <w:rFonts w:ascii="Times New Roman" w:hAnsi="Times New Roman" w:cs="Times New Roman"/>
          <w:sz w:val="24"/>
          <w:szCs w:val="24"/>
        </w:rPr>
        <w:t xml:space="preserve"> </w:t>
      </w:r>
      <w:proofErr w:type="spellStart"/>
      <w:r w:rsidRPr="004E11A8">
        <w:rPr>
          <w:rFonts w:ascii="Times New Roman" w:hAnsi="Times New Roman" w:cs="Times New Roman"/>
          <w:sz w:val="24"/>
          <w:szCs w:val="24"/>
        </w:rPr>
        <w:t>shown</w:t>
      </w:r>
      <w:proofErr w:type="spellEnd"/>
      <w:r w:rsidRPr="004E11A8">
        <w:rPr>
          <w:rFonts w:ascii="Times New Roman" w:hAnsi="Times New Roman" w:cs="Times New Roman"/>
          <w:sz w:val="24"/>
          <w:szCs w:val="24"/>
        </w:rPr>
        <w:t xml:space="preserve"> an </w:t>
      </w:r>
      <w:proofErr w:type="spellStart"/>
      <w:r w:rsidRPr="004E11A8">
        <w:rPr>
          <w:rFonts w:ascii="Times New Roman" w:hAnsi="Times New Roman" w:cs="Times New Roman"/>
          <w:color w:val="000000" w:themeColor="text1"/>
          <w:sz w:val="24"/>
          <w:szCs w:val="24"/>
        </w:rPr>
        <w:t>average</w:t>
      </w:r>
      <w:proofErr w:type="spellEnd"/>
      <w:r w:rsidRPr="004E11A8">
        <w:rPr>
          <w:rFonts w:ascii="Times New Roman" w:hAnsi="Times New Roman" w:cs="Times New Roman"/>
          <w:color w:val="000000" w:themeColor="text1"/>
          <w:sz w:val="24"/>
          <w:szCs w:val="24"/>
        </w:rPr>
        <w:t xml:space="preserve"> of 2 </w:t>
      </w:r>
      <w:proofErr w:type="spellStart"/>
      <w:r w:rsidRPr="004E11A8">
        <w:rPr>
          <w:rFonts w:ascii="Times New Roman" w:hAnsi="Times New Roman" w:cs="Times New Roman"/>
          <w:color w:val="000000" w:themeColor="text1"/>
          <w:sz w:val="24"/>
          <w:szCs w:val="24"/>
        </w:rPr>
        <w:t>stable</w:t>
      </w:r>
      <w:proofErr w:type="spellEnd"/>
      <w:r w:rsidRPr="004E11A8">
        <w:rPr>
          <w:rFonts w:ascii="Times New Roman" w:hAnsi="Times New Roman" w:cs="Times New Roman"/>
          <w:color w:val="000000" w:themeColor="text1"/>
          <w:sz w:val="24"/>
          <w:szCs w:val="24"/>
        </w:rPr>
        <w:t xml:space="preserve"> h-</w:t>
      </w:r>
      <w:proofErr w:type="spellStart"/>
      <w:r w:rsidRPr="004E11A8">
        <w:rPr>
          <w:rFonts w:ascii="Times New Roman" w:hAnsi="Times New Roman" w:cs="Times New Roman"/>
          <w:color w:val="000000" w:themeColor="text1"/>
          <w:sz w:val="24"/>
          <w:szCs w:val="24"/>
        </w:rPr>
        <w:t>bond</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contacts</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during</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the</w:t>
      </w:r>
      <w:proofErr w:type="spellEnd"/>
      <w:r w:rsidRPr="004E11A8">
        <w:rPr>
          <w:rFonts w:ascii="Times New Roman" w:hAnsi="Times New Roman" w:cs="Times New Roman"/>
          <w:color w:val="000000" w:themeColor="text1"/>
          <w:sz w:val="24"/>
          <w:szCs w:val="24"/>
        </w:rPr>
        <w:t xml:space="preserve"> </w:t>
      </w:r>
      <w:proofErr w:type="spellStart"/>
      <w:r w:rsidRPr="004E11A8">
        <w:rPr>
          <w:rFonts w:ascii="Times New Roman" w:hAnsi="Times New Roman" w:cs="Times New Roman"/>
          <w:color w:val="000000" w:themeColor="text1"/>
          <w:sz w:val="24"/>
          <w:szCs w:val="24"/>
        </w:rPr>
        <w:t>simulation</w:t>
      </w:r>
      <w:proofErr w:type="spellEnd"/>
      <w:r w:rsidRPr="004E11A8">
        <w:rPr>
          <w:rFonts w:ascii="Times New Roman" w:hAnsi="Times New Roman" w:cs="Times New Roman"/>
          <w:sz w:val="24"/>
          <w:szCs w:val="24"/>
        </w:rPr>
        <w:t xml:space="preserve">. </w:t>
      </w:r>
    </w:p>
    <w:p w14:paraId="338290EA" w14:textId="016BAAD0" w:rsidR="004E11A8" w:rsidRDefault="00416A05" w:rsidP="004E11A8">
      <w:pPr>
        <w:tabs>
          <w:tab w:val="left" w:pos="2670"/>
        </w:tabs>
        <w:rPr>
          <w:noProof/>
        </w:rPr>
      </w:pPr>
      <w:r>
        <w:rPr>
          <w:noProof/>
        </w:rPr>
        <w:drawing>
          <wp:inline distT="0" distB="0" distL="0" distR="0" wp14:anchorId="2A02ECC6" wp14:editId="19F5AE04">
            <wp:extent cx="3774440" cy="2353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74440" cy="2353310"/>
                    </a:xfrm>
                    <a:prstGeom prst="rect">
                      <a:avLst/>
                    </a:prstGeom>
                    <a:noFill/>
                    <a:ln>
                      <a:noFill/>
                    </a:ln>
                  </pic:spPr>
                </pic:pic>
              </a:graphicData>
            </a:graphic>
          </wp:inline>
        </w:drawing>
      </w:r>
      <w:r>
        <w:rPr>
          <w:noProof/>
        </w:rPr>
        <w:t xml:space="preserve"> </w:t>
      </w:r>
    </w:p>
    <w:p w14:paraId="4AC22F3C" w14:textId="6EF7BCEA" w:rsidR="00B30FC1" w:rsidRPr="00B30FC1" w:rsidRDefault="00B30FC1" w:rsidP="00B30FC1">
      <w:pPr>
        <w:spacing w:line="276" w:lineRule="auto"/>
        <w:rPr>
          <w:rFonts w:ascii="Times New Roman" w:hAnsi="Times New Roman" w:cs="Times New Roman"/>
          <w:sz w:val="24"/>
          <w:szCs w:val="24"/>
        </w:rPr>
      </w:pPr>
      <w:proofErr w:type="spellStart"/>
      <w:r w:rsidRPr="00B30FC1">
        <w:rPr>
          <w:rFonts w:ascii="Times New Roman" w:hAnsi="Times New Roman" w:cs="Times New Roman"/>
          <w:b/>
          <w:bCs/>
          <w:color w:val="FF0000"/>
          <w:sz w:val="24"/>
          <w:szCs w:val="24"/>
        </w:rPr>
        <w:t>Figure</w:t>
      </w:r>
      <w:proofErr w:type="spellEnd"/>
      <w:r w:rsidRPr="00B30FC1">
        <w:rPr>
          <w:rFonts w:ascii="Times New Roman" w:hAnsi="Times New Roman" w:cs="Times New Roman"/>
          <w:b/>
          <w:bCs/>
          <w:color w:val="FF0000"/>
          <w:sz w:val="24"/>
          <w:szCs w:val="24"/>
        </w:rPr>
        <w:t xml:space="preserve"> 7</w:t>
      </w:r>
      <w:r w:rsidRPr="00B30FC1">
        <w:rPr>
          <w:rFonts w:ascii="Times New Roman" w:hAnsi="Times New Roman" w:cs="Times New Roman"/>
          <w:b/>
          <w:bCs/>
          <w:sz w:val="24"/>
          <w:szCs w:val="24"/>
        </w:rPr>
        <w:t>:</w:t>
      </w:r>
      <w:r w:rsidRPr="00B30FC1">
        <w:rPr>
          <w:rFonts w:ascii="Times New Roman" w:hAnsi="Times New Roman" w:cs="Times New Roman"/>
          <w:sz w:val="24"/>
          <w:szCs w:val="24"/>
        </w:rPr>
        <w:t xml:space="preserve"> </w:t>
      </w:r>
      <w:proofErr w:type="spellStart"/>
      <w:r w:rsidRPr="00B30FC1">
        <w:rPr>
          <w:rFonts w:ascii="Times New Roman" w:hAnsi="Times New Roman" w:cs="Times New Roman"/>
          <w:sz w:val="24"/>
          <w:szCs w:val="24"/>
        </w:rPr>
        <w:t>Pictorial</w:t>
      </w:r>
      <w:proofErr w:type="spellEnd"/>
      <w:r w:rsidRPr="00B30FC1">
        <w:rPr>
          <w:rFonts w:ascii="Times New Roman" w:hAnsi="Times New Roman" w:cs="Times New Roman"/>
          <w:sz w:val="24"/>
          <w:szCs w:val="24"/>
        </w:rPr>
        <w:t xml:space="preserve"> </w:t>
      </w:r>
      <w:proofErr w:type="spellStart"/>
      <w:r w:rsidRPr="00B30FC1">
        <w:rPr>
          <w:rFonts w:ascii="Times New Roman" w:hAnsi="Times New Roman" w:cs="Times New Roman"/>
          <w:sz w:val="24"/>
          <w:szCs w:val="24"/>
        </w:rPr>
        <w:t>representation</w:t>
      </w:r>
      <w:proofErr w:type="spellEnd"/>
      <w:r w:rsidRPr="00B30FC1">
        <w:rPr>
          <w:rFonts w:ascii="Times New Roman" w:hAnsi="Times New Roman" w:cs="Times New Roman"/>
          <w:sz w:val="24"/>
          <w:szCs w:val="24"/>
        </w:rPr>
        <w:t xml:space="preserve"> of </w:t>
      </w:r>
      <w:proofErr w:type="spellStart"/>
      <w:r w:rsidRPr="00B30FC1">
        <w:rPr>
          <w:rFonts w:ascii="Times New Roman" w:hAnsi="Times New Roman" w:cs="Times New Roman"/>
          <w:sz w:val="24"/>
          <w:szCs w:val="24"/>
        </w:rPr>
        <w:t>the</w:t>
      </w:r>
      <w:proofErr w:type="spellEnd"/>
      <w:r w:rsidRPr="00B30FC1">
        <w:rPr>
          <w:rFonts w:ascii="Times New Roman" w:hAnsi="Times New Roman" w:cs="Times New Roman"/>
          <w:sz w:val="24"/>
          <w:szCs w:val="24"/>
        </w:rPr>
        <w:t xml:space="preserve"> </w:t>
      </w:r>
      <w:proofErr w:type="spellStart"/>
      <w:r w:rsidRPr="00B30FC1">
        <w:rPr>
          <w:rFonts w:ascii="Times New Roman" w:hAnsi="Times New Roman" w:cs="Times New Roman"/>
          <w:color w:val="000000" w:themeColor="text1"/>
          <w:sz w:val="24"/>
          <w:szCs w:val="24"/>
        </w:rPr>
        <w:t>number</w:t>
      </w:r>
      <w:proofErr w:type="spellEnd"/>
      <w:r w:rsidRPr="00B30FC1">
        <w:rPr>
          <w:rFonts w:ascii="Times New Roman" w:hAnsi="Times New Roman" w:cs="Times New Roman"/>
          <w:color w:val="000000" w:themeColor="text1"/>
          <w:sz w:val="24"/>
          <w:szCs w:val="24"/>
        </w:rPr>
        <w:t xml:space="preserve"> of h-</w:t>
      </w:r>
      <w:proofErr w:type="spellStart"/>
      <w:r w:rsidRPr="00B30FC1">
        <w:rPr>
          <w:rFonts w:ascii="Times New Roman" w:hAnsi="Times New Roman" w:cs="Times New Roman"/>
          <w:color w:val="000000" w:themeColor="text1"/>
          <w:sz w:val="24"/>
          <w:szCs w:val="24"/>
        </w:rPr>
        <w:t>bond</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contacts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formed</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by</w:t>
      </w:r>
      <w:proofErr w:type="spellEnd"/>
      <w:r w:rsidRPr="00B30FC1">
        <w:rPr>
          <w:rFonts w:ascii="Times New Roman" w:hAnsi="Times New Roman" w:cs="Times New Roman"/>
          <w:color w:val="000000" w:themeColor="text1"/>
          <w:sz w:val="24"/>
          <w:szCs w:val="24"/>
        </w:rPr>
        <w:t xml:space="preserve"> ligand, (A) CA1 (</w:t>
      </w:r>
      <w:proofErr w:type="spellStart"/>
      <w:r w:rsidRPr="00B30FC1">
        <w:rPr>
          <w:rFonts w:ascii="Times New Roman" w:hAnsi="Times New Roman" w:cs="Times New Roman"/>
          <w:color w:val="000000" w:themeColor="text1"/>
          <w:sz w:val="24"/>
          <w:szCs w:val="24"/>
        </w:rPr>
        <w:t>red</w:t>
      </w:r>
      <w:proofErr w:type="spellEnd"/>
      <w:r w:rsidRPr="00B30FC1">
        <w:rPr>
          <w:rFonts w:ascii="Times New Roman" w:hAnsi="Times New Roman" w:cs="Times New Roman"/>
          <w:color w:val="000000" w:themeColor="text1"/>
          <w:sz w:val="24"/>
          <w:szCs w:val="24"/>
        </w:rPr>
        <w:t xml:space="preserve"> in </w:t>
      </w:r>
      <w:proofErr w:type="spellStart"/>
      <w:r w:rsidRPr="00B30FC1">
        <w:rPr>
          <w:rFonts w:ascii="Times New Roman" w:hAnsi="Times New Roman" w:cs="Times New Roman"/>
          <w:color w:val="000000" w:themeColor="text1"/>
          <w:sz w:val="24"/>
          <w:szCs w:val="24"/>
        </w:rPr>
        <w:t>color</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and</w:t>
      </w:r>
      <w:proofErr w:type="spellEnd"/>
      <w:r w:rsidRPr="00B30FC1">
        <w:rPr>
          <w:rFonts w:ascii="Times New Roman" w:hAnsi="Times New Roman" w:cs="Times New Roman"/>
          <w:color w:val="000000" w:themeColor="text1"/>
          <w:sz w:val="24"/>
          <w:szCs w:val="24"/>
        </w:rPr>
        <w:t xml:space="preserve"> (B) CA2 (</w:t>
      </w:r>
      <w:proofErr w:type="spellStart"/>
      <w:r w:rsidRPr="00B30FC1">
        <w:rPr>
          <w:rFonts w:ascii="Times New Roman" w:hAnsi="Times New Roman" w:cs="Times New Roman"/>
          <w:color w:val="000000" w:themeColor="text1"/>
          <w:sz w:val="24"/>
          <w:szCs w:val="24"/>
        </w:rPr>
        <w:t>blue</w:t>
      </w:r>
      <w:proofErr w:type="spellEnd"/>
      <w:r w:rsidRPr="00B30FC1">
        <w:rPr>
          <w:rFonts w:ascii="Times New Roman" w:hAnsi="Times New Roman" w:cs="Times New Roman"/>
          <w:color w:val="000000" w:themeColor="text1"/>
          <w:sz w:val="24"/>
          <w:szCs w:val="24"/>
        </w:rPr>
        <w:t xml:space="preserve"> in </w:t>
      </w:r>
      <w:proofErr w:type="spellStart"/>
      <w:r w:rsidRPr="00B30FC1">
        <w:rPr>
          <w:rFonts w:ascii="Times New Roman" w:hAnsi="Times New Roman" w:cs="Times New Roman"/>
          <w:color w:val="000000" w:themeColor="text1"/>
          <w:sz w:val="24"/>
          <w:szCs w:val="24"/>
        </w:rPr>
        <w:t>color</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complex</w:t>
      </w:r>
      <w:proofErr w:type="spellEnd"/>
      <w:r w:rsidRPr="00B30FC1">
        <w:rPr>
          <w:rFonts w:ascii="Times New Roman" w:hAnsi="Times New Roman" w:cs="Times New Roman"/>
          <w:color w:val="000000" w:themeColor="text1"/>
          <w:sz w:val="24"/>
          <w:szCs w:val="24"/>
        </w:rPr>
        <w:t>.</w:t>
      </w:r>
    </w:p>
    <w:p w14:paraId="1716B526" w14:textId="46B49444" w:rsidR="00B30FC1" w:rsidRPr="00B30FC1" w:rsidRDefault="00B30FC1" w:rsidP="00B30FC1">
      <w:pPr>
        <w:spacing w:line="360" w:lineRule="auto"/>
        <w:ind w:firstLine="720"/>
        <w:jc w:val="both"/>
        <w:rPr>
          <w:rFonts w:ascii="Times New Roman" w:hAnsi="Times New Roman" w:cs="Times New Roman"/>
          <w:color w:val="FF0000"/>
          <w:sz w:val="24"/>
          <w:szCs w:val="24"/>
        </w:rPr>
      </w:pPr>
      <w:proofErr w:type="spellStart"/>
      <w:r w:rsidRPr="00B30FC1">
        <w:rPr>
          <w:rFonts w:ascii="Times New Roman" w:hAnsi="Times New Roman" w:cs="Times New Roman"/>
          <w:sz w:val="24"/>
          <w:szCs w:val="24"/>
        </w:rPr>
        <w:t>The</w:t>
      </w:r>
      <w:proofErr w:type="spellEnd"/>
      <w:r w:rsidRPr="00B30FC1">
        <w:rPr>
          <w:rFonts w:ascii="Times New Roman" w:hAnsi="Times New Roman" w:cs="Times New Roman"/>
          <w:sz w:val="24"/>
          <w:szCs w:val="24"/>
        </w:rPr>
        <w:t xml:space="preserve"> </w:t>
      </w:r>
      <w:proofErr w:type="spellStart"/>
      <w:r w:rsidRPr="00B30FC1">
        <w:rPr>
          <w:rFonts w:ascii="Times New Roman" w:hAnsi="Times New Roman" w:cs="Times New Roman"/>
          <w:color w:val="FF0000"/>
          <w:sz w:val="24"/>
          <w:szCs w:val="24"/>
        </w:rPr>
        <w:t>figure</w:t>
      </w:r>
      <w:proofErr w:type="spellEnd"/>
      <w:r w:rsidRPr="00B30FC1">
        <w:rPr>
          <w:rFonts w:ascii="Times New Roman" w:hAnsi="Times New Roman" w:cs="Times New Roman"/>
          <w:color w:val="FF0000"/>
          <w:sz w:val="24"/>
          <w:szCs w:val="24"/>
        </w:rPr>
        <w:t xml:space="preserve"> 8</w:t>
      </w:r>
      <w:r w:rsidRPr="00B30FC1">
        <w:rPr>
          <w:rFonts w:ascii="Times New Roman" w:hAnsi="Times New Roman" w:cs="Times New Roman"/>
          <w:sz w:val="24"/>
          <w:szCs w:val="24"/>
        </w:rPr>
        <w:t xml:space="preserve">, </w:t>
      </w:r>
      <w:proofErr w:type="spellStart"/>
      <w:r w:rsidRPr="00B30FC1">
        <w:rPr>
          <w:rFonts w:ascii="Times New Roman" w:hAnsi="Times New Roman" w:cs="Times New Roman"/>
          <w:sz w:val="24"/>
          <w:szCs w:val="24"/>
        </w:rPr>
        <w:t>represents</w:t>
      </w:r>
      <w:proofErr w:type="spellEnd"/>
      <w:r w:rsidRPr="00B30FC1">
        <w:rPr>
          <w:rFonts w:ascii="Times New Roman" w:hAnsi="Times New Roman" w:cs="Times New Roman"/>
          <w:sz w:val="24"/>
          <w:szCs w:val="24"/>
        </w:rPr>
        <w:t xml:space="preserve"> </w:t>
      </w:r>
      <w:proofErr w:type="spellStart"/>
      <w:r w:rsidRPr="00B30FC1">
        <w:rPr>
          <w:rFonts w:ascii="Times New Roman" w:hAnsi="Times New Roman" w:cs="Times New Roman"/>
          <w:sz w:val="24"/>
          <w:szCs w:val="24"/>
        </w:rPr>
        <w:t>the</w:t>
      </w:r>
      <w:proofErr w:type="spellEnd"/>
      <w:r w:rsidRPr="00B30FC1">
        <w:rPr>
          <w:rFonts w:ascii="Times New Roman" w:hAnsi="Times New Roman" w:cs="Times New Roman"/>
          <w:sz w:val="24"/>
          <w:szCs w:val="24"/>
        </w:rPr>
        <w:t xml:space="preserve"> histogram of %</w:t>
      </w:r>
      <w:proofErr w:type="spellStart"/>
      <w:r w:rsidRPr="00B30FC1">
        <w:rPr>
          <w:rFonts w:ascii="Times New Roman" w:hAnsi="Times New Roman" w:cs="Times New Roman"/>
          <w:sz w:val="24"/>
          <w:szCs w:val="24"/>
        </w:rPr>
        <w:t>occupancies</w:t>
      </w:r>
      <w:proofErr w:type="spellEnd"/>
      <w:r w:rsidRPr="00B30FC1">
        <w:rPr>
          <w:rFonts w:ascii="Times New Roman" w:hAnsi="Times New Roman" w:cs="Times New Roman"/>
          <w:sz w:val="24"/>
          <w:szCs w:val="24"/>
        </w:rPr>
        <w:t xml:space="preserve"> of </w:t>
      </w:r>
      <w:proofErr w:type="spellStart"/>
      <w:r w:rsidRPr="00B30FC1">
        <w:rPr>
          <w:rFonts w:ascii="Times New Roman" w:hAnsi="Times New Roman" w:cs="Times New Roman"/>
          <w:sz w:val="24"/>
          <w:szCs w:val="24"/>
        </w:rPr>
        <w:t>the</w:t>
      </w:r>
      <w:proofErr w:type="spellEnd"/>
      <w:r w:rsidRPr="00B30FC1">
        <w:rPr>
          <w:rFonts w:ascii="Times New Roman" w:hAnsi="Times New Roman" w:cs="Times New Roman"/>
          <w:sz w:val="24"/>
          <w:szCs w:val="24"/>
        </w:rPr>
        <w:t xml:space="preserve"> h-</w:t>
      </w:r>
      <w:proofErr w:type="spellStart"/>
      <w:r w:rsidRPr="00B30FC1">
        <w:rPr>
          <w:rFonts w:ascii="Times New Roman" w:hAnsi="Times New Roman" w:cs="Times New Roman"/>
          <w:sz w:val="24"/>
          <w:szCs w:val="24"/>
        </w:rPr>
        <w:t>bond</w:t>
      </w:r>
      <w:proofErr w:type="spellEnd"/>
      <w:r w:rsidRPr="00B30FC1">
        <w:rPr>
          <w:rFonts w:ascii="Times New Roman" w:hAnsi="Times New Roman" w:cs="Times New Roman"/>
          <w:sz w:val="24"/>
          <w:szCs w:val="24"/>
        </w:rPr>
        <w:t xml:space="preserve"> </w:t>
      </w:r>
      <w:proofErr w:type="spellStart"/>
      <w:r w:rsidRPr="00B30FC1">
        <w:rPr>
          <w:rFonts w:ascii="Times New Roman" w:hAnsi="Times New Roman" w:cs="Times New Roman"/>
          <w:sz w:val="24"/>
          <w:szCs w:val="24"/>
        </w:rPr>
        <w:t>contacts</w:t>
      </w:r>
      <w:proofErr w:type="spellEnd"/>
      <w:r w:rsidRPr="00B30FC1">
        <w:rPr>
          <w:rFonts w:ascii="Times New Roman" w:hAnsi="Times New Roman" w:cs="Times New Roman"/>
          <w:sz w:val="24"/>
          <w:szCs w:val="24"/>
        </w:rPr>
        <w:t xml:space="preserve"> </w:t>
      </w:r>
      <w:proofErr w:type="spellStart"/>
      <w:r w:rsidRPr="00B30FC1">
        <w:rPr>
          <w:rFonts w:ascii="Times New Roman" w:hAnsi="Times New Roman" w:cs="Times New Roman"/>
          <w:color w:val="000000" w:themeColor="text1"/>
          <w:sz w:val="24"/>
          <w:szCs w:val="24"/>
        </w:rPr>
        <w:t>formed</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by</w:t>
      </w:r>
      <w:proofErr w:type="spellEnd"/>
      <w:r w:rsidRPr="00B30FC1">
        <w:rPr>
          <w:rFonts w:ascii="Times New Roman" w:hAnsi="Times New Roman" w:cs="Times New Roman"/>
          <w:color w:val="000000" w:themeColor="text1"/>
          <w:sz w:val="24"/>
          <w:szCs w:val="24"/>
        </w:rPr>
        <w:t xml:space="preserve"> CA1 </w:t>
      </w:r>
      <w:proofErr w:type="spellStart"/>
      <w:r w:rsidRPr="00B30FC1">
        <w:rPr>
          <w:rFonts w:ascii="Times New Roman" w:hAnsi="Times New Roman" w:cs="Times New Roman"/>
          <w:color w:val="000000" w:themeColor="text1"/>
          <w:sz w:val="24"/>
          <w:szCs w:val="24"/>
        </w:rPr>
        <w:t>and</w:t>
      </w:r>
      <w:proofErr w:type="spellEnd"/>
      <w:r w:rsidRPr="00B30FC1">
        <w:rPr>
          <w:rFonts w:ascii="Times New Roman" w:hAnsi="Times New Roman" w:cs="Times New Roman"/>
          <w:color w:val="000000" w:themeColor="text1"/>
          <w:sz w:val="24"/>
          <w:szCs w:val="24"/>
        </w:rPr>
        <w:t xml:space="preserve"> CA2, </w:t>
      </w:r>
      <w:proofErr w:type="spellStart"/>
      <w:r w:rsidRPr="00B30FC1">
        <w:rPr>
          <w:rFonts w:ascii="Times New Roman" w:hAnsi="Times New Roman" w:cs="Times New Roman"/>
          <w:color w:val="000000" w:themeColor="text1"/>
          <w:sz w:val="24"/>
          <w:szCs w:val="24"/>
        </w:rPr>
        <w:t>respectively</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In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case</w:t>
      </w:r>
      <w:proofErr w:type="spellEnd"/>
      <w:r w:rsidRPr="00B30FC1">
        <w:rPr>
          <w:rFonts w:ascii="Times New Roman" w:hAnsi="Times New Roman" w:cs="Times New Roman"/>
          <w:color w:val="000000" w:themeColor="text1"/>
          <w:sz w:val="24"/>
          <w:szCs w:val="24"/>
        </w:rPr>
        <w:t xml:space="preserve"> of CA1,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most</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stable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interaction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was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with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residue</w:t>
      </w:r>
      <w:proofErr w:type="spellEnd"/>
      <w:r w:rsidRPr="00B30FC1">
        <w:rPr>
          <w:rFonts w:ascii="Times New Roman" w:hAnsi="Times New Roman" w:cs="Times New Roman"/>
          <w:color w:val="000000" w:themeColor="text1"/>
          <w:sz w:val="24"/>
          <w:szCs w:val="24"/>
        </w:rPr>
        <w:t xml:space="preserve"> THR199 </w:t>
      </w:r>
      <w:proofErr w:type="spellStart"/>
      <w:r w:rsidRPr="00B30FC1">
        <w:rPr>
          <w:rFonts w:ascii="Times New Roman" w:hAnsi="Times New Roman" w:cs="Times New Roman"/>
          <w:color w:val="000000" w:themeColor="text1"/>
          <w:sz w:val="24"/>
          <w:szCs w:val="24"/>
        </w:rPr>
        <w:t>with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occupancy</w:t>
      </w:r>
      <w:proofErr w:type="spellEnd"/>
      <w:r w:rsidRPr="00B30FC1">
        <w:rPr>
          <w:rFonts w:ascii="Times New Roman" w:hAnsi="Times New Roman" w:cs="Times New Roman"/>
          <w:color w:val="000000" w:themeColor="text1"/>
          <w:sz w:val="24"/>
          <w:szCs w:val="24"/>
        </w:rPr>
        <w:t xml:space="preserve"> of 27.52%.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other</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notable</w:t>
      </w:r>
      <w:proofErr w:type="spellEnd"/>
      <w:r w:rsidRPr="00B30FC1">
        <w:rPr>
          <w:rFonts w:ascii="Times New Roman" w:hAnsi="Times New Roman" w:cs="Times New Roman"/>
          <w:color w:val="000000" w:themeColor="text1"/>
          <w:sz w:val="24"/>
          <w:szCs w:val="24"/>
        </w:rPr>
        <w:t xml:space="preserve"> h-</w:t>
      </w:r>
      <w:proofErr w:type="spellStart"/>
      <w:r w:rsidRPr="00B30FC1">
        <w:rPr>
          <w:rFonts w:ascii="Times New Roman" w:hAnsi="Times New Roman" w:cs="Times New Roman"/>
          <w:color w:val="000000" w:themeColor="text1"/>
          <w:sz w:val="24"/>
          <w:szCs w:val="24"/>
        </w:rPr>
        <w:t>bond</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interactions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with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residues</w:t>
      </w:r>
      <w:proofErr w:type="spellEnd"/>
      <w:r w:rsidRPr="00B30FC1">
        <w:rPr>
          <w:rFonts w:ascii="Times New Roman" w:hAnsi="Times New Roman" w:cs="Times New Roman"/>
          <w:color w:val="000000" w:themeColor="text1"/>
          <w:sz w:val="24"/>
          <w:szCs w:val="24"/>
        </w:rPr>
        <w:t xml:space="preserve"> HIS200, GLN92, HIS94 </w:t>
      </w:r>
      <w:proofErr w:type="spellStart"/>
      <w:r w:rsidRPr="00B30FC1">
        <w:rPr>
          <w:rFonts w:ascii="Times New Roman" w:hAnsi="Times New Roman" w:cs="Times New Roman"/>
          <w:color w:val="000000" w:themeColor="text1"/>
          <w:sz w:val="24"/>
          <w:szCs w:val="24"/>
        </w:rPr>
        <w:t>and</w:t>
      </w:r>
      <w:proofErr w:type="spellEnd"/>
      <w:r w:rsidRPr="00B30FC1">
        <w:rPr>
          <w:rFonts w:ascii="Times New Roman" w:hAnsi="Times New Roman" w:cs="Times New Roman"/>
          <w:color w:val="000000" w:themeColor="text1"/>
          <w:sz w:val="24"/>
          <w:szCs w:val="24"/>
        </w:rPr>
        <w:t xml:space="preserve"> HIS67 </w:t>
      </w:r>
      <w:proofErr w:type="spellStart"/>
      <w:r w:rsidRPr="00B30FC1">
        <w:rPr>
          <w:rFonts w:ascii="Times New Roman" w:hAnsi="Times New Roman" w:cs="Times New Roman"/>
          <w:color w:val="000000" w:themeColor="text1"/>
          <w:sz w:val="24"/>
          <w:szCs w:val="24"/>
        </w:rPr>
        <w:t>were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stable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for</w:t>
      </w:r>
      <w:proofErr w:type="spellEnd"/>
      <w:r w:rsidRPr="00B30FC1">
        <w:rPr>
          <w:rFonts w:ascii="Times New Roman" w:hAnsi="Times New Roman" w:cs="Times New Roman"/>
          <w:color w:val="000000" w:themeColor="text1"/>
          <w:sz w:val="24"/>
          <w:szCs w:val="24"/>
        </w:rPr>
        <w:t xml:space="preserve"> 12.02, 6.57, 6.41 </w:t>
      </w:r>
      <w:proofErr w:type="spellStart"/>
      <w:r w:rsidRPr="00B30FC1">
        <w:rPr>
          <w:rFonts w:ascii="Times New Roman" w:hAnsi="Times New Roman" w:cs="Times New Roman"/>
          <w:color w:val="000000" w:themeColor="text1"/>
          <w:sz w:val="24"/>
          <w:szCs w:val="24"/>
        </w:rPr>
        <w:t>and</w:t>
      </w:r>
      <w:proofErr w:type="spellEnd"/>
      <w:r w:rsidRPr="00B30FC1">
        <w:rPr>
          <w:rFonts w:ascii="Times New Roman" w:hAnsi="Times New Roman" w:cs="Times New Roman"/>
          <w:color w:val="000000" w:themeColor="text1"/>
          <w:sz w:val="24"/>
          <w:szCs w:val="24"/>
        </w:rPr>
        <w:t xml:space="preserve"> 5.81% </w:t>
      </w:r>
      <w:proofErr w:type="spellStart"/>
      <w:r w:rsidRPr="00B30FC1">
        <w:rPr>
          <w:rFonts w:ascii="Times New Roman" w:hAnsi="Times New Roman" w:cs="Times New Roman"/>
          <w:color w:val="000000" w:themeColor="text1"/>
          <w:sz w:val="24"/>
          <w:szCs w:val="24"/>
        </w:rPr>
        <w:t>duration</w:t>
      </w:r>
      <w:proofErr w:type="spellEnd"/>
      <w:r w:rsidRPr="00B30FC1">
        <w:rPr>
          <w:rFonts w:ascii="Times New Roman" w:hAnsi="Times New Roman" w:cs="Times New Roman"/>
          <w:color w:val="000000" w:themeColor="text1"/>
          <w:sz w:val="24"/>
          <w:szCs w:val="24"/>
        </w:rPr>
        <w:t xml:space="preserve"> of </w:t>
      </w:r>
      <w:proofErr w:type="spellStart"/>
      <w:r w:rsidRPr="00B30FC1">
        <w:rPr>
          <w:rFonts w:ascii="Times New Roman" w:hAnsi="Times New Roman" w:cs="Times New Roman"/>
          <w:color w:val="000000" w:themeColor="text1"/>
          <w:sz w:val="24"/>
          <w:szCs w:val="24"/>
        </w:rPr>
        <w:t>simulation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In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case</w:t>
      </w:r>
      <w:proofErr w:type="spellEnd"/>
      <w:r w:rsidRPr="00B30FC1">
        <w:rPr>
          <w:rFonts w:ascii="Times New Roman" w:hAnsi="Times New Roman" w:cs="Times New Roman"/>
          <w:color w:val="000000" w:themeColor="text1"/>
          <w:sz w:val="24"/>
          <w:szCs w:val="24"/>
        </w:rPr>
        <w:t xml:space="preserve"> of CA2,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most</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stable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interaction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was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with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residue</w:t>
      </w:r>
      <w:proofErr w:type="spellEnd"/>
      <w:r w:rsidRPr="00B30FC1">
        <w:rPr>
          <w:rFonts w:ascii="Times New Roman" w:hAnsi="Times New Roman" w:cs="Times New Roman"/>
          <w:color w:val="000000" w:themeColor="text1"/>
          <w:sz w:val="24"/>
          <w:szCs w:val="24"/>
        </w:rPr>
        <w:t xml:space="preserve"> THR199, </w:t>
      </w:r>
      <w:proofErr w:type="spellStart"/>
      <w:r w:rsidRPr="00B30FC1">
        <w:rPr>
          <w:rFonts w:ascii="Times New Roman" w:hAnsi="Times New Roman" w:cs="Times New Roman"/>
          <w:color w:val="000000" w:themeColor="text1"/>
          <w:sz w:val="24"/>
          <w:szCs w:val="24"/>
        </w:rPr>
        <w:t>which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was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stable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for</w:t>
      </w:r>
      <w:proofErr w:type="spellEnd"/>
      <w:r w:rsidRPr="00B30FC1">
        <w:rPr>
          <w:rFonts w:ascii="Times New Roman" w:hAnsi="Times New Roman" w:cs="Times New Roman"/>
          <w:color w:val="000000" w:themeColor="text1"/>
          <w:sz w:val="24"/>
          <w:szCs w:val="24"/>
        </w:rPr>
        <w:t xml:space="preserve"> 35.88% </w:t>
      </w:r>
      <w:proofErr w:type="spellStart"/>
      <w:r w:rsidRPr="00B30FC1">
        <w:rPr>
          <w:rFonts w:ascii="Times New Roman" w:hAnsi="Times New Roman" w:cs="Times New Roman"/>
          <w:color w:val="000000" w:themeColor="text1"/>
          <w:sz w:val="24"/>
          <w:szCs w:val="24"/>
        </w:rPr>
        <w:t>duration</w:t>
      </w:r>
      <w:proofErr w:type="spellEnd"/>
      <w:r w:rsidRPr="00B30FC1">
        <w:rPr>
          <w:rFonts w:ascii="Times New Roman" w:hAnsi="Times New Roman" w:cs="Times New Roman"/>
          <w:color w:val="000000" w:themeColor="text1"/>
          <w:sz w:val="24"/>
          <w:szCs w:val="24"/>
        </w:rPr>
        <w:t xml:space="preserve"> of </w:t>
      </w:r>
      <w:proofErr w:type="spellStart"/>
      <w:r w:rsidRPr="00B30FC1">
        <w:rPr>
          <w:rFonts w:ascii="Times New Roman" w:hAnsi="Times New Roman" w:cs="Times New Roman"/>
          <w:color w:val="000000" w:themeColor="text1"/>
          <w:sz w:val="24"/>
          <w:szCs w:val="24"/>
        </w:rPr>
        <w:t>simulation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other</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weak</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interactions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were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with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residues</w:t>
      </w:r>
      <w:proofErr w:type="spellEnd"/>
      <w:r w:rsidRPr="00B30FC1">
        <w:rPr>
          <w:rFonts w:ascii="Times New Roman" w:hAnsi="Times New Roman" w:cs="Times New Roman"/>
          <w:color w:val="000000" w:themeColor="text1"/>
          <w:sz w:val="24"/>
          <w:szCs w:val="24"/>
        </w:rPr>
        <w:t xml:space="preserve"> HIS200, GLN92, </w:t>
      </w:r>
      <w:proofErr w:type="spellStart"/>
      <w:r w:rsidRPr="00B30FC1">
        <w:rPr>
          <w:rFonts w:ascii="Times New Roman" w:hAnsi="Times New Roman" w:cs="Times New Roman"/>
          <w:color w:val="000000" w:themeColor="text1"/>
          <w:sz w:val="24"/>
          <w:szCs w:val="24"/>
        </w:rPr>
        <w:t>and</w:t>
      </w:r>
      <w:proofErr w:type="spellEnd"/>
      <w:r w:rsidRPr="00B30FC1">
        <w:rPr>
          <w:rFonts w:ascii="Times New Roman" w:hAnsi="Times New Roman" w:cs="Times New Roman"/>
          <w:color w:val="000000" w:themeColor="text1"/>
          <w:sz w:val="24"/>
          <w:szCs w:val="24"/>
        </w:rPr>
        <w:t xml:space="preserve"> HIS94 </w:t>
      </w:r>
      <w:proofErr w:type="spellStart"/>
      <w:r w:rsidRPr="00B30FC1">
        <w:rPr>
          <w:rFonts w:ascii="Times New Roman" w:hAnsi="Times New Roman" w:cs="Times New Roman"/>
          <w:color w:val="000000" w:themeColor="text1"/>
          <w:sz w:val="24"/>
          <w:szCs w:val="24"/>
        </w:rPr>
        <w:t>with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occupancies</w:t>
      </w:r>
      <w:proofErr w:type="spellEnd"/>
      <w:r w:rsidRPr="00B30FC1">
        <w:rPr>
          <w:rFonts w:ascii="Times New Roman" w:hAnsi="Times New Roman" w:cs="Times New Roman"/>
          <w:color w:val="000000" w:themeColor="text1"/>
          <w:sz w:val="24"/>
          <w:szCs w:val="24"/>
        </w:rPr>
        <w:t xml:space="preserve"> of 4.83, 4.28, </w:t>
      </w:r>
      <w:proofErr w:type="spellStart"/>
      <w:r w:rsidRPr="00B30FC1">
        <w:rPr>
          <w:rFonts w:ascii="Times New Roman" w:hAnsi="Times New Roman" w:cs="Times New Roman"/>
          <w:color w:val="000000" w:themeColor="text1"/>
          <w:sz w:val="24"/>
          <w:szCs w:val="24"/>
        </w:rPr>
        <w:t>and</w:t>
      </w:r>
      <w:proofErr w:type="spellEnd"/>
      <w:r w:rsidRPr="00B30FC1">
        <w:rPr>
          <w:rFonts w:ascii="Times New Roman" w:hAnsi="Times New Roman" w:cs="Times New Roman"/>
          <w:color w:val="000000" w:themeColor="text1"/>
          <w:sz w:val="24"/>
          <w:szCs w:val="24"/>
        </w:rPr>
        <w:t xml:space="preserve"> 3.36%, </w:t>
      </w:r>
      <w:proofErr w:type="spellStart"/>
      <w:r w:rsidRPr="00B30FC1">
        <w:rPr>
          <w:rFonts w:ascii="Times New Roman" w:hAnsi="Times New Roman" w:cs="Times New Roman"/>
          <w:color w:val="000000" w:themeColor="text1"/>
          <w:sz w:val="24"/>
          <w:szCs w:val="24"/>
        </w:rPr>
        <w:t>respectively</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Overall</w:t>
      </w:r>
      <w:proofErr w:type="spellEnd"/>
      <w:r w:rsidRPr="00B30FC1">
        <w:rPr>
          <w:rFonts w:ascii="Times New Roman" w:hAnsi="Times New Roman" w:cs="Times New Roman"/>
          <w:color w:val="000000" w:themeColor="text1"/>
          <w:sz w:val="24"/>
          <w:szCs w:val="24"/>
        </w:rPr>
        <w:t xml:space="preserve">, it can be </w:t>
      </w:r>
      <w:proofErr w:type="spellStart"/>
      <w:r w:rsidRPr="00B30FC1">
        <w:rPr>
          <w:rFonts w:ascii="Times New Roman" w:hAnsi="Times New Roman" w:cs="Times New Roman"/>
          <w:color w:val="000000" w:themeColor="text1"/>
          <w:sz w:val="24"/>
          <w:szCs w:val="24"/>
        </w:rPr>
        <w:t>concluded</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that</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both</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ligands</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are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equally</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efficient</w:t>
      </w:r>
      <w:proofErr w:type="spellEnd"/>
      <w:r w:rsidRPr="00B30FC1">
        <w:rPr>
          <w:rFonts w:ascii="Times New Roman" w:hAnsi="Times New Roman" w:cs="Times New Roman"/>
          <w:color w:val="000000" w:themeColor="text1"/>
          <w:sz w:val="24"/>
          <w:szCs w:val="24"/>
        </w:rPr>
        <w:t xml:space="preserve"> in </w:t>
      </w:r>
      <w:proofErr w:type="spellStart"/>
      <w:r w:rsidRPr="00B30FC1">
        <w:rPr>
          <w:rFonts w:ascii="Times New Roman" w:hAnsi="Times New Roman" w:cs="Times New Roman"/>
          <w:color w:val="000000" w:themeColor="text1"/>
          <w:sz w:val="24"/>
          <w:szCs w:val="24"/>
        </w:rPr>
        <w:t>binding</w:t>
      </w:r>
      <w:proofErr w:type="spellEnd"/>
      <w:r w:rsidRPr="00B30FC1">
        <w:rPr>
          <w:rFonts w:ascii="Times New Roman" w:hAnsi="Times New Roman" w:cs="Times New Roman"/>
          <w:color w:val="000000" w:themeColor="text1"/>
          <w:sz w:val="24"/>
          <w:szCs w:val="24"/>
        </w:rPr>
        <w:t xml:space="preserve"> inside </w:t>
      </w:r>
      <w:proofErr w:type="spellStart"/>
      <w:r w:rsidRPr="00B30FC1">
        <w:rPr>
          <w:rFonts w:ascii="Times New Roman" w:hAnsi="Times New Roman" w:cs="Times New Roman"/>
          <w:color w:val="000000" w:themeColor="text1"/>
          <w:sz w:val="24"/>
          <w:szCs w:val="24"/>
        </w:rPr>
        <w:t>the</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cavity</w:t>
      </w:r>
      <w:proofErr w:type="spellEnd"/>
      <w:r w:rsidRPr="00B30FC1">
        <w:rPr>
          <w:rFonts w:ascii="Times New Roman" w:hAnsi="Times New Roman" w:cs="Times New Roman"/>
          <w:color w:val="000000" w:themeColor="text1"/>
          <w:sz w:val="24"/>
          <w:szCs w:val="24"/>
        </w:rPr>
        <w:t xml:space="preserve"> of </w:t>
      </w:r>
      <w:proofErr w:type="spellStart"/>
      <w:r w:rsidRPr="00B30FC1">
        <w:rPr>
          <w:rFonts w:ascii="Times New Roman" w:hAnsi="Times New Roman" w:cs="Times New Roman"/>
          <w:color w:val="000000" w:themeColor="text1"/>
          <w:sz w:val="24"/>
          <w:szCs w:val="24"/>
        </w:rPr>
        <w:t>human</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carbonic</w:t>
      </w:r>
      <w:proofErr w:type="spellEnd"/>
      <w:r w:rsidRPr="00B30FC1">
        <w:rPr>
          <w:rFonts w:ascii="Times New Roman" w:hAnsi="Times New Roman" w:cs="Times New Roman"/>
          <w:color w:val="000000" w:themeColor="text1"/>
          <w:sz w:val="24"/>
          <w:szCs w:val="24"/>
        </w:rPr>
        <w:t xml:space="preserve"> </w:t>
      </w:r>
      <w:proofErr w:type="spellStart"/>
      <w:r w:rsidRPr="00B30FC1">
        <w:rPr>
          <w:rFonts w:ascii="Times New Roman" w:hAnsi="Times New Roman" w:cs="Times New Roman"/>
          <w:color w:val="000000" w:themeColor="text1"/>
          <w:sz w:val="24"/>
          <w:szCs w:val="24"/>
        </w:rPr>
        <w:t>anhydrase</w:t>
      </w:r>
      <w:proofErr w:type="spellEnd"/>
      <w:r w:rsidRPr="00B30FC1">
        <w:rPr>
          <w:rFonts w:ascii="Times New Roman" w:hAnsi="Times New Roman" w:cs="Times New Roman"/>
          <w:color w:val="000000" w:themeColor="text1"/>
          <w:sz w:val="24"/>
          <w:szCs w:val="24"/>
        </w:rPr>
        <w:t xml:space="preserve"> I.</w:t>
      </w:r>
    </w:p>
    <w:p w14:paraId="1BC7CEC6" w14:textId="78754D9F" w:rsidR="00B30FC1" w:rsidRDefault="00416A05" w:rsidP="00B30FC1">
      <w:pPr>
        <w:tabs>
          <w:tab w:val="left" w:pos="2775"/>
        </w:tabs>
      </w:pPr>
      <w:r>
        <w:rPr>
          <w:noProof/>
        </w:rPr>
        <w:drawing>
          <wp:inline distT="0" distB="0" distL="0" distR="0" wp14:anchorId="12A05CD1" wp14:editId="30C108A4">
            <wp:extent cx="4276090" cy="4159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76090" cy="4159885"/>
                    </a:xfrm>
                    <a:prstGeom prst="rect">
                      <a:avLst/>
                    </a:prstGeom>
                    <a:noFill/>
                    <a:ln>
                      <a:noFill/>
                    </a:ln>
                  </pic:spPr>
                </pic:pic>
              </a:graphicData>
            </a:graphic>
          </wp:inline>
        </w:drawing>
      </w:r>
    </w:p>
    <w:p w14:paraId="2579D6E4" w14:textId="6A35F15B" w:rsidR="00B30FC1" w:rsidRPr="009E3897" w:rsidRDefault="00B30FC1" w:rsidP="00B30FC1">
      <w:pPr>
        <w:spacing w:line="276" w:lineRule="auto"/>
        <w:jc w:val="both"/>
        <w:rPr>
          <w:rFonts w:ascii="Times New Roman" w:hAnsi="Times New Roman" w:cs="Times New Roman"/>
          <w:sz w:val="24"/>
          <w:szCs w:val="24"/>
        </w:rPr>
      </w:pPr>
      <w:proofErr w:type="spellStart"/>
      <w:r w:rsidRPr="009E3897">
        <w:rPr>
          <w:rFonts w:ascii="Times New Roman" w:hAnsi="Times New Roman" w:cs="Times New Roman"/>
          <w:b/>
          <w:bCs/>
          <w:color w:val="FF0000"/>
          <w:sz w:val="24"/>
          <w:szCs w:val="24"/>
        </w:rPr>
        <w:t>Figure</w:t>
      </w:r>
      <w:proofErr w:type="spellEnd"/>
      <w:r w:rsidRPr="009E3897">
        <w:rPr>
          <w:rFonts w:ascii="Times New Roman" w:hAnsi="Times New Roman" w:cs="Times New Roman"/>
          <w:b/>
          <w:bCs/>
          <w:color w:val="FF0000"/>
          <w:sz w:val="24"/>
          <w:szCs w:val="24"/>
        </w:rPr>
        <w:t xml:space="preserve"> 8</w:t>
      </w:r>
      <w:r w:rsidRPr="009E3897">
        <w:rPr>
          <w:rFonts w:ascii="Times New Roman" w:hAnsi="Times New Roman" w:cs="Times New Roman"/>
          <w:b/>
          <w:bCs/>
          <w:sz w:val="24"/>
          <w:szCs w:val="24"/>
        </w:rPr>
        <w:t>:</w:t>
      </w:r>
      <w:r w:rsidRPr="009E3897">
        <w:rPr>
          <w:rFonts w:ascii="Times New Roman" w:hAnsi="Times New Roman" w:cs="Times New Roman"/>
          <w:sz w:val="24"/>
          <w:szCs w:val="24"/>
        </w:rPr>
        <w:t xml:space="preserve"> Histogram </w:t>
      </w:r>
      <w:proofErr w:type="spellStart"/>
      <w:r w:rsidRPr="009E3897">
        <w:rPr>
          <w:rFonts w:ascii="Times New Roman" w:hAnsi="Times New Roman" w:cs="Times New Roman"/>
          <w:sz w:val="24"/>
          <w:szCs w:val="24"/>
        </w:rPr>
        <w:t>representation</w:t>
      </w:r>
      <w:proofErr w:type="spellEnd"/>
      <w:r w:rsidRPr="009E3897">
        <w:rPr>
          <w:rFonts w:ascii="Times New Roman" w:hAnsi="Times New Roman" w:cs="Times New Roman"/>
          <w:sz w:val="24"/>
          <w:szCs w:val="24"/>
        </w:rPr>
        <w:t xml:space="preserve"> of %</w:t>
      </w:r>
      <w:proofErr w:type="spellStart"/>
      <w:r w:rsidRPr="009E3897">
        <w:rPr>
          <w:rFonts w:ascii="Times New Roman" w:hAnsi="Times New Roman" w:cs="Times New Roman"/>
          <w:sz w:val="24"/>
          <w:szCs w:val="24"/>
        </w:rPr>
        <w:t>occupancies</w:t>
      </w:r>
      <w:proofErr w:type="spellEnd"/>
      <w:r w:rsidRPr="009E3897">
        <w:rPr>
          <w:rFonts w:ascii="Times New Roman" w:hAnsi="Times New Roman" w:cs="Times New Roman"/>
          <w:sz w:val="24"/>
          <w:szCs w:val="24"/>
        </w:rPr>
        <w:t xml:space="preserve"> of </w:t>
      </w:r>
      <w:proofErr w:type="spellStart"/>
      <w:r w:rsidRPr="009E3897">
        <w:rPr>
          <w:rFonts w:ascii="Times New Roman" w:hAnsi="Times New Roman" w:cs="Times New Roman"/>
          <w:sz w:val="24"/>
          <w:szCs w:val="24"/>
        </w:rPr>
        <w:t>the</w:t>
      </w:r>
      <w:proofErr w:type="spellEnd"/>
      <w:r w:rsidRPr="009E3897">
        <w:rPr>
          <w:rFonts w:ascii="Times New Roman" w:hAnsi="Times New Roman" w:cs="Times New Roman"/>
          <w:sz w:val="24"/>
          <w:szCs w:val="24"/>
        </w:rPr>
        <w:t xml:space="preserve"> h-</w:t>
      </w:r>
      <w:proofErr w:type="spellStart"/>
      <w:r w:rsidRPr="009E3897">
        <w:rPr>
          <w:rFonts w:ascii="Times New Roman" w:hAnsi="Times New Roman" w:cs="Times New Roman"/>
          <w:sz w:val="24"/>
          <w:szCs w:val="24"/>
        </w:rPr>
        <w:t>bond</w:t>
      </w:r>
      <w:proofErr w:type="spellEnd"/>
      <w:r w:rsidRPr="009E3897">
        <w:rPr>
          <w:rFonts w:ascii="Times New Roman" w:hAnsi="Times New Roman" w:cs="Times New Roman"/>
          <w:sz w:val="24"/>
          <w:szCs w:val="24"/>
        </w:rPr>
        <w:t xml:space="preserve"> protein ligand </w:t>
      </w:r>
      <w:proofErr w:type="spellStart"/>
      <w:r w:rsidRPr="009E3897">
        <w:rPr>
          <w:rFonts w:ascii="Times New Roman" w:hAnsi="Times New Roman" w:cs="Times New Roman"/>
          <w:sz w:val="24"/>
          <w:szCs w:val="24"/>
        </w:rPr>
        <w:t>contacts</w:t>
      </w:r>
      <w:proofErr w:type="spellEnd"/>
      <w:r w:rsidRPr="009E3897">
        <w:rPr>
          <w:rFonts w:ascii="Times New Roman" w:hAnsi="Times New Roman" w:cs="Times New Roman"/>
          <w:sz w:val="24"/>
          <w:szCs w:val="24"/>
        </w:rPr>
        <w:t xml:space="preserve"> of </w:t>
      </w:r>
      <w:r w:rsidRPr="009E3897">
        <w:rPr>
          <w:rFonts w:ascii="Times New Roman" w:hAnsi="Times New Roman" w:cs="Times New Roman"/>
          <w:color w:val="000000" w:themeColor="text1"/>
          <w:sz w:val="24"/>
          <w:szCs w:val="24"/>
        </w:rPr>
        <w:t>(A) CA1 (</w:t>
      </w:r>
      <w:proofErr w:type="spellStart"/>
      <w:r w:rsidRPr="009E3897">
        <w:rPr>
          <w:rFonts w:ascii="Times New Roman" w:hAnsi="Times New Roman" w:cs="Times New Roman"/>
          <w:color w:val="000000" w:themeColor="text1"/>
          <w:sz w:val="24"/>
          <w:szCs w:val="24"/>
        </w:rPr>
        <w:t>red</w:t>
      </w:r>
      <w:proofErr w:type="spellEnd"/>
      <w:r w:rsidRPr="009E3897">
        <w:rPr>
          <w:rFonts w:ascii="Times New Roman" w:hAnsi="Times New Roman" w:cs="Times New Roman"/>
          <w:color w:val="000000" w:themeColor="text1"/>
          <w:sz w:val="24"/>
          <w:szCs w:val="24"/>
        </w:rPr>
        <w:t xml:space="preserve"> in </w:t>
      </w:r>
      <w:proofErr w:type="spellStart"/>
      <w:r w:rsidRPr="009E3897">
        <w:rPr>
          <w:rFonts w:ascii="Times New Roman" w:hAnsi="Times New Roman" w:cs="Times New Roman"/>
          <w:color w:val="000000" w:themeColor="text1"/>
          <w:sz w:val="24"/>
          <w:szCs w:val="24"/>
        </w:rPr>
        <w:t>color</w:t>
      </w:r>
      <w:proofErr w:type="spellEnd"/>
      <w:r w:rsidRPr="009E3897">
        <w:rPr>
          <w:rFonts w:ascii="Times New Roman" w:hAnsi="Times New Roman" w:cs="Times New Roman"/>
          <w:color w:val="000000" w:themeColor="text1"/>
          <w:sz w:val="24"/>
          <w:szCs w:val="24"/>
        </w:rPr>
        <w:t xml:space="preserve">) </w:t>
      </w:r>
      <w:proofErr w:type="spellStart"/>
      <w:r w:rsidRPr="009E3897">
        <w:rPr>
          <w:rFonts w:ascii="Times New Roman" w:hAnsi="Times New Roman" w:cs="Times New Roman"/>
          <w:color w:val="000000" w:themeColor="text1"/>
          <w:sz w:val="24"/>
          <w:szCs w:val="24"/>
        </w:rPr>
        <w:t>and</w:t>
      </w:r>
      <w:proofErr w:type="spellEnd"/>
      <w:r w:rsidRPr="009E3897">
        <w:rPr>
          <w:rFonts w:ascii="Times New Roman" w:hAnsi="Times New Roman" w:cs="Times New Roman"/>
          <w:color w:val="000000" w:themeColor="text1"/>
          <w:sz w:val="24"/>
          <w:szCs w:val="24"/>
        </w:rPr>
        <w:t xml:space="preserve"> (B) CA2 (</w:t>
      </w:r>
      <w:proofErr w:type="spellStart"/>
      <w:r w:rsidRPr="009E3897">
        <w:rPr>
          <w:rFonts w:ascii="Times New Roman" w:hAnsi="Times New Roman" w:cs="Times New Roman"/>
          <w:color w:val="000000" w:themeColor="text1"/>
          <w:sz w:val="24"/>
          <w:szCs w:val="24"/>
        </w:rPr>
        <w:t>blue</w:t>
      </w:r>
      <w:proofErr w:type="spellEnd"/>
      <w:r w:rsidRPr="009E3897">
        <w:rPr>
          <w:rFonts w:ascii="Times New Roman" w:hAnsi="Times New Roman" w:cs="Times New Roman"/>
          <w:color w:val="000000" w:themeColor="text1"/>
          <w:sz w:val="24"/>
          <w:szCs w:val="24"/>
        </w:rPr>
        <w:t xml:space="preserve"> in </w:t>
      </w:r>
      <w:proofErr w:type="spellStart"/>
      <w:r w:rsidRPr="009E3897">
        <w:rPr>
          <w:rFonts w:ascii="Times New Roman" w:hAnsi="Times New Roman" w:cs="Times New Roman"/>
          <w:color w:val="000000" w:themeColor="text1"/>
          <w:sz w:val="24"/>
          <w:szCs w:val="24"/>
        </w:rPr>
        <w:t>color</w:t>
      </w:r>
      <w:proofErr w:type="spellEnd"/>
      <w:r w:rsidRPr="009E3897">
        <w:rPr>
          <w:rFonts w:ascii="Times New Roman" w:hAnsi="Times New Roman" w:cs="Times New Roman"/>
          <w:color w:val="000000" w:themeColor="text1"/>
          <w:sz w:val="24"/>
          <w:szCs w:val="24"/>
        </w:rPr>
        <w:t xml:space="preserve">) </w:t>
      </w:r>
      <w:proofErr w:type="spellStart"/>
      <w:r w:rsidRPr="009E3897">
        <w:rPr>
          <w:rFonts w:ascii="Times New Roman" w:hAnsi="Times New Roman" w:cs="Times New Roman"/>
          <w:color w:val="000000" w:themeColor="text1"/>
          <w:sz w:val="24"/>
          <w:szCs w:val="24"/>
        </w:rPr>
        <w:t>complex</w:t>
      </w:r>
      <w:proofErr w:type="spellEnd"/>
      <w:r w:rsidRPr="009E3897">
        <w:rPr>
          <w:rFonts w:ascii="Times New Roman" w:hAnsi="Times New Roman" w:cs="Times New Roman"/>
          <w:color w:val="000000" w:themeColor="text1"/>
          <w:sz w:val="24"/>
          <w:szCs w:val="24"/>
        </w:rPr>
        <w:t>.</w:t>
      </w:r>
    </w:p>
    <w:p w14:paraId="1EE069B5" w14:textId="4E35AF8F" w:rsidR="00B30FC1" w:rsidRPr="00B30FC1" w:rsidRDefault="00B30FC1" w:rsidP="00B30FC1">
      <w:pPr>
        <w:tabs>
          <w:tab w:val="left" w:pos="2970"/>
        </w:tabs>
      </w:pPr>
    </w:p>
    <w:sectPr w:rsidR="00B30FC1" w:rsidRPr="00B30F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2510A"/>
    <w:multiLevelType w:val="multilevel"/>
    <w:tmpl w:val="C60A17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35310E"/>
    <w:multiLevelType w:val="hybridMultilevel"/>
    <w:tmpl w:val="B4049682"/>
    <w:lvl w:ilvl="0" w:tplc="7E1A096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534420761">
    <w:abstractNumId w:val="0"/>
  </w:num>
  <w:num w:numId="2" w16cid:durableId="98894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wszAxM7AwNDQwMjZV0lEKTi0uzszPAykwrgUAwa/2aywAAAA="/>
  </w:docVars>
  <w:rsids>
    <w:rsidRoot w:val="00CD31AD"/>
    <w:rsid w:val="000133E7"/>
    <w:rsid w:val="000305CB"/>
    <w:rsid w:val="00031A3E"/>
    <w:rsid w:val="00037B61"/>
    <w:rsid w:val="0004529E"/>
    <w:rsid w:val="0005607F"/>
    <w:rsid w:val="00066696"/>
    <w:rsid w:val="00076445"/>
    <w:rsid w:val="000800DD"/>
    <w:rsid w:val="001058F9"/>
    <w:rsid w:val="00113E0C"/>
    <w:rsid w:val="00176254"/>
    <w:rsid w:val="001F3F79"/>
    <w:rsid w:val="00241459"/>
    <w:rsid w:val="002551A1"/>
    <w:rsid w:val="002A2BAA"/>
    <w:rsid w:val="002B5447"/>
    <w:rsid w:val="002D23B4"/>
    <w:rsid w:val="002E7B92"/>
    <w:rsid w:val="00354FFD"/>
    <w:rsid w:val="00375DA9"/>
    <w:rsid w:val="00384E9C"/>
    <w:rsid w:val="003A6657"/>
    <w:rsid w:val="00405AD3"/>
    <w:rsid w:val="00406B12"/>
    <w:rsid w:val="00415C71"/>
    <w:rsid w:val="00416A05"/>
    <w:rsid w:val="004E11A8"/>
    <w:rsid w:val="0050313A"/>
    <w:rsid w:val="00511753"/>
    <w:rsid w:val="0054166C"/>
    <w:rsid w:val="00584654"/>
    <w:rsid w:val="005C064E"/>
    <w:rsid w:val="005E51CA"/>
    <w:rsid w:val="00613BDF"/>
    <w:rsid w:val="006450EC"/>
    <w:rsid w:val="006877A0"/>
    <w:rsid w:val="006A5968"/>
    <w:rsid w:val="006E3CDC"/>
    <w:rsid w:val="00700359"/>
    <w:rsid w:val="00701860"/>
    <w:rsid w:val="0073559D"/>
    <w:rsid w:val="0073609D"/>
    <w:rsid w:val="00774D79"/>
    <w:rsid w:val="0079664D"/>
    <w:rsid w:val="007A1971"/>
    <w:rsid w:val="007C1377"/>
    <w:rsid w:val="007E4B5D"/>
    <w:rsid w:val="008228E8"/>
    <w:rsid w:val="00855532"/>
    <w:rsid w:val="008864A2"/>
    <w:rsid w:val="00896980"/>
    <w:rsid w:val="008C3AE8"/>
    <w:rsid w:val="008F7D0F"/>
    <w:rsid w:val="0098208E"/>
    <w:rsid w:val="00993D2D"/>
    <w:rsid w:val="009E3897"/>
    <w:rsid w:val="00A54B30"/>
    <w:rsid w:val="00AD6125"/>
    <w:rsid w:val="00AE505D"/>
    <w:rsid w:val="00B30FC1"/>
    <w:rsid w:val="00B6042F"/>
    <w:rsid w:val="00B91C08"/>
    <w:rsid w:val="00B964EE"/>
    <w:rsid w:val="00BD4563"/>
    <w:rsid w:val="00BD5ED4"/>
    <w:rsid w:val="00CC6E7B"/>
    <w:rsid w:val="00CD31AD"/>
    <w:rsid w:val="00D10B2D"/>
    <w:rsid w:val="00D15339"/>
    <w:rsid w:val="00D50593"/>
    <w:rsid w:val="00DE1ED3"/>
    <w:rsid w:val="00E05DA1"/>
    <w:rsid w:val="00E161AB"/>
    <w:rsid w:val="00E96CD3"/>
    <w:rsid w:val="00E971E0"/>
    <w:rsid w:val="00EA0842"/>
    <w:rsid w:val="00EC0D5D"/>
    <w:rsid w:val="00FE05AB"/>
    <w:rsid w:val="00FE5463"/>
    <w:rsid w:val="00FF76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30242"/>
  <w15:chartTrackingRefBased/>
  <w15:docId w15:val="{C2749BDA-E203-4C26-AED0-F3D13573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DC"/>
    <w:pPr>
      <w:ind w:left="720"/>
      <w:contextualSpacing/>
    </w:pPr>
  </w:style>
  <w:style w:type="table" w:styleId="TableGrid">
    <w:name w:val="Table Grid"/>
    <w:basedOn w:val="TableNormal"/>
    <w:uiPriority w:val="39"/>
    <w:rsid w:val="00E05D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04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image" Target="media/image7.png"/><Relationship Id="rId5" Type="http://schemas.openxmlformats.org/officeDocument/2006/relationships/image" Target="media/image1.tif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3594</Words>
  <Characters>20150</Characters>
  <Application>Microsoft Office Word</Application>
  <DocSecurity>0</DocSecurity>
  <Lines>584</Lines>
  <Paragraphs>185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Zuhal ALIM</dc:creator>
  <cp:keywords/>
  <dc:description/>
  <cp:lastModifiedBy>volkan eyüpoğlu</cp:lastModifiedBy>
  <cp:revision>2</cp:revision>
  <dcterms:created xsi:type="dcterms:W3CDTF">2023-10-06T17:20:00Z</dcterms:created>
  <dcterms:modified xsi:type="dcterms:W3CDTF">2023-10-06T17:20:00Z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5c4cc0b3bdf84effd5532f284a58562a869ead70b703913df991f14fd00006ab</vt:lpwstr>
  </property>
</Properties>
</file>