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35B" w:rsidRPr="008F3F1D" w:rsidRDefault="0034435B" w:rsidP="00E83538">
      <w:pPr>
        <w:spacing w:after="120" w:line="360" w:lineRule="auto"/>
        <w:jc w:val="center"/>
        <w:rPr>
          <w:rFonts w:ascii="Times New Roman" w:hAnsi="Times New Roman" w:cs="Times New Roman"/>
          <w:b/>
          <w:sz w:val="24"/>
          <w:szCs w:val="24"/>
        </w:rPr>
      </w:pPr>
      <w:r w:rsidRPr="008F3F1D">
        <w:rPr>
          <w:rFonts w:ascii="Times New Roman" w:hAnsi="Times New Roman" w:cs="Times New Roman"/>
          <w:b/>
          <w:sz w:val="24"/>
          <w:szCs w:val="24"/>
        </w:rPr>
        <w:t>KORONAVİRÜS VAKA VE ÖLÜM</w:t>
      </w:r>
      <w:r w:rsidR="009F1D04" w:rsidRPr="008F3F1D">
        <w:rPr>
          <w:rFonts w:ascii="Times New Roman" w:hAnsi="Times New Roman" w:cs="Times New Roman"/>
          <w:b/>
          <w:sz w:val="24"/>
          <w:szCs w:val="24"/>
        </w:rPr>
        <w:t xml:space="preserve"> SAYILARI İLE </w:t>
      </w:r>
      <w:r w:rsidRPr="008F3F1D">
        <w:rPr>
          <w:rFonts w:ascii="Times New Roman" w:hAnsi="Times New Roman" w:cs="Times New Roman"/>
          <w:b/>
          <w:sz w:val="24"/>
          <w:szCs w:val="24"/>
        </w:rPr>
        <w:t>İŞSİZ</w:t>
      </w:r>
      <w:r w:rsidR="008F3F1D">
        <w:rPr>
          <w:rFonts w:ascii="Times New Roman" w:hAnsi="Times New Roman" w:cs="Times New Roman"/>
          <w:b/>
          <w:sz w:val="24"/>
          <w:szCs w:val="24"/>
        </w:rPr>
        <w:t xml:space="preserve">LİK ORANI ARASINDAKİ İLİŞKİ: </w:t>
      </w:r>
      <w:r w:rsidR="00401C5F" w:rsidRPr="008F3F1D">
        <w:rPr>
          <w:rFonts w:ascii="Times New Roman" w:hAnsi="Times New Roman" w:cs="Times New Roman"/>
          <w:b/>
          <w:sz w:val="24"/>
          <w:szCs w:val="24"/>
        </w:rPr>
        <w:t>SEÇİLİ OECD ÜLKELERİ ÜZERİNE BİR ARAŞTIRMA</w:t>
      </w:r>
    </w:p>
    <w:p w:rsidR="008F3F1D" w:rsidRPr="008F3F1D" w:rsidRDefault="008F3F1D" w:rsidP="004D1C6C">
      <w:pPr>
        <w:jc w:val="center"/>
        <w:rPr>
          <w:rFonts w:ascii="Times New Roman" w:hAnsi="Times New Roman" w:cs="Times New Roman"/>
          <w:sz w:val="24"/>
          <w:szCs w:val="24"/>
        </w:rPr>
      </w:pPr>
      <w:r>
        <w:rPr>
          <w:rFonts w:ascii="Times New Roman" w:hAnsi="Times New Roman" w:cs="Times New Roman"/>
          <w:sz w:val="24"/>
          <w:szCs w:val="24"/>
        </w:rPr>
        <w:t>Özet</w:t>
      </w:r>
    </w:p>
    <w:p w:rsidR="00613E1F" w:rsidRPr="008F3F1D" w:rsidRDefault="00613E1F" w:rsidP="00613E1F">
      <w:pPr>
        <w:spacing w:line="240" w:lineRule="auto"/>
        <w:jc w:val="both"/>
        <w:rPr>
          <w:rFonts w:ascii="Times New Roman" w:hAnsi="Times New Roman" w:cs="Times New Roman"/>
          <w:i/>
          <w:sz w:val="20"/>
          <w:szCs w:val="20"/>
        </w:rPr>
      </w:pPr>
      <w:r w:rsidRPr="008F3F1D">
        <w:rPr>
          <w:rFonts w:ascii="Times New Roman" w:hAnsi="Times New Roman" w:cs="Times New Roman"/>
          <w:i/>
          <w:sz w:val="20"/>
          <w:szCs w:val="20"/>
        </w:rPr>
        <w:t>İlk olarak Çin’in Vuhan kentinde ortaya çıkan Koronavirüs (Covid-19) salgını, hızlı bir şekilde dünya üzerinde yayılım göstermiştir. Salgından hem sosyo-kültürel faaliyetler hem de ülke ekonomileri oldukça etkilenmiştir. B</w:t>
      </w:r>
      <w:r w:rsidR="004950CF">
        <w:rPr>
          <w:rFonts w:ascii="Times New Roman" w:hAnsi="Times New Roman" w:cs="Times New Roman"/>
          <w:i/>
          <w:sz w:val="20"/>
          <w:szCs w:val="20"/>
        </w:rPr>
        <w:t>u doğrultuda çalışmanın amacı, K</w:t>
      </w:r>
      <w:r w:rsidRPr="008F3F1D">
        <w:rPr>
          <w:rFonts w:ascii="Times New Roman" w:hAnsi="Times New Roman" w:cs="Times New Roman"/>
          <w:i/>
          <w:sz w:val="20"/>
          <w:szCs w:val="20"/>
        </w:rPr>
        <w:t xml:space="preserve">oronavirüs vaka ve ölüm sayılarının, işsizlik oranı üzerindeki etkilerini incelemektir. OECD ülkeleri içerisinde verilerine düzenli bir şekilde ulaşılabilen Almanya, Brezilya, Japonya, Kanada, Kore, Meksika, Rusya ve Türkiye’nin analize dahil edildiği bir veri seti oluşturulmuştur. Ülkemizdeki ilk vakanın 27 Mart 2020 tarihinde görülmesi nedeniyle analiz </w:t>
      </w:r>
      <w:r w:rsidRPr="008F3F1D">
        <w:rPr>
          <w:rFonts w:ascii="Times New Roman" w:eastAsiaTheme="minorEastAsia" w:hAnsi="Times New Roman" w:cs="Times New Roman"/>
          <w:i/>
          <w:sz w:val="20"/>
          <w:szCs w:val="20"/>
        </w:rPr>
        <w:t xml:space="preserve">2020:04-2021:05 dönemini kapsamaktadır. </w:t>
      </w:r>
      <w:r w:rsidRPr="008F3F1D">
        <w:rPr>
          <w:rFonts w:ascii="Times New Roman" w:hAnsi="Times New Roman" w:cs="Times New Roman"/>
          <w:i/>
          <w:sz w:val="20"/>
          <w:szCs w:val="20"/>
        </w:rPr>
        <w:t xml:space="preserve">Aylık verileri kapsayan analizde, Panel Veri Teknikleri kullanılmış ve değişkenlerin logaritmaları alınmıştır. </w:t>
      </w:r>
      <w:r w:rsidRPr="008F3F1D">
        <w:rPr>
          <w:rFonts w:ascii="Times New Roman" w:eastAsiaTheme="minorEastAsia" w:hAnsi="Times New Roman" w:cs="Times New Roman"/>
          <w:i/>
          <w:sz w:val="20"/>
          <w:szCs w:val="20"/>
        </w:rPr>
        <w:t>İşsizlik oranı için; investing.com aracılığıyla her ülkenin resmi veri sayfalarına ulaşılmış ve mevsimsellikten arındırılmış veriler kullanılmıştır. Vaka ve ölüm sayıları içinse; her gün açıklanan veriler düzenli bir şekilde takip edilerek, aylık toplamlar hesaplanmıştır.</w:t>
      </w:r>
    </w:p>
    <w:p w:rsidR="00613E1F" w:rsidRPr="008F3F1D" w:rsidRDefault="00613E1F" w:rsidP="00613E1F">
      <w:pPr>
        <w:spacing w:line="240" w:lineRule="auto"/>
        <w:jc w:val="both"/>
        <w:rPr>
          <w:rFonts w:ascii="Times New Roman" w:eastAsiaTheme="minorEastAsia" w:hAnsi="Times New Roman" w:cs="Times New Roman"/>
          <w:i/>
          <w:sz w:val="20"/>
          <w:szCs w:val="20"/>
        </w:rPr>
      </w:pPr>
      <w:r w:rsidRPr="008F3F1D">
        <w:rPr>
          <w:rFonts w:ascii="Times New Roman" w:eastAsiaTheme="minorEastAsia" w:hAnsi="Times New Roman" w:cs="Times New Roman"/>
          <w:i/>
          <w:sz w:val="20"/>
          <w:szCs w:val="20"/>
        </w:rPr>
        <w:t>Ekonometrik metodoloji aşamasında tahminlerin güvenilir sonuçlar vermesi için, verilerin birim köke sahip olup olmadığı incelenmelidir. Bunu belirlemek amacıyla da birim kök testleri yapılmaktadır. Ancak gerek geleneksel gerekse yeni nesil birim</w:t>
      </w:r>
      <w:r w:rsidR="003C2620">
        <w:rPr>
          <w:rFonts w:ascii="Times New Roman" w:eastAsiaTheme="minorEastAsia" w:hAnsi="Times New Roman" w:cs="Times New Roman"/>
          <w:i/>
          <w:sz w:val="20"/>
          <w:szCs w:val="20"/>
        </w:rPr>
        <w:t xml:space="preserve"> kök testlerinin, </w:t>
      </w:r>
      <w:r w:rsidRPr="008F3F1D">
        <w:rPr>
          <w:rFonts w:ascii="Times New Roman" w:eastAsiaTheme="minorEastAsia" w:hAnsi="Times New Roman" w:cs="Times New Roman"/>
          <w:i/>
          <w:sz w:val="20"/>
          <w:szCs w:val="20"/>
        </w:rPr>
        <w:t>zaman boyutu kısa olan çalışmalarda uygulanması risk barındırmaktadır. Yani; ekonometrik model normal şartlarda durağan olsa da zaman boyutunun kısa olması nedeniyle, yapılan birim kök testleri durağan olmama problemini ortaya çıkarmaktadır (Karlsson ve Lothgren, 1999: 9). Bu çalışmada da, zaman boyutu kısa olduğundan, Breitung ve Fisher-ADF panel birim kök testleri sonucu durağan olmama problemiyle karşılaşılmış ve birim kök testlerinin sonuçları paylaşılmamıştır. Dolayısıyla birim kö</w:t>
      </w:r>
      <w:r w:rsidR="008F3F1D" w:rsidRPr="008F3F1D">
        <w:rPr>
          <w:rFonts w:ascii="Times New Roman" w:eastAsiaTheme="minorEastAsia" w:hAnsi="Times New Roman" w:cs="Times New Roman"/>
          <w:i/>
          <w:sz w:val="20"/>
          <w:szCs w:val="20"/>
        </w:rPr>
        <w:t xml:space="preserve">k testlerinin gerçekleştirilmesi </w:t>
      </w:r>
      <w:r w:rsidRPr="008F3F1D">
        <w:rPr>
          <w:rFonts w:ascii="Times New Roman" w:eastAsiaTheme="minorEastAsia" w:hAnsi="Times New Roman" w:cs="Times New Roman"/>
          <w:i/>
          <w:sz w:val="20"/>
          <w:szCs w:val="20"/>
        </w:rPr>
        <w:t>gerekli görülmemiştir.</w:t>
      </w:r>
    </w:p>
    <w:p w:rsidR="00613E1F" w:rsidRPr="008F3F1D" w:rsidRDefault="00613E1F" w:rsidP="00613E1F">
      <w:pPr>
        <w:spacing w:line="240" w:lineRule="auto"/>
        <w:jc w:val="both"/>
        <w:rPr>
          <w:rFonts w:ascii="Times New Roman" w:eastAsiaTheme="minorEastAsia" w:hAnsi="Times New Roman" w:cs="Times New Roman"/>
          <w:i/>
          <w:sz w:val="20"/>
          <w:szCs w:val="20"/>
        </w:rPr>
      </w:pPr>
      <w:r w:rsidRPr="008F3F1D">
        <w:rPr>
          <w:rFonts w:ascii="Times New Roman" w:eastAsiaTheme="minorEastAsia" w:hAnsi="Times New Roman" w:cs="Times New Roman"/>
          <w:i/>
          <w:sz w:val="20"/>
          <w:szCs w:val="20"/>
        </w:rPr>
        <w:t xml:space="preserve">Paneli oluşturan birimlerin herhangi </w:t>
      </w:r>
      <w:r w:rsidRPr="0098593F">
        <w:rPr>
          <w:rFonts w:ascii="Times New Roman" w:eastAsiaTheme="minorEastAsia" w:hAnsi="Times New Roman" w:cs="Times New Roman"/>
          <w:i/>
          <w:sz w:val="20"/>
          <w:szCs w:val="20"/>
        </w:rPr>
        <w:t xml:space="preserve">birinde </w:t>
      </w:r>
      <w:r w:rsidR="00750A96" w:rsidRPr="0098593F">
        <w:rPr>
          <w:rFonts w:ascii="Times New Roman" w:eastAsiaTheme="minorEastAsia" w:hAnsi="Times New Roman" w:cs="Times New Roman"/>
          <w:i/>
          <w:sz w:val="20"/>
          <w:szCs w:val="20"/>
        </w:rPr>
        <w:t>ortaya çıkan</w:t>
      </w:r>
      <w:r w:rsidRPr="0098593F">
        <w:rPr>
          <w:rFonts w:ascii="Times New Roman" w:eastAsiaTheme="minorEastAsia" w:hAnsi="Times New Roman" w:cs="Times New Roman"/>
          <w:i/>
          <w:sz w:val="20"/>
          <w:szCs w:val="20"/>
        </w:rPr>
        <w:t xml:space="preserve"> şokun, diğer birimleri de etkilediği</w:t>
      </w:r>
      <w:r w:rsidR="00BA1370" w:rsidRPr="0098593F">
        <w:rPr>
          <w:rFonts w:ascii="Times New Roman" w:eastAsiaTheme="minorEastAsia" w:hAnsi="Times New Roman" w:cs="Times New Roman"/>
          <w:i/>
          <w:sz w:val="20"/>
          <w:szCs w:val="20"/>
        </w:rPr>
        <w:t xml:space="preserve">ni </w:t>
      </w:r>
      <w:r w:rsidRPr="0098593F">
        <w:rPr>
          <w:rFonts w:ascii="Times New Roman" w:eastAsiaTheme="minorEastAsia" w:hAnsi="Times New Roman" w:cs="Times New Roman"/>
          <w:i/>
          <w:sz w:val="20"/>
          <w:szCs w:val="20"/>
        </w:rPr>
        <w:t>ifade eden yatay kesit bağımlılık Pesaran’ın CD testi ile homojenlik durumu da, Swamy S testi ile incelenmiştir. Pesaran</w:t>
      </w:r>
      <w:r w:rsidRPr="008F3F1D">
        <w:rPr>
          <w:rFonts w:ascii="Times New Roman" w:eastAsiaTheme="minorEastAsia" w:hAnsi="Times New Roman" w:cs="Times New Roman"/>
          <w:i/>
          <w:sz w:val="20"/>
          <w:szCs w:val="20"/>
        </w:rPr>
        <w:t xml:space="preserve"> CD test sonuçlarına göre; her değişken için ‘’birimler arası korelasyon yoktur’’ şeklinde oluşturulan temel hipotez reddedilmiş ve birimler arasında korelasyon olduğu sonucuna ulaşılmıştır. Swamy S test sonuçlarına göre ise; tüm değişkenler için ‘’parametreler homojendir’’ şeklinde oluşturulan temel hipotez reddedilmiş ve parametrelerin heterojen bir yapıya sahip olduğu yani birimden birime değiştiği saptanmıştır. Böylece heterojenliği dikkate alan ve yatay kesit bağımlılık durumunda güvenilir sonuçlar veren Dumitrescu ve Hurlin (2012) panel nedensellik testi aracılığıyla, vaka ve ölüm sayıları ile işsizlik oranı arasındaki nedensel ilişkiler incelenerek, nedenselliğin yönünün belirlenmesi amaçlanmıştır. Bu analiz yapılırken, gecikme uzunluğu Akaike bilgi kriterine göre belirlenmiş ve Z-bar test istatistiği dikkate alınmıştır.</w:t>
      </w:r>
    </w:p>
    <w:p w:rsidR="00613E1F" w:rsidRPr="008F3F1D" w:rsidRDefault="00613E1F" w:rsidP="00613E1F">
      <w:pPr>
        <w:spacing w:line="240" w:lineRule="auto"/>
        <w:jc w:val="both"/>
        <w:rPr>
          <w:rFonts w:ascii="Times New Roman" w:eastAsiaTheme="minorEastAsia" w:hAnsi="Times New Roman" w:cs="Times New Roman"/>
          <w:i/>
          <w:sz w:val="20"/>
          <w:szCs w:val="20"/>
        </w:rPr>
      </w:pPr>
      <w:r w:rsidRPr="008F3F1D">
        <w:rPr>
          <w:rFonts w:ascii="Times New Roman" w:eastAsiaTheme="minorEastAsia" w:hAnsi="Times New Roman" w:cs="Times New Roman"/>
          <w:i/>
          <w:sz w:val="20"/>
          <w:szCs w:val="20"/>
        </w:rPr>
        <w:t>Nedensellik analizinde; ilk olarak vaka sayısı ile işsizlik oranı arasındaki çift yönlü nedensellik incelenmiştir. ‘’Vaka sayısı, işsizlik oranının Granger nedeni değildir’’ şeklinde oluşturulan temel hipotez reddedilerek, vaka sayısı ile işsizlik oranı arasında çift yönlü nedensellik bulunmuştur. Ardından ölüm sayısı ile işsizlik oranı arasında da çift yönlü nedenselliğin varlığına ulaşılmıştır. Son olarak vaka ve ölüm sayısı arasındaki ilişki araştırılmış ve yine çift yönlü bir nedensellik ilişkisi tespit edilmiştir.</w:t>
      </w:r>
    </w:p>
    <w:p w:rsidR="00613E1F" w:rsidRPr="008F3F1D" w:rsidRDefault="00613E1F" w:rsidP="00613E1F">
      <w:pPr>
        <w:spacing w:line="240" w:lineRule="auto"/>
        <w:jc w:val="both"/>
        <w:rPr>
          <w:rFonts w:ascii="Times New Roman" w:eastAsiaTheme="minorEastAsia" w:hAnsi="Times New Roman" w:cs="Times New Roman"/>
          <w:i/>
          <w:sz w:val="20"/>
          <w:szCs w:val="20"/>
        </w:rPr>
      </w:pPr>
      <w:r w:rsidRPr="008F3F1D">
        <w:rPr>
          <w:rFonts w:ascii="Times New Roman" w:eastAsiaTheme="minorEastAsia" w:hAnsi="Times New Roman" w:cs="Times New Roman"/>
          <w:i/>
          <w:sz w:val="20"/>
          <w:szCs w:val="20"/>
        </w:rPr>
        <w:t>Analizden elde edilen bulgular değerlendirildiğinde, incelenen dönem için aynı yönlü bir ilişkiye ulaşıldığından vaka ve ölüm sayısında meydana gelen değişmelerin, işsizlik oranında da değişmelere neden olduğunu ifade etmek mümkündür. Artan vaka ve ölüm sayıları küresel bir şekilde ekonomideki gidişatı olumsuz etkilemekte ve salgının yoğun bir şekilde yaşandığı ülkelerin savunmasız kaldıklarını göstermektedir.</w:t>
      </w:r>
      <w:r w:rsidRPr="008F3F1D">
        <w:rPr>
          <w:rFonts w:ascii="Times New Roman" w:hAnsi="Times New Roman" w:cs="Times New Roman"/>
        </w:rPr>
        <w:t xml:space="preserve"> </w:t>
      </w:r>
      <w:r w:rsidRPr="008F3F1D">
        <w:rPr>
          <w:rFonts w:ascii="Times New Roman" w:eastAsiaTheme="minorEastAsia" w:hAnsi="Times New Roman" w:cs="Times New Roman"/>
          <w:i/>
          <w:sz w:val="20"/>
          <w:szCs w:val="20"/>
        </w:rPr>
        <w:t>Ayrıca, seçili OECD ülkeleri için vaka ve ölüm sayılarının, işsizlik oranını etkileyen değişkenler olduğu ifade edilebilir.</w:t>
      </w:r>
    </w:p>
    <w:p w:rsidR="006303CF" w:rsidRPr="008F3F1D" w:rsidRDefault="006303CF" w:rsidP="006303CF">
      <w:pPr>
        <w:spacing w:line="240" w:lineRule="auto"/>
        <w:jc w:val="both"/>
        <w:rPr>
          <w:rFonts w:ascii="Times New Roman" w:eastAsiaTheme="minorEastAsia" w:hAnsi="Times New Roman" w:cs="Times New Roman"/>
          <w:i/>
          <w:sz w:val="20"/>
          <w:szCs w:val="20"/>
        </w:rPr>
      </w:pPr>
      <w:r w:rsidRPr="008F3F1D">
        <w:rPr>
          <w:rFonts w:ascii="Times New Roman" w:eastAsiaTheme="minorEastAsia" w:hAnsi="Times New Roman" w:cs="Times New Roman"/>
          <w:b/>
          <w:i/>
          <w:sz w:val="20"/>
          <w:szCs w:val="20"/>
        </w:rPr>
        <w:t>Anahtar Kelimeler:</w:t>
      </w:r>
      <w:r w:rsidRPr="008F3F1D">
        <w:rPr>
          <w:rFonts w:ascii="Times New Roman" w:eastAsiaTheme="minorEastAsia" w:hAnsi="Times New Roman" w:cs="Times New Roman"/>
          <w:i/>
          <w:sz w:val="20"/>
          <w:szCs w:val="20"/>
        </w:rPr>
        <w:t xml:space="preserve"> Koronavirüs, İşsizlik Oranı, Panel Nedensellik Analizi</w:t>
      </w:r>
    </w:p>
    <w:p w:rsidR="006303CF" w:rsidRPr="008F3F1D" w:rsidRDefault="006303CF" w:rsidP="006303CF">
      <w:pPr>
        <w:spacing w:line="240" w:lineRule="auto"/>
        <w:jc w:val="both"/>
        <w:rPr>
          <w:rFonts w:ascii="Times New Roman" w:eastAsiaTheme="minorEastAsia" w:hAnsi="Times New Roman" w:cs="Times New Roman"/>
          <w:i/>
          <w:sz w:val="20"/>
          <w:szCs w:val="20"/>
        </w:rPr>
      </w:pPr>
    </w:p>
    <w:p w:rsidR="006303CF" w:rsidRPr="008F3F1D" w:rsidRDefault="006303CF" w:rsidP="006303CF">
      <w:pPr>
        <w:spacing w:line="240" w:lineRule="auto"/>
        <w:jc w:val="both"/>
        <w:rPr>
          <w:rFonts w:ascii="Times New Roman" w:eastAsiaTheme="minorEastAsia" w:hAnsi="Times New Roman" w:cs="Times New Roman"/>
          <w:i/>
          <w:sz w:val="20"/>
          <w:szCs w:val="20"/>
        </w:rPr>
      </w:pPr>
    </w:p>
    <w:p w:rsidR="006303CF" w:rsidRPr="008F3F1D" w:rsidRDefault="006303CF" w:rsidP="006303CF">
      <w:pPr>
        <w:spacing w:line="240" w:lineRule="auto"/>
        <w:jc w:val="both"/>
        <w:rPr>
          <w:rFonts w:ascii="Times New Roman" w:eastAsiaTheme="minorEastAsia" w:hAnsi="Times New Roman" w:cs="Times New Roman"/>
          <w:i/>
          <w:sz w:val="20"/>
          <w:szCs w:val="20"/>
        </w:rPr>
      </w:pPr>
    </w:p>
    <w:p w:rsidR="006303CF" w:rsidRPr="008F3F1D" w:rsidRDefault="006303CF" w:rsidP="006303CF">
      <w:pPr>
        <w:spacing w:line="240" w:lineRule="auto"/>
        <w:jc w:val="both"/>
        <w:rPr>
          <w:rFonts w:ascii="Times New Roman" w:eastAsiaTheme="minorEastAsia" w:hAnsi="Times New Roman" w:cs="Times New Roman"/>
          <w:i/>
          <w:sz w:val="20"/>
          <w:szCs w:val="20"/>
        </w:rPr>
      </w:pPr>
    </w:p>
    <w:p w:rsidR="006303CF" w:rsidRPr="008F3F1D" w:rsidRDefault="006303CF" w:rsidP="00E83538">
      <w:pPr>
        <w:spacing w:after="120" w:line="360" w:lineRule="auto"/>
        <w:jc w:val="center"/>
        <w:rPr>
          <w:rFonts w:ascii="Times New Roman" w:hAnsi="Times New Roman" w:cs="Times New Roman"/>
          <w:b/>
          <w:sz w:val="24"/>
          <w:szCs w:val="24"/>
        </w:rPr>
      </w:pPr>
      <w:r w:rsidRPr="008F3F1D">
        <w:rPr>
          <w:rFonts w:ascii="Times New Roman" w:hAnsi="Times New Roman" w:cs="Times New Roman"/>
          <w:b/>
          <w:sz w:val="24"/>
          <w:szCs w:val="24"/>
        </w:rPr>
        <w:lastRenderedPageBreak/>
        <w:t>THE RELATIONSHIP BETWEEN CORONAVIRUS CASE AND DEATH NUMBER AND THE UNEMPLOYMENT RATE: A RESEARCH ON SELECTED OECD COUNTRIES</w:t>
      </w:r>
    </w:p>
    <w:p w:rsidR="006303CF" w:rsidRPr="008F3F1D" w:rsidRDefault="006303CF" w:rsidP="006303CF">
      <w:pPr>
        <w:spacing w:line="360" w:lineRule="auto"/>
        <w:jc w:val="center"/>
        <w:rPr>
          <w:rFonts w:ascii="Times New Roman" w:hAnsi="Times New Roman" w:cs="Times New Roman"/>
          <w:b/>
          <w:sz w:val="24"/>
          <w:szCs w:val="24"/>
        </w:rPr>
      </w:pPr>
      <w:r w:rsidRPr="008F3F1D">
        <w:rPr>
          <w:rFonts w:ascii="Times New Roman" w:hAnsi="Times New Roman" w:cs="Times New Roman"/>
          <w:b/>
          <w:sz w:val="24"/>
          <w:szCs w:val="24"/>
        </w:rPr>
        <w:t>Abstract</w:t>
      </w:r>
    </w:p>
    <w:p w:rsidR="006303CF" w:rsidRPr="008F3F1D" w:rsidRDefault="006303CF" w:rsidP="006303CF">
      <w:pPr>
        <w:spacing w:line="240" w:lineRule="auto"/>
        <w:jc w:val="both"/>
        <w:rPr>
          <w:rFonts w:ascii="Times New Roman" w:eastAsiaTheme="minorEastAsia" w:hAnsi="Times New Roman" w:cs="Times New Roman"/>
          <w:i/>
          <w:sz w:val="20"/>
          <w:szCs w:val="20"/>
        </w:rPr>
      </w:pPr>
      <w:r w:rsidRPr="008F3F1D">
        <w:rPr>
          <w:rFonts w:ascii="Times New Roman" w:eastAsiaTheme="minorEastAsia" w:hAnsi="Times New Roman" w:cs="Times New Roman"/>
          <w:i/>
          <w:sz w:val="20"/>
          <w:szCs w:val="20"/>
        </w:rPr>
        <w:t>The Coronavirus (Covid-19) epidemic, which first appeared in Wuhan/China has spread rapidly around the world. Both socio-cultural activities and national economies have been affected from the epidemic. Accordingly, the aim of the study is to examine the effects of the number of coronavirus cases and deaths on the unemployment rate. A data set was created in which Germany, Brazil, Japan, Canada, Korea, Mexico, Russia and Turkey, whose data can be accessed regularly among OECD countries, were included in the analysis. Since the first case in our country was seen on March 27, 2020 the analysis covers the period 2020:04-2021:05. In the analysis covering monthly data, Panel Data Techniques were used and the logarithms of the variables were taken. For the unemployment rate; official data pages of each country were accessed through investing.com and seasonally adjusted data were used. For the number of cases and deaths; the data announced every day was followed regularly and monthly totals were calculated.</w:t>
      </w:r>
    </w:p>
    <w:p w:rsidR="006303CF" w:rsidRPr="008F3F1D" w:rsidRDefault="006303CF" w:rsidP="006303CF">
      <w:pPr>
        <w:spacing w:line="240" w:lineRule="auto"/>
        <w:jc w:val="both"/>
        <w:rPr>
          <w:rFonts w:ascii="Times New Roman" w:eastAsiaTheme="minorEastAsia" w:hAnsi="Times New Roman" w:cs="Times New Roman"/>
          <w:i/>
          <w:sz w:val="20"/>
          <w:szCs w:val="20"/>
        </w:rPr>
      </w:pPr>
      <w:r w:rsidRPr="008F3F1D">
        <w:rPr>
          <w:rFonts w:ascii="Times New Roman" w:eastAsiaTheme="minorEastAsia" w:hAnsi="Times New Roman" w:cs="Times New Roman"/>
          <w:i/>
          <w:sz w:val="20"/>
          <w:szCs w:val="20"/>
        </w:rPr>
        <w:t>In the econometric methodology stage, in order to for the estimations to give reliable results, it should be examined whether the data has a unit root. In order to determine this, unit root tests are carried out. However, the application of both traditional and new generation unit root tests in studies with short time dimensions poses a risk. In other words; although the econometric model is stationary under normal conditions, unit root tests reveal the problem of non-stationarity due to the short time dimension (Karlsson &amp; Lothgren, 1999: 9). In this study, as the time dimension is short, the Breitung and Fisher-ADF panel unit root tests result in a non-stationary problem, and the results of the unit root tests are not shared. Therefore, it was not considered necessary to perform unit root tests.</w:t>
      </w:r>
    </w:p>
    <w:p w:rsidR="006303CF" w:rsidRPr="008F3F1D" w:rsidRDefault="006303CF" w:rsidP="006303CF">
      <w:pPr>
        <w:spacing w:line="240" w:lineRule="auto"/>
        <w:jc w:val="both"/>
        <w:rPr>
          <w:rFonts w:ascii="Times New Roman" w:eastAsiaTheme="minorEastAsia" w:hAnsi="Times New Roman" w:cs="Times New Roman"/>
          <w:i/>
          <w:sz w:val="20"/>
          <w:szCs w:val="20"/>
        </w:rPr>
      </w:pPr>
      <w:r w:rsidRPr="008F3F1D">
        <w:rPr>
          <w:rFonts w:ascii="Times New Roman" w:eastAsiaTheme="minorEastAsia" w:hAnsi="Times New Roman" w:cs="Times New Roman"/>
          <w:i/>
          <w:sz w:val="20"/>
          <w:szCs w:val="20"/>
        </w:rPr>
        <w:t>The cross-section dependency, which expresses the situation that the shock occurring in any of the units forming the panel affects the other units, was examined by Pesaran's CD test and homogeneity was examined by the Swamy S test. According to Pesaran CD test results; the basic hypothesis, "there is no correlation between units" for each variable, was rejected and it was concluded that there was a correlation between units. According to Swamy S test results; the basic hypothesis, "the parameters are homogeneous" for all variables, was rejected and it was determined that the parameters had a heterogeneous structure, that is, they changed from unit to unit. Thus, it is aimed to determine the direction of causality by examining the causal relationships between the number of cases and deaths and the unemployment rate through the Dumitrescu and Hurlin (2012) panel causality test, which takes into account heterogeneity and gives reliable results in the case of cross-sectional dependence. While performing this analysis, the lag length was determined according to the Akaike information criterion and the Z-bar test statistic was taken into account.</w:t>
      </w:r>
    </w:p>
    <w:p w:rsidR="006303CF" w:rsidRPr="008F3F1D" w:rsidRDefault="006303CF" w:rsidP="006303CF">
      <w:pPr>
        <w:spacing w:line="240" w:lineRule="auto"/>
        <w:jc w:val="both"/>
        <w:rPr>
          <w:rFonts w:ascii="Times New Roman" w:eastAsiaTheme="minorEastAsia" w:hAnsi="Times New Roman" w:cs="Times New Roman"/>
          <w:i/>
          <w:sz w:val="20"/>
          <w:szCs w:val="20"/>
        </w:rPr>
      </w:pPr>
      <w:r w:rsidRPr="008F3F1D">
        <w:rPr>
          <w:rFonts w:ascii="Times New Roman" w:eastAsiaTheme="minorEastAsia" w:hAnsi="Times New Roman" w:cs="Times New Roman"/>
          <w:i/>
          <w:sz w:val="20"/>
          <w:szCs w:val="20"/>
        </w:rPr>
        <w:t>At the causality analysis; first, two-way causality between the number of cases and the unemployment rate was examined. Two-way causality was found between the number of cases and the unemployment rate, by rejecting the basic hypothesis, "The number of cases isn’t the Granger cause of the unemployment rate". Then, the existence of two-way causality between the number of deaths and the unemployment rate was found.</w:t>
      </w:r>
      <w:r w:rsidRPr="008F3F1D">
        <w:rPr>
          <w:rFonts w:ascii="Times New Roman" w:hAnsi="Times New Roman" w:cs="Times New Roman"/>
        </w:rPr>
        <w:t xml:space="preserve"> </w:t>
      </w:r>
      <w:r w:rsidRPr="008F3F1D">
        <w:rPr>
          <w:rFonts w:ascii="Times New Roman" w:eastAsiaTheme="minorEastAsia" w:hAnsi="Times New Roman" w:cs="Times New Roman"/>
          <w:i/>
          <w:sz w:val="20"/>
          <w:szCs w:val="20"/>
        </w:rPr>
        <w:t xml:space="preserve">Finally, the relationship between the number of cases and deaths was investigated and a two-way causality relationship was determined again. </w:t>
      </w:r>
    </w:p>
    <w:p w:rsidR="006303CF" w:rsidRPr="008F3F1D" w:rsidRDefault="006303CF" w:rsidP="006303CF">
      <w:pPr>
        <w:spacing w:line="240" w:lineRule="auto"/>
        <w:jc w:val="both"/>
        <w:rPr>
          <w:rFonts w:ascii="Times New Roman" w:eastAsiaTheme="minorEastAsia" w:hAnsi="Times New Roman" w:cs="Times New Roman"/>
          <w:i/>
          <w:sz w:val="20"/>
          <w:szCs w:val="20"/>
        </w:rPr>
      </w:pPr>
      <w:r w:rsidRPr="008F3F1D">
        <w:rPr>
          <w:rFonts w:ascii="Times New Roman" w:eastAsiaTheme="minorEastAsia" w:hAnsi="Times New Roman" w:cs="Times New Roman"/>
          <w:i/>
          <w:sz w:val="20"/>
          <w:szCs w:val="20"/>
        </w:rPr>
        <w:t>When the findings obtained from the analysis are evaluated, it is possible to state that the changes in the number of cases and deaths cause changes in the unemployment rate, since a similar relationship has been reached for the examined period. The increasing numbers of cases and deaths negatively affect the course of the economy globally and show that the countries where the epidemic is intensely experienced are vulnerable. In addition, it can be stated that the number of cases and deaths for selected OECD countries are variables that affect the unemployment rate.</w:t>
      </w:r>
    </w:p>
    <w:p w:rsidR="006303CF" w:rsidRPr="008F3F1D" w:rsidRDefault="006303CF" w:rsidP="006303CF">
      <w:pPr>
        <w:spacing w:line="240" w:lineRule="auto"/>
        <w:rPr>
          <w:rFonts w:ascii="Times New Roman" w:eastAsiaTheme="minorEastAsia" w:hAnsi="Times New Roman" w:cs="Times New Roman"/>
          <w:b/>
          <w:i/>
          <w:sz w:val="20"/>
          <w:szCs w:val="20"/>
        </w:rPr>
      </w:pPr>
      <w:r w:rsidRPr="008F3F1D">
        <w:rPr>
          <w:rFonts w:ascii="Times New Roman" w:eastAsiaTheme="minorEastAsia" w:hAnsi="Times New Roman" w:cs="Times New Roman"/>
          <w:b/>
          <w:i/>
          <w:sz w:val="20"/>
          <w:szCs w:val="20"/>
        </w:rPr>
        <w:t xml:space="preserve">Key Words: </w:t>
      </w:r>
      <w:r w:rsidRPr="008F3F1D">
        <w:rPr>
          <w:rFonts w:ascii="Times New Roman" w:eastAsiaTheme="minorEastAsia" w:hAnsi="Times New Roman" w:cs="Times New Roman"/>
          <w:i/>
          <w:sz w:val="20"/>
          <w:szCs w:val="20"/>
        </w:rPr>
        <w:t>Coronavirus, Unemployment Rate, Panel Causality Analysis</w:t>
      </w:r>
    </w:p>
    <w:p w:rsidR="006303CF" w:rsidRPr="008F3F1D" w:rsidRDefault="006303CF" w:rsidP="00613E1F">
      <w:pPr>
        <w:spacing w:line="240" w:lineRule="auto"/>
        <w:jc w:val="both"/>
        <w:rPr>
          <w:rFonts w:ascii="Times New Roman" w:eastAsiaTheme="minorEastAsia" w:hAnsi="Times New Roman" w:cs="Times New Roman"/>
          <w:i/>
          <w:sz w:val="20"/>
          <w:szCs w:val="20"/>
        </w:rPr>
      </w:pPr>
    </w:p>
    <w:p w:rsidR="006303CF" w:rsidRDefault="006303CF" w:rsidP="00613E1F">
      <w:pPr>
        <w:spacing w:line="240" w:lineRule="auto"/>
        <w:jc w:val="both"/>
        <w:rPr>
          <w:rFonts w:ascii="Times New Roman" w:eastAsiaTheme="minorEastAsia" w:hAnsi="Times New Roman" w:cs="Times New Roman"/>
          <w:i/>
          <w:sz w:val="20"/>
          <w:szCs w:val="20"/>
        </w:rPr>
      </w:pPr>
    </w:p>
    <w:p w:rsidR="00E83538" w:rsidRPr="008F3F1D" w:rsidRDefault="00E83538" w:rsidP="00613E1F">
      <w:pPr>
        <w:spacing w:line="240" w:lineRule="auto"/>
        <w:jc w:val="both"/>
        <w:rPr>
          <w:rFonts w:ascii="Times New Roman" w:eastAsiaTheme="minorEastAsia" w:hAnsi="Times New Roman" w:cs="Times New Roman"/>
          <w:i/>
          <w:sz w:val="20"/>
          <w:szCs w:val="20"/>
        </w:rPr>
      </w:pPr>
    </w:p>
    <w:p w:rsidR="00777441" w:rsidRPr="00457E6C" w:rsidRDefault="00A963EC" w:rsidP="009B5000">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9F1D04" w:rsidRPr="00457E6C">
        <w:rPr>
          <w:rFonts w:ascii="Times New Roman" w:hAnsi="Times New Roman" w:cs="Times New Roman"/>
          <w:b/>
          <w:sz w:val="24"/>
          <w:szCs w:val="24"/>
        </w:rPr>
        <w:t>GİRİŞ</w:t>
      </w:r>
    </w:p>
    <w:p w:rsidR="008700ED" w:rsidRDefault="004D1C6C" w:rsidP="009B5000">
      <w:pPr>
        <w:spacing w:after="120" w:line="240" w:lineRule="auto"/>
        <w:ind w:firstLine="709"/>
        <w:jc w:val="both"/>
        <w:rPr>
          <w:rFonts w:ascii="Times New Roman" w:hAnsi="Times New Roman" w:cs="Times New Roman"/>
          <w:sz w:val="24"/>
          <w:szCs w:val="24"/>
        </w:rPr>
      </w:pPr>
      <w:r w:rsidRPr="00457E6C">
        <w:rPr>
          <w:rFonts w:ascii="Times New Roman" w:hAnsi="Times New Roman" w:cs="Times New Roman"/>
          <w:sz w:val="24"/>
          <w:szCs w:val="24"/>
        </w:rPr>
        <w:t xml:space="preserve">Geçmişten günümüze </w:t>
      </w:r>
      <w:r w:rsidR="00777441" w:rsidRPr="00457E6C">
        <w:rPr>
          <w:rFonts w:ascii="Times New Roman" w:hAnsi="Times New Roman" w:cs="Times New Roman"/>
          <w:sz w:val="24"/>
          <w:szCs w:val="24"/>
        </w:rPr>
        <w:t xml:space="preserve">çok sayıda salgın hastalık </w:t>
      </w:r>
      <w:r w:rsidR="00BF336C" w:rsidRPr="00457E6C">
        <w:rPr>
          <w:rFonts w:ascii="Times New Roman" w:hAnsi="Times New Roman" w:cs="Times New Roman"/>
          <w:sz w:val="24"/>
          <w:szCs w:val="24"/>
        </w:rPr>
        <w:t>birey</w:t>
      </w:r>
      <w:r w:rsidR="00FA414C">
        <w:rPr>
          <w:rFonts w:ascii="Times New Roman" w:hAnsi="Times New Roman" w:cs="Times New Roman"/>
          <w:sz w:val="24"/>
          <w:szCs w:val="24"/>
        </w:rPr>
        <w:t xml:space="preserve">leri, toplumları ve ekonomileri </w:t>
      </w:r>
      <w:r w:rsidR="00BF336C" w:rsidRPr="00457E6C">
        <w:rPr>
          <w:rFonts w:ascii="Times New Roman" w:hAnsi="Times New Roman" w:cs="Times New Roman"/>
          <w:sz w:val="24"/>
          <w:szCs w:val="24"/>
        </w:rPr>
        <w:t>etkilemişti</w:t>
      </w:r>
      <w:r w:rsidR="00EC5919">
        <w:rPr>
          <w:rFonts w:ascii="Times New Roman" w:hAnsi="Times New Roman" w:cs="Times New Roman"/>
          <w:sz w:val="24"/>
          <w:szCs w:val="24"/>
        </w:rPr>
        <w:t>r. 2019 Aralık ayı itibariyle</w:t>
      </w:r>
      <w:r w:rsidR="00BF336C" w:rsidRPr="00457E6C">
        <w:rPr>
          <w:rFonts w:ascii="Times New Roman" w:hAnsi="Times New Roman" w:cs="Times New Roman"/>
          <w:sz w:val="24"/>
          <w:szCs w:val="24"/>
        </w:rPr>
        <w:t xml:space="preserve"> </w:t>
      </w:r>
      <w:r w:rsidR="00147C43">
        <w:rPr>
          <w:rFonts w:ascii="Times New Roman" w:hAnsi="Times New Roman" w:cs="Times New Roman"/>
          <w:sz w:val="24"/>
          <w:szCs w:val="24"/>
        </w:rPr>
        <w:t>Koronavirüs (Covid-19) pandemisi</w:t>
      </w:r>
      <w:r w:rsidR="007305D0" w:rsidRPr="00457E6C">
        <w:rPr>
          <w:rFonts w:ascii="Times New Roman" w:hAnsi="Times New Roman" w:cs="Times New Roman"/>
          <w:sz w:val="24"/>
          <w:szCs w:val="24"/>
        </w:rPr>
        <w:t xml:space="preserve"> Çin’de</w:t>
      </w:r>
      <w:r w:rsidR="00BF336C" w:rsidRPr="00457E6C">
        <w:rPr>
          <w:rFonts w:ascii="Times New Roman" w:hAnsi="Times New Roman" w:cs="Times New Roman"/>
          <w:sz w:val="24"/>
          <w:szCs w:val="24"/>
        </w:rPr>
        <w:t xml:space="preserve"> ortaya çıkmıştır. Ardından Dünya Sağlık Örgütü</w:t>
      </w:r>
      <w:r w:rsidR="009049DB">
        <w:rPr>
          <w:rFonts w:ascii="Times New Roman" w:hAnsi="Times New Roman" w:cs="Times New Roman"/>
          <w:sz w:val="24"/>
          <w:szCs w:val="24"/>
        </w:rPr>
        <w:t>, 11 Mart 2020 tarihinde</w:t>
      </w:r>
      <w:r w:rsidRPr="00457E6C">
        <w:rPr>
          <w:rFonts w:ascii="Times New Roman" w:hAnsi="Times New Roman" w:cs="Times New Roman"/>
          <w:sz w:val="24"/>
          <w:szCs w:val="24"/>
        </w:rPr>
        <w:t xml:space="preserve"> </w:t>
      </w:r>
      <w:r w:rsidR="009049DB">
        <w:rPr>
          <w:rFonts w:ascii="Times New Roman" w:hAnsi="Times New Roman" w:cs="Times New Roman"/>
          <w:sz w:val="24"/>
          <w:szCs w:val="24"/>
        </w:rPr>
        <w:t>hayatı küresel düzeyde</w:t>
      </w:r>
      <w:r w:rsidR="00147C43">
        <w:rPr>
          <w:rFonts w:ascii="Times New Roman" w:hAnsi="Times New Roman" w:cs="Times New Roman"/>
          <w:sz w:val="24"/>
          <w:szCs w:val="24"/>
        </w:rPr>
        <w:t xml:space="preserve"> olumsuz</w:t>
      </w:r>
      <w:r w:rsidR="009049DB">
        <w:rPr>
          <w:rFonts w:ascii="Times New Roman" w:hAnsi="Times New Roman" w:cs="Times New Roman"/>
          <w:sz w:val="24"/>
          <w:szCs w:val="24"/>
        </w:rPr>
        <w:t xml:space="preserve"> bir şekilde</w:t>
      </w:r>
      <w:r w:rsidR="00147C43">
        <w:rPr>
          <w:rFonts w:ascii="Times New Roman" w:hAnsi="Times New Roman" w:cs="Times New Roman"/>
          <w:sz w:val="24"/>
          <w:szCs w:val="24"/>
        </w:rPr>
        <w:t xml:space="preserve"> etkileyen bu salgını, pandemi olarak adlandırmıştı</w:t>
      </w:r>
      <w:r w:rsidR="00FA414C">
        <w:rPr>
          <w:rFonts w:ascii="Times New Roman" w:hAnsi="Times New Roman" w:cs="Times New Roman"/>
          <w:sz w:val="24"/>
          <w:szCs w:val="24"/>
        </w:rPr>
        <w:t xml:space="preserve">r (Akça, 2020: </w:t>
      </w:r>
      <w:r w:rsidR="00BF336C" w:rsidRPr="00457E6C">
        <w:rPr>
          <w:rFonts w:ascii="Times New Roman" w:hAnsi="Times New Roman" w:cs="Times New Roman"/>
          <w:sz w:val="24"/>
          <w:szCs w:val="24"/>
        </w:rPr>
        <w:t>46)</w:t>
      </w:r>
      <w:r w:rsidR="00FA414C">
        <w:rPr>
          <w:rFonts w:ascii="Times New Roman" w:hAnsi="Times New Roman" w:cs="Times New Roman"/>
          <w:sz w:val="24"/>
          <w:szCs w:val="24"/>
        </w:rPr>
        <w:t xml:space="preserve">. Salgının başlangıcından itibaren bir yıldan fazla </w:t>
      </w:r>
      <w:r w:rsidR="0036580D" w:rsidRPr="00457E6C">
        <w:rPr>
          <w:rFonts w:ascii="Times New Roman" w:hAnsi="Times New Roman" w:cs="Times New Roman"/>
          <w:sz w:val="24"/>
          <w:szCs w:val="24"/>
        </w:rPr>
        <w:t xml:space="preserve">süre geçmesine rağmen hem ülkemizden hem de </w:t>
      </w:r>
      <w:r w:rsidRPr="00457E6C">
        <w:rPr>
          <w:rFonts w:ascii="Times New Roman" w:hAnsi="Times New Roman" w:cs="Times New Roman"/>
          <w:sz w:val="24"/>
          <w:szCs w:val="24"/>
        </w:rPr>
        <w:t>birçok ülkeden vaka sayıları hala</w:t>
      </w:r>
      <w:r w:rsidR="00FA414C">
        <w:rPr>
          <w:rFonts w:ascii="Times New Roman" w:hAnsi="Times New Roman" w:cs="Times New Roman"/>
          <w:sz w:val="24"/>
          <w:szCs w:val="24"/>
        </w:rPr>
        <w:t xml:space="preserve"> bildirilmeye devam etmektedir</w:t>
      </w:r>
      <w:r w:rsidR="004548AC" w:rsidRPr="00457E6C">
        <w:rPr>
          <w:rFonts w:ascii="Times New Roman" w:hAnsi="Times New Roman" w:cs="Times New Roman"/>
          <w:sz w:val="24"/>
          <w:szCs w:val="24"/>
        </w:rPr>
        <w:t xml:space="preserve">. </w:t>
      </w:r>
      <w:r w:rsidR="008700ED" w:rsidRPr="00457E6C">
        <w:rPr>
          <w:rFonts w:ascii="Times New Roman" w:hAnsi="Times New Roman" w:cs="Times New Roman"/>
          <w:sz w:val="24"/>
          <w:szCs w:val="24"/>
        </w:rPr>
        <w:t xml:space="preserve">Hızla yayılım gösteren </w:t>
      </w:r>
      <w:r w:rsidR="00FA414C">
        <w:rPr>
          <w:rFonts w:ascii="Times New Roman" w:hAnsi="Times New Roman" w:cs="Times New Roman"/>
          <w:sz w:val="24"/>
          <w:szCs w:val="24"/>
        </w:rPr>
        <w:t xml:space="preserve">bu </w:t>
      </w:r>
      <w:r w:rsidR="008700ED" w:rsidRPr="00CA352F">
        <w:rPr>
          <w:rFonts w:ascii="Times New Roman" w:hAnsi="Times New Roman" w:cs="Times New Roman"/>
          <w:sz w:val="24"/>
          <w:szCs w:val="24"/>
        </w:rPr>
        <w:t>salgında</w:t>
      </w:r>
      <w:r w:rsidR="0036580D" w:rsidRPr="00CA352F">
        <w:rPr>
          <w:rFonts w:ascii="Times New Roman" w:hAnsi="Times New Roman" w:cs="Times New Roman"/>
          <w:sz w:val="24"/>
          <w:szCs w:val="24"/>
        </w:rPr>
        <w:t xml:space="preserve"> </w:t>
      </w:r>
      <w:r w:rsidR="00753CAF" w:rsidRPr="00CA352F">
        <w:rPr>
          <w:rFonts w:ascii="Times New Roman" w:hAnsi="Times New Roman" w:cs="Times New Roman"/>
          <w:sz w:val="24"/>
          <w:szCs w:val="24"/>
        </w:rPr>
        <w:t>1</w:t>
      </w:r>
      <w:r w:rsidR="00BB4FBC" w:rsidRPr="00CA352F">
        <w:rPr>
          <w:rFonts w:ascii="Times New Roman" w:hAnsi="Times New Roman" w:cs="Times New Roman"/>
          <w:sz w:val="24"/>
          <w:szCs w:val="24"/>
        </w:rPr>
        <w:t xml:space="preserve"> Eylül</w:t>
      </w:r>
      <w:r w:rsidR="0036580D" w:rsidRPr="00CA352F">
        <w:rPr>
          <w:rFonts w:ascii="Times New Roman" w:hAnsi="Times New Roman" w:cs="Times New Roman"/>
          <w:sz w:val="24"/>
          <w:szCs w:val="24"/>
        </w:rPr>
        <w:t xml:space="preserve"> 2021 tarihi itibariyle dünya genelinde toplam </w:t>
      </w:r>
      <w:r w:rsidR="00CA352F" w:rsidRPr="00CA352F">
        <w:rPr>
          <w:rFonts w:ascii="Times New Roman" w:hAnsi="Times New Roman" w:cs="Times New Roman"/>
          <w:sz w:val="24"/>
          <w:szCs w:val="24"/>
        </w:rPr>
        <w:t>217.558.771</w:t>
      </w:r>
      <w:r w:rsidR="008700ED" w:rsidRPr="00CA352F">
        <w:rPr>
          <w:rFonts w:ascii="Times New Roman" w:hAnsi="Times New Roman" w:cs="Times New Roman"/>
          <w:sz w:val="24"/>
          <w:szCs w:val="24"/>
        </w:rPr>
        <w:t xml:space="preserve"> </w:t>
      </w:r>
      <w:r w:rsidR="00CA352F" w:rsidRPr="00CA352F">
        <w:rPr>
          <w:rFonts w:ascii="Times New Roman" w:hAnsi="Times New Roman" w:cs="Times New Roman"/>
          <w:sz w:val="24"/>
          <w:szCs w:val="24"/>
        </w:rPr>
        <w:t>vaka sayısı ile 4.517.240</w:t>
      </w:r>
      <w:r w:rsidR="008700ED" w:rsidRPr="00CA352F">
        <w:rPr>
          <w:rFonts w:ascii="Times New Roman" w:hAnsi="Times New Roman" w:cs="Times New Roman"/>
          <w:sz w:val="24"/>
          <w:szCs w:val="24"/>
        </w:rPr>
        <w:t xml:space="preserve"> vefat raporlanmıştır</w:t>
      </w:r>
      <w:r w:rsidR="002B4935" w:rsidRPr="00CA352F">
        <w:rPr>
          <w:rFonts w:ascii="Times New Roman" w:hAnsi="Times New Roman" w:cs="Times New Roman"/>
          <w:sz w:val="24"/>
          <w:szCs w:val="24"/>
        </w:rPr>
        <w:t>.</w:t>
      </w:r>
      <w:r w:rsidR="0065010C" w:rsidRPr="00CA352F">
        <w:rPr>
          <w:rStyle w:val="DipnotBavurusu"/>
          <w:rFonts w:ascii="Times New Roman" w:hAnsi="Times New Roman" w:cs="Times New Roman"/>
          <w:sz w:val="24"/>
          <w:szCs w:val="24"/>
        </w:rPr>
        <w:footnoteReference w:id="1"/>
      </w:r>
      <w:r w:rsidR="00261D4E" w:rsidRPr="00CA352F">
        <w:rPr>
          <w:rFonts w:ascii="Times New Roman" w:hAnsi="Times New Roman" w:cs="Times New Roman"/>
          <w:sz w:val="24"/>
          <w:szCs w:val="24"/>
        </w:rPr>
        <w:t xml:space="preserve"> Analize</w:t>
      </w:r>
      <w:r w:rsidR="00261D4E">
        <w:rPr>
          <w:rFonts w:ascii="Times New Roman" w:hAnsi="Times New Roman" w:cs="Times New Roman"/>
          <w:sz w:val="24"/>
          <w:szCs w:val="24"/>
        </w:rPr>
        <w:t xml:space="preserve"> dahil edilen 8 OECD ülkesi için 2020:04-2021:05 aralığını kapsayan 14 aylık döne</w:t>
      </w:r>
      <w:r w:rsidR="000F685E">
        <w:rPr>
          <w:rFonts w:ascii="Times New Roman" w:hAnsi="Times New Roman" w:cs="Times New Roman"/>
          <w:sz w:val="24"/>
          <w:szCs w:val="24"/>
        </w:rPr>
        <w:t>mde toplam vaka ve ölüm sayılarına</w:t>
      </w:r>
      <w:r w:rsidR="00261D4E">
        <w:rPr>
          <w:rFonts w:ascii="Times New Roman" w:hAnsi="Times New Roman" w:cs="Times New Roman"/>
          <w:sz w:val="24"/>
          <w:szCs w:val="24"/>
        </w:rPr>
        <w:t xml:space="preserve"> ait grafik ise aşağıdaki gibidir;</w:t>
      </w:r>
    </w:p>
    <w:p w:rsidR="00261D4E" w:rsidRPr="00266409" w:rsidRDefault="00000890" w:rsidP="0026640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G</w:t>
      </w:r>
      <w:r w:rsidR="00730EC8">
        <w:rPr>
          <w:rFonts w:ascii="Times New Roman" w:hAnsi="Times New Roman" w:cs="Times New Roman"/>
          <w:b/>
          <w:sz w:val="24"/>
          <w:szCs w:val="24"/>
        </w:rPr>
        <w:t>rafik 1: Toplam</w:t>
      </w:r>
      <w:r w:rsidR="00266409" w:rsidRPr="00266409">
        <w:rPr>
          <w:rFonts w:ascii="Times New Roman" w:hAnsi="Times New Roman" w:cs="Times New Roman"/>
          <w:b/>
          <w:sz w:val="24"/>
          <w:szCs w:val="24"/>
        </w:rPr>
        <w:t xml:space="preserve"> Vaka ve Ölüm Sayıları</w:t>
      </w:r>
    </w:p>
    <w:p w:rsidR="00261D4E" w:rsidRDefault="00266409" w:rsidP="00266409">
      <w:pPr>
        <w:spacing w:after="120" w:line="240" w:lineRule="auto"/>
        <w:rPr>
          <w:rFonts w:ascii="Times New Roman" w:hAnsi="Times New Roman" w:cs="Times New Roman"/>
          <w:sz w:val="24"/>
          <w:szCs w:val="24"/>
        </w:rPr>
      </w:pPr>
      <w:r w:rsidRPr="00266409">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drawing>
          <wp:inline distT="0" distB="0" distL="0" distR="0" wp14:anchorId="466EFF16">
            <wp:extent cx="2834640" cy="2743200"/>
            <wp:effectExtent l="0" t="0" r="381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6006" cy="2744522"/>
                    </a:xfrm>
                    <a:prstGeom prst="rect">
                      <a:avLst/>
                    </a:prstGeom>
                    <a:noFill/>
                  </pic:spPr>
                </pic:pic>
              </a:graphicData>
            </a:graphic>
          </wp:inline>
        </w:drawing>
      </w:r>
      <w:r>
        <w:rPr>
          <w:rFonts w:ascii="Times New Roman" w:hAnsi="Times New Roman" w:cs="Times New Roman"/>
          <w:noProof/>
          <w:sz w:val="24"/>
          <w:szCs w:val="24"/>
          <w:lang w:eastAsia="tr-TR"/>
        </w:rPr>
        <w:drawing>
          <wp:inline distT="0" distB="0" distL="0" distR="0" wp14:anchorId="1741C484">
            <wp:extent cx="2869810" cy="2735622"/>
            <wp:effectExtent l="0" t="0" r="6985" b="762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8952" cy="2734804"/>
                    </a:xfrm>
                    <a:prstGeom prst="rect">
                      <a:avLst/>
                    </a:prstGeom>
                    <a:noFill/>
                  </pic:spPr>
                </pic:pic>
              </a:graphicData>
            </a:graphic>
          </wp:inline>
        </w:drawing>
      </w:r>
    </w:p>
    <w:p w:rsidR="00BD7397" w:rsidRDefault="00F776E1" w:rsidP="00BD7397">
      <w:pPr>
        <w:spacing w:after="120" w:line="240" w:lineRule="auto"/>
        <w:jc w:val="both"/>
        <w:rPr>
          <w:rFonts w:ascii="Times New Roman" w:hAnsi="Times New Roman" w:cs="Times New Roman"/>
        </w:rPr>
      </w:pPr>
      <w:r>
        <w:rPr>
          <w:rFonts w:ascii="Times New Roman" w:hAnsi="Times New Roman" w:cs="Times New Roman"/>
          <w:b/>
        </w:rPr>
        <w:t>Kaynak:</w:t>
      </w:r>
      <w:r w:rsidRPr="00F776E1">
        <w:rPr>
          <w:rFonts w:ascii="Times New Roman" w:hAnsi="Times New Roman" w:cs="Times New Roman"/>
        </w:rPr>
        <w:t xml:space="preserve"> Yazar</w:t>
      </w:r>
      <w:r w:rsidR="00BD7397">
        <w:rPr>
          <w:rFonts w:ascii="Times New Roman" w:hAnsi="Times New Roman" w:cs="Times New Roman"/>
        </w:rPr>
        <w:t xml:space="preserve"> tarafından </w:t>
      </w:r>
      <w:r w:rsidR="008A6E23">
        <w:rPr>
          <w:rFonts w:ascii="Times New Roman" w:hAnsi="Times New Roman" w:cs="Times New Roman"/>
        </w:rPr>
        <w:t>hazırlanmıştır.</w:t>
      </w:r>
    </w:p>
    <w:p w:rsidR="00181B89" w:rsidRDefault="00464311" w:rsidP="00181B89">
      <w:pPr>
        <w:spacing w:after="120" w:line="240" w:lineRule="auto"/>
        <w:ind w:firstLine="708"/>
        <w:jc w:val="both"/>
        <w:rPr>
          <w:rFonts w:ascii="Times New Roman" w:hAnsi="Times New Roman" w:cs="Times New Roman"/>
          <w:sz w:val="24"/>
          <w:szCs w:val="24"/>
        </w:rPr>
      </w:pPr>
      <w:r w:rsidRPr="00181B89">
        <w:rPr>
          <w:rFonts w:ascii="Times New Roman" w:hAnsi="Times New Roman" w:cs="Times New Roman"/>
          <w:sz w:val="24"/>
          <w:szCs w:val="24"/>
        </w:rPr>
        <w:t>Grafik</w:t>
      </w:r>
      <w:r w:rsidR="00602002">
        <w:rPr>
          <w:rFonts w:ascii="Times New Roman" w:hAnsi="Times New Roman" w:cs="Times New Roman"/>
          <w:sz w:val="24"/>
          <w:szCs w:val="24"/>
        </w:rPr>
        <w:t xml:space="preserve">lerden </w:t>
      </w:r>
      <w:r w:rsidRPr="00181B89">
        <w:rPr>
          <w:rFonts w:ascii="Times New Roman" w:hAnsi="Times New Roman" w:cs="Times New Roman"/>
          <w:sz w:val="24"/>
          <w:szCs w:val="24"/>
        </w:rPr>
        <w:t xml:space="preserve">anlaşılacağı üzere, 31 Mayıs 2021 tarihi itibariyle 8 OECD ülkesi için toplam vaka sayısı 34.251.033 iken, ölüm sayısı 981.388 olarak karşımıza çıkmaktadır. Aynı tarihte dünya genelindeki vaka sayısı 169.597.415, ölüm sayısı </w:t>
      </w:r>
      <w:r w:rsidR="00181B89" w:rsidRPr="00181B89">
        <w:rPr>
          <w:rFonts w:ascii="Times New Roman" w:hAnsi="Times New Roman" w:cs="Times New Roman"/>
          <w:sz w:val="24"/>
          <w:szCs w:val="24"/>
        </w:rPr>
        <w:t xml:space="preserve">ise </w:t>
      </w:r>
      <w:r w:rsidRPr="00181B89">
        <w:rPr>
          <w:rFonts w:ascii="Times New Roman" w:hAnsi="Times New Roman" w:cs="Times New Roman"/>
          <w:sz w:val="24"/>
          <w:szCs w:val="24"/>
        </w:rPr>
        <w:t>3.530.582</w:t>
      </w:r>
      <w:r w:rsidR="00181B89" w:rsidRPr="00181B89">
        <w:rPr>
          <w:rFonts w:ascii="Times New Roman" w:hAnsi="Times New Roman" w:cs="Times New Roman"/>
          <w:sz w:val="24"/>
          <w:szCs w:val="24"/>
        </w:rPr>
        <w:t xml:space="preserve"> şeklindedir (WHO Situation Report, Weekly Operational Update on COVID-19</w:t>
      </w:r>
      <w:r w:rsidR="00F565E5">
        <w:rPr>
          <w:rFonts w:ascii="Times New Roman" w:hAnsi="Times New Roman" w:cs="Times New Roman"/>
          <w:sz w:val="24"/>
          <w:szCs w:val="24"/>
        </w:rPr>
        <w:t>, Issue</w:t>
      </w:r>
      <w:r w:rsidR="00181B89" w:rsidRPr="00181B89">
        <w:rPr>
          <w:rFonts w:ascii="Times New Roman" w:hAnsi="Times New Roman" w:cs="Times New Roman"/>
          <w:sz w:val="24"/>
          <w:szCs w:val="24"/>
        </w:rPr>
        <w:t>: 57).</w:t>
      </w:r>
      <w:r w:rsidR="00183EBC">
        <w:rPr>
          <w:rFonts w:ascii="Times New Roman" w:hAnsi="Times New Roman" w:cs="Times New Roman"/>
          <w:sz w:val="24"/>
          <w:szCs w:val="24"/>
        </w:rPr>
        <w:t xml:space="preserve"> Buna göre; d</w:t>
      </w:r>
      <w:r w:rsidRPr="00181B89">
        <w:rPr>
          <w:rFonts w:ascii="Times New Roman" w:hAnsi="Times New Roman" w:cs="Times New Roman"/>
          <w:sz w:val="24"/>
          <w:szCs w:val="24"/>
        </w:rPr>
        <w:t xml:space="preserve">ünyadaki vakaların </w:t>
      </w:r>
      <w:r w:rsidR="00181B89" w:rsidRPr="00181B89">
        <w:rPr>
          <w:rFonts w:ascii="Times New Roman" w:hAnsi="Times New Roman" w:cs="Times New Roman"/>
          <w:sz w:val="24"/>
          <w:szCs w:val="24"/>
        </w:rPr>
        <w:t xml:space="preserve">%20,19’u </w:t>
      </w:r>
      <w:r w:rsidR="00183EBC">
        <w:rPr>
          <w:rFonts w:ascii="Times New Roman" w:hAnsi="Times New Roman" w:cs="Times New Roman"/>
          <w:sz w:val="24"/>
          <w:szCs w:val="24"/>
        </w:rPr>
        <w:t>ile</w:t>
      </w:r>
      <w:r w:rsidR="00181B89" w:rsidRPr="00181B89">
        <w:rPr>
          <w:rFonts w:ascii="Times New Roman" w:hAnsi="Times New Roman" w:cs="Times New Roman"/>
          <w:sz w:val="24"/>
          <w:szCs w:val="24"/>
        </w:rPr>
        <w:t xml:space="preserve"> ölümlerin %27,79’u analize dahil edilen 8 OECD ülkesine</w:t>
      </w:r>
      <w:r w:rsidRPr="00181B89">
        <w:rPr>
          <w:rFonts w:ascii="Times New Roman" w:hAnsi="Times New Roman" w:cs="Times New Roman"/>
          <w:sz w:val="24"/>
          <w:szCs w:val="24"/>
        </w:rPr>
        <w:t xml:space="preserve"> </w:t>
      </w:r>
      <w:r w:rsidR="00945709">
        <w:rPr>
          <w:rFonts w:ascii="Times New Roman" w:hAnsi="Times New Roman" w:cs="Times New Roman"/>
          <w:sz w:val="24"/>
          <w:szCs w:val="24"/>
        </w:rPr>
        <w:t>aittir. Bu doğrultuda araştırma sorusu; ‘’</w:t>
      </w:r>
      <w:r w:rsidR="00945709" w:rsidRPr="00602002">
        <w:rPr>
          <w:rFonts w:ascii="Times New Roman" w:hAnsi="Times New Roman" w:cs="Times New Roman"/>
          <w:sz w:val="24"/>
          <w:szCs w:val="24"/>
        </w:rPr>
        <w:t xml:space="preserve">vaka ve ölüm sayıları </w:t>
      </w:r>
      <w:r w:rsidR="00945709">
        <w:rPr>
          <w:rFonts w:ascii="Times New Roman" w:hAnsi="Times New Roman" w:cs="Times New Roman"/>
          <w:sz w:val="24"/>
          <w:szCs w:val="24"/>
        </w:rPr>
        <w:t>ile işsizlik oranı arasında</w:t>
      </w:r>
      <w:r w:rsidR="00945709" w:rsidRPr="00602002">
        <w:rPr>
          <w:rFonts w:ascii="Times New Roman" w:hAnsi="Times New Roman" w:cs="Times New Roman"/>
          <w:sz w:val="24"/>
          <w:szCs w:val="24"/>
        </w:rPr>
        <w:t xml:space="preserve"> </w:t>
      </w:r>
      <w:r w:rsidR="00945709">
        <w:rPr>
          <w:rFonts w:ascii="Times New Roman" w:hAnsi="Times New Roman" w:cs="Times New Roman"/>
          <w:sz w:val="24"/>
          <w:szCs w:val="24"/>
        </w:rPr>
        <w:t>nedensel bir ilişki var mıdır?’’ şeklinde oluşturulmuştur.</w:t>
      </w:r>
    </w:p>
    <w:p w:rsidR="004F64B9" w:rsidRPr="00457E6C" w:rsidRDefault="004548AC" w:rsidP="0098593F">
      <w:pPr>
        <w:spacing w:after="120" w:line="240" w:lineRule="auto"/>
        <w:ind w:firstLine="708"/>
        <w:jc w:val="both"/>
        <w:rPr>
          <w:rFonts w:ascii="Times New Roman" w:hAnsi="Times New Roman" w:cs="Times New Roman"/>
          <w:sz w:val="24"/>
          <w:szCs w:val="24"/>
        </w:rPr>
      </w:pPr>
      <w:r w:rsidRPr="00457E6C">
        <w:rPr>
          <w:rFonts w:ascii="Times New Roman" w:hAnsi="Times New Roman" w:cs="Times New Roman"/>
          <w:sz w:val="24"/>
          <w:szCs w:val="24"/>
        </w:rPr>
        <w:t xml:space="preserve">Vaka ve ölüm sayılarının </w:t>
      </w:r>
      <w:r w:rsidR="008700ED" w:rsidRPr="00457E6C">
        <w:rPr>
          <w:rFonts w:ascii="Times New Roman" w:hAnsi="Times New Roman" w:cs="Times New Roman"/>
          <w:sz w:val="24"/>
          <w:szCs w:val="24"/>
        </w:rPr>
        <w:t xml:space="preserve">istenilen seviyelere düşmemesi nedeniyle, hükümetler tarafından çeşitli önlemler alınmaya devam etmektedir. Bu </w:t>
      </w:r>
      <w:r w:rsidR="008523C7" w:rsidRPr="00457E6C">
        <w:rPr>
          <w:rFonts w:ascii="Times New Roman" w:hAnsi="Times New Roman" w:cs="Times New Roman"/>
          <w:sz w:val="24"/>
          <w:szCs w:val="24"/>
        </w:rPr>
        <w:t>önlemleri; çocuk ve yaşlı nüfusu evden çıkmamaya, mümkün olan işler için uzaktan ç</w:t>
      </w:r>
      <w:r w:rsidR="00FA414C">
        <w:rPr>
          <w:rFonts w:ascii="Times New Roman" w:hAnsi="Times New Roman" w:cs="Times New Roman"/>
          <w:sz w:val="24"/>
          <w:szCs w:val="24"/>
        </w:rPr>
        <w:t>alışmaya teşvik etme,</w:t>
      </w:r>
      <w:r w:rsidR="008523C7" w:rsidRPr="00457E6C">
        <w:rPr>
          <w:rFonts w:ascii="Times New Roman" w:hAnsi="Times New Roman" w:cs="Times New Roman"/>
          <w:sz w:val="24"/>
          <w:szCs w:val="24"/>
        </w:rPr>
        <w:t xml:space="preserve"> alışveriş merkezleri, kafeler, restoranlar, oteller, seyahat </w:t>
      </w:r>
      <w:r w:rsidR="00147C43">
        <w:rPr>
          <w:rFonts w:ascii="Times New Roman" w:hAnsi="Times New Roman" w:cs="Times New Roman"/>
          <w:sz w:val="24"/>
          <w:szCs w:val="24"/>
        </w:rPr>
        <w:t>vb.</w:t>
      </w:r>
      <w:r w:rsidR="008523C7" w:rsidRPr="00457E6C">
        <w:rPr>
          <w:rFonts w:ascii="Times New Roman" w:hAnsi="Times New Roman" w:cs="Times New Roman"/>
          <w:sz w:val="24"/>
          <w:szCs w:val="24"/>
        </w:rPr>
        <w:t xml:space="preserve"> işletm</w:t>
      </w:r>
      <w:r w:rsidR="007305D0" w:rsidRPr="00457E6C">
        <w:rPr>
          <w:rFonts w:ascii="Times New Roman" w:hAnsi="Times New Roman" w:cs="Times New Roman"/>
          <w:sz w:val="24"/>
          <w:szCs w:val="24"/>
        </w:rPr>
        <w:t xml:space="preserve">eleri belirli saatler aralığında faaliyette bulundurma şeklinde sıralamak mümkündür. Sosyal hayatı bu şekilde </w:t>
      </w:r>
      <w:r w:rsidR="00FA414C">
        <w:rPr>
          <w:rFonts w:ascii="Times New Roman" w:hAnsi="Times New Roman" w:cs="Times New Roman"/>
          <w:sz w:val="24"/>
          <w:szCs w:val="24"/>
        </w:rPr>
        <w:t>kısıtlayan</w:t>
      </w:r>
      <w:r w:rsidR="007305D0" w:rsidRPr="00457E6C">
        <w:rPr>
          <w:rFonts w:ascii="Times New Roman" w:hAnsi="Times New Roman" w:cs="Times New Roman"/>
          <w:sz w:val="24"/>
          <w:szCs w:val="24"/>
        </w:rPr>
        <w:t xml:space="preserve"> salgının ekono</w:t>
      </w:r>
      <w:r w:rsidR="001D1AE6" w:rsidRPr="00457E6C">
        <w:rPr>
          <w:rFonts w:ascii="Times New Roman" w:hAnsi="Times New Roman" w:cs="Times New Roman"/>
          <w:sz w:val="24"/>
          <w:szCs w:val="24"/>
        </w:rPr>
        <w:t>m</w:t>
      </w:r>
      <w:r w:rsidR="007305D0" w:rsidRPr="00457E6C">
        <w:rPr>
          <w:rFonts w:ascii="Times New Roman" w:hAnsi="Times New Roman" w:cs="Times New Roman"/>
          <w:sz w:val="24"/>
          <w:szCs w:val="24"/>
        </w:rPr>
        <w:t>ik etkilerinin de hayata yansı</w:t>
      </w:r>
      <w:r w:rsidR="001D1AE6" w:rsidRPr="00457E6C">
        <w:rPr>
          <w:rFonts w:ascii="Times New Roman" w:hAnsi="Times New Roman" w:cs="Times New Roman"/>
          <w:sz w:val="24"/>
          <w:szCs w:val="24"/>
        </w:rPr>
        <w:t>m</w:t>
      </w:r>
      <w:r w:rsidR="007305D0" w:rsidRPr="00457E6C">
        <w:rPr>
          <w:rFonts w:ascii="Times New Roman" w:hAnsi="Times New Roman" w:cs="Times New Roman"/>
          <w:sz w:val="24"/>
          <w:szCs w:val="24"/>
        </w:rPr>
        <w:t>ası ka</w:t>
      </w:r>
      <w:r w:rsidR="001D1AE6" w:rsidRPr="00457E6C">
        <w:rPr>
          <w:rFonts w:ascii="Times New Roman" w:hAnsi="Times New Roman" w:cs="Times New Roman"/>
          <w:sz w:val="24"/>
          <w:szCs w:val="24"/>
        </w:rPr>
        <w:t>ç</w:t>
      </w:r>
      <w:r w:rsidR="007305D0" w:rsidRPr="00457E6C">
        <w:rPr>
          <w:rFonts w:ascii="Times New Roman" w:hAnsi="Times New Roman" w:cs="Times New Roman"/>
          <w:sz w:val="24"/>
          <w:szCs w:val="24"/>
        </w:rPr>
        <w:t>ınıl</w:t>
      </w:r>
      <w:r w:rsidR="001D1AE6" w:rsidRPr="00457E6C">
        <w:rPr>
          <w:rFonts w:ascii="Times New Roman" w:hAnsi="Times New Roman" w:cs="Times New Roman"/>
          <w:sz w:val="24"/>
          <w:szCs w:val="24"/>
        </w:rPr>
        <w:t>m</w:t>
      </w:r>
      <w:r w:rsidR="007305D0" w:rsidRPr="00457E6C">
        <w:rPr>
          <w:rFonts w:ascii="Times New Roman" w:hAnsi="Times New Roman" w:cs="Times New Roman"/>
          <w:sz w:val="24"/>
          <w:szCs w:val="24"/>
        </w:rPr>
        <w:t>a</w:t>
      </w:r>
      <w:r w:rsidR="001D1AE6" w:rsidRPr="00457E6C">
        <w:rPr>
          <w:rFonts w:ascii="Times New Roman" w:hAnsi="Times New Roman" w:cs="Times New Roman"/>
          <w:sz w:val="24"/>
          <w:szCs w:val="24"/>
        </w:rPr>
        <w:t>z</w:t>
      </w:r>
      <w:r w:rsidR="00FA414C">
        <w:rPr>
          <w:rFonts w:ascii="Times New Roman" w:hAnsi="Times New Roman" w:cs="Times New Roman"/>
          <w:sz w:val="24"/>
          <w:szCs w:val="24"/>
        </w:rPr>
        <w:t>dır</w:t>
      </w:r>
      <w:r w:rsidR="007305D0" w:rsidRPr="00457E6C">
        <w:rPr>
          <w:rFonts w:ascii="Times New Roman" w:hAnsi="Times New Roman" w:cs="Times New Roman"/>
          <w:sz w:val="24"/>
          <w:szCs w:val="24"/>
        </w:rPr>
        <w:t>. Bu salgının, siyasi istikrarsızlıklar ile çatışma, kriz ve benzeri durumlara sebep ol</w:t>
      </w:r>
      <w:r w:rsidR="001D1AE6" w:rsidRPr="00457E6C">
        <w:rPr>
          <w:rFonts w:ascii="Times New Roman" w:hAnsi="Times New Roman" w:cs="Times New Roman"/>
          <w:sz w:val="24"/>
          <w:szCs w:val="24"/>
        </w:rPr>
        <w:t>m</w:t>
      </w:r>
      <w:r w:rsidR="007305D0" w:rsidRPr="00457E6C">
        <w:rPr>
          <w:rFonts w:ascii="Times New Roman" w:hAnsi="Times New Roman" w:cs="Times New Roman"/>
          <w:sz w:val="24"/>
          <w:szCs w:val="24"/>
        </w:rPr>
        <w:t>asıyla</w:t>
      </w:r>
      <w:r w:rsidR="001D1AE6" w:rsidRPr="00457E6C">
        <w:rPr>
          <w:rFonts w:ascii="Times New Roman" w:hAnsi="Times New Roman" w:cs="Times New Roman"/>
          <w:sz w:val="24"/>
          <w:szCs w:val="24"/>
        </w:rPr>
        <w:t>,</w:t>
      </w:r>
      <w:r w:rsidR="007305D0" w:rsidRPr="00457E6C">
        <w:rPr>
          <w:rFonts w:ascii="Times New Roman" w:hAnsi="Times New Roman" w:cs="Times New Roman"/>
          <w:sz w:val="24"/>
          <w:szCs w:val="24"/>
        </w:rPr>
        <w:t xml:space="preserve"> sade</w:t>
      </w:r>
      <w:r w:rsidR="001D1AE6" w:rsidRPr="00457E6C">
        <w:rPr>
          <w:rFonts w:ascii="Times New Roman" w:hAnsi="Times New Roman" w:cs="Times New Roman"/>
          <w:sz w:val="24"/>
          <w:szCs w:val="24"/>
        </w:rPr>
        <w:t>c</w:t>
      </w:r>
      <w:r w:rsidR="007305D0" w:rsidRPr="00457E6C">
        <w:rPr>
          <w:rFonts w:ascii="Times New Roman" w:hAnsi="Times New Roman" w:cs="Times New Roman"/>
          <w:sz w:val="24"/>
          <w:szCs w:val="24"/>
        </w:rPr>
        <w:t>e krizin ortaya çıktığı ülke ya da bölge</w:t>
      </w:r>
      <w:r w:rsidR="00147C43">
        <w:rPr>
          <w:rFonts w:ascii="Times New Roman" w:hAnsi="Times New Roman" w:cs="Times New Roman"/>
          <w:sz w:val="24"/>
          <w:szCs w:val="24"/>
        </w:rPr>
        <w:t>leri</w:t>
      </w:r>
      <w:r w:rsidR="007305D0" w:rsidRPr="00457E6C">
        <w:rPr>
          <w:rFonts w:ascii="Times New Roman" w:hAnsi="Times New Roman" w:cs="Times New Roman"/>
          <w:sz w:val="24"/>
          <w:szCs w:val="24"/>
        </w:rPr>
        <w:t xml:space="preserve"> değil, tüm ülke ve bölgeler</w:t>
      </w:r>
      <w:r w:rsidR="00147C43">
        <w:rPr>
          <w:rFonts w:ascii="Times New Roman" w:hAnsi="Times New Roman" w:cs="Times New Roman"/>
          <w:sz w:val="24"/>
          <w:szCs w:val="24"/>
        </w:rPr>
        <w:t>i</w:t>
      </w:r>
      <w:r w:rsidR="007305D0" w:rsidRPr="00457E6C">
        <w:rPr>
          <w:rFonts w:ascii="Times New Roman" w:hAnsi="Times New Roman" w:cs="Times New Roman"/>
          <w:sz w:val="24"/>
          <w:szCs w:val="24"/>
        </w:rPr>
        <w:t xml:space="preserve"> olu</w:t>
      </w:r>
      <w:r w:rsidR="001D1AE6" w:rsidRPr="00457E6C">
        <w:rPr>
          <w:rFonts w:ascii="Times New Roman" w:hAnsi="Times New Roman" w:cs="Times New Roman"/>
          <w:sz w:val="24"/>
          <w:szCs w:val="24"/>
        </w:rPr>
        <w:t>m</w:t>
      </w:r>
      <w:r w:rsidR="007305D0" w:rsidRPr="00457E6C">
        <w:rPr>
          <w:rFonts w:ascii="Times New Roman" w:hAnsi="Times New Roman" w:cs="Times New Roman"/>
          <w:sz w:val="24"/>
          <w:szCs w:val="24"/>
        </w:rPr>
        <w:t>su</w:t>
      </w:r>
      <w:r w:rsidR="001D1AE6" w:rsidRPr="00457E6C">
        <w:rPr>
          <w:rFonts w:ascii="Times New Roman" w:hAnsi="Times New Roman" w:cs="Times New Roman"/>
          <w:sz w:val="24"/>
          <w:szCs w:val="24"/>
        </w:rPr>
        <w:t>z</w:t>
      </w:r>
      <w:r w:rsidR="00147C43">
        <w:rPr>
          <w:rFonts w:ascii="Times New Roman" w:hAnsi="Times New Roman" w:cs="Times New Roman"/>
          <w:sz w:val="24"/>
          <w:szCs w:val="24"/>
        </w:rPr>
        <w:t xml:space="preserve"> etkileyebilme</w:t>
      </w:r>
      <w:r w:rsidR="007305D0" w:rsidRPr="00457E6C">
        <w:rPr>
          <w:rFonts w:ascii="Times New Roman" w:hAnsi="Times New Roman" w:cs="Times New Roman"/>
          <w:sz w:val="24"/>
          <w:szCs w:val="24"/>
        </w:rPr>
        <w:t xml:space="preserve"> ve </w:t>
      </w:r>
      <w:r w:rsidR="006F6F9E">
        <w:rPr>
          <w:rFonts w:ascii="Times New Roman" w:hAnsi="Times New Roman" w:cs="Times New Roman"/>
          <w:sz w:val="24"/>
          <w:szCs w:val="24"/>
        </w:rPr>
        <w:t>salgının</w:t>
      </w:r>
      <w:r w:rsidR="007305D0" w:rsidRPr="00457E6C">
        <w:rPr>
          <w:rFonts w:ascii="Times New Roman" w:hAnsi="Times New Roman" w:cs="Times New Roman"/>
          <w:sz w:val="24"/>
          <w:szCs w:val="24"/>
        </w:rPr>
        <w:t xml:space="preserve"> küresel boyutlarının da yaşanmasına neden olabil</w:t>
      </w:r>
      <w:r w:rsidR="001D1AE6" w:rsidRPr="00457E6C">
        <w:rPr>
          <w:rFonts w:ascii="Times New Roman" w:hAnsi="Times New Roman" w:cs="Times New Roman"/>
          <w:sz w:val="24"/>
          <w:szCs w:val="24"/>
        </w:rPr>
        <w:t xml:space="preserve">mektedir (İbiş, 2020: </w:t>
      </w:r>
      <w:r w:rsidR="007305D0" w:rsidRPr="00457E6C">
        <w:rPr>
          <w:rFonts w:ascii="Times New Roman" w:hAnsi="Times New Roman" w:cs="Times New Roman"/>
          <w:sz w:val="24"/>
          <w:szCs w:val="24"/>
        </w:rPr>
        <w:t xml:space="preserve">87). </w:t>
      </w:r>
    </w:p>
    <w:p w:rsidR="004548AC" w:rsidRPr="00457E6C" w:rsidRDefault="004F64B9" w:rsidP="0098593F">
      <w:pPr>
        <w:spacing w:after="120" w:line="240" w:lineRule="auto"/>
        <w:ind w:firstLine="708"/>
        <w:jc w:val="both"/>
        <w:rPr>
          <w:rFonts w:ascii="Times New Roman" w:hAnsi="Times New Roman" w:cs="Times New Roman"/>
          <w:sz w:val="24"/>
          <w:szCs w:val="24"/>
        </w:rPr>
      </w:pPr>
      <w:r w:rsidRPr="00457E6C">
        <w:rPr>
          <w:rFonts w:ascii="Times New Roman" w:hAnsi="Times New Roman" w:cs="Times New Roman"/>
          <w:sz w:val="24"/>
          <w:szCs w:val="24"/>
        </w:rPr>
        <w:lastRenderedPageBreak/>
        <w:t>Salgının dünya ekono</w:t>
      </w:r>
      <w:r w:rsidR="001D1AE6" w:rsidRPr="00457E6C">
        <w:rPr>
          <w:rFonts w:ascii="Times New Roman" w:hAnsi="Times New Roman" w:cs="Times New Roman"/>
          <w:sz w:val="24"/>
          <w:szCs w:val="24"/>
        </w:rPr>
        <w:t>m</w:t>
      </w:r>
      <w:r w:rsidRPr="00457E6C">
        <w:rPr>
          <w:rFonts w:ascii="Times New Roman" w:hAnsi="Times New Roman" w:cs="Times New Roman"/>
          <w:sz w:val="24"/>
          <w:szCs w:val="24"/>
        </w:rPr>
        <w:t xml:space="preserve">isinde </w:t>
      </w:r>
      <w:r w:rsidR="001D1AE6" w:rsidRPr="00457E6C">
        <w:rPr>
          <w:rFonts w:ascii="Times New Roman" w:hAnsi="Times New Roman" w:cs="Times New Roman"/>
          <w:sz w:val="24"/>
          <w:szCs w:val="24"/>
        </w:rPr>
        <w:t>v</w:t>
      </w:r>
      <w:r w:rsidRPr="00457E6C">
        <w:rPr>
          <w:rFonts w:ascii="Times New Roman" w:hAnsi="Times New Roman" w:cs="Times New Roman"/>
          <w:sz w:val="24"/>
          <w:szCs w:val="24"/>
        </w:rPr>
        <w:t>e ülke</w:t>
      </w:r>
      <w:r w:rsidR="001D1AE6" w:rsidRPr="00457E6C">
        <w:rPr>
          <w:rFonts w:ascii="Times New Roman" w:hAnsi="Times New Roman" w:cs="Times New Roman"/>
          <w:sz w:val="24"/>
          <w:szCs w:val="24"/>
        </w:rPr>
        <w:t>ler</w:t>
      </w:r>
      <w:r w:rsidRPr="00457E6C">
        <w:rPr>
          <w:rFonts w:ascii="Times New Roman" w:hAnsi="Times New Roman" w:cs="Times New Roman"/>
          <w:sz w:val="24"/>
          <w:szCs w:val="24"/>
        </w:rPr>
        <w:t>de oluşturduğu etkiler in</w:t>
      </w:r>
      <w:r w:rsidR="001D1AE6" w:rsidRPr="00457E6C">
        <w:rPr>
          <w:rFonts w:ascii="Times New Roman" w:hAnsi="Times New Roman" w:cs="Times New Roman"/>
          <w:sz w:val="24"/>
          <w:szCs w:val="24"/>
        </w:rPr>
        <w:t>c</w:t>
      </w:r>
      <w:r w:rsidRPr="00457E6C">
        <w:rPr>
          <w:rFonts w:ascii="Times New Roman" w:hAnsi="Times New Roman" w:cs="Times New Roman"/>
          <w:sz w:val="24"/>
          <w:szCs w:val="24"/>
        </w:rPr>
        <w:t>elendiğinde</w:t>
      </w:r>
      <w:r w:rsidR="001D1AE6" w:rsidRPr="00457E6C">
        <w:rPr>
          <w:rFonts w:ascii="Times New Roman" w:hAnsi="Times New Roman" w:cs="Times New Roman"/>
          <w:sz w:val="24"/>
          <w:szCs w:val="24"/>
        </w:rPr>
        <w:t>;</w:t>
      </w:r>
      <w:r w:rsidRPr="00457E6C">
        <w:rPr>
          <w:rFonts w:ascii="Times New Roman" w:hAnsi="Times New Roman" w:cs="Times New Roman"/>
          <w:sz w:val="24"/>
          <w:szCs w:val="24"/>
        </w:rPr>
        <w:t xml:space="preserve"> ülkelerin </w:t>
      </w:r>
      <w:r w:rsidR="001D1AE6" w:rsidRPr="00457E6C">
        <w:rPr>
          <w:rFonts w:ascii="Times New Roman" w:hAnsi="Times New Roman" w:cs="Times New Roman"/>
          <w:sz w:val="24"/>
          <w:szCs w:val="24"/>
        </w:rPr>
        <w:t>m</w:t>
      </w:r>
      <w:r w:rsidR="004548AC" w:rsidRPr="00457E6C">
        <w:rPr>
          <w:rFonts w:ascii="Times New Roman" w:hAnsi="Times New Roman" w:cs="Times New Roman"/>
          <w:sz w:val="24"/>
          <w:szCs w:val="24"/>
        </w:rPr>
        <w:t>illi gelir (GSY</w:t>
      </w:r>
      <w:r w:rsidRPr="00457E6C">
        <w:rPr>
          <w:rFonts w:ascii="Times New Roman" w:hAnsi="Times New Roman" w:cs="Times New Roman"/>
          <w:sz w:val="24"/>
          <w:szCs w:val="24"/>
        </w:rPr>
        <w:t>H) dü</w:t>
      </w:r>
      <w:r w:rsidR="001D1AE6" w:rsidRPr="00457E6C">
        <w:rPr>
          <w:rFonts w:ascii="Times New Roman" w:hAnsi="Times New Roman" w:cs="Times New Roman"/>
          <w:sz w:val="24"/>
          <w:szCs w:val="24"/>
        </w:rPr>
        <w:t>z</w:t>
      </w:r>
      <w:r w:rsidRPr="00457E6C">
        <w:rPr>
          <w:rFonts w:ascii="Times New Roman" w:hAnsi="Times New Roman" w:cs="Times New Roman"/>
          <w:sz w:val="24"/>
          <w:szCs w:val="24"/>
        </w:rPr>
        <w:t>eyinde a</w:t>
      </w:r>
      <w:r w:rsidR="001D1AE6" w:rsidRPr="00457E6C">
        <w:rPr>
          <w:rFonts w:ascii="Times New Roman" w:hAnsi="Times New Roman" w:cs="Times New Roman"/>
          <w:sz w:val="24"/>
          <w:szCs w:val="24"/>
        </w:rPr>
        <w:t>z</w:t>
      </w:r>
      <w:r w:rsidRPr="00457E6C">
        <w:rPr>
          <w:rFonts w:ascii="Times New Roman" w:hAnsi="Times New Roman" w:cs="Times New Roman"/>
          <w:sz w:val="24"/>
          <w:szCs w:val="24"/>
        </w:rPr>
        <w:t>al</w:t>
      </w:r>
      <w:r w:rsidR="001D1AE6" w:rsidRPr="00457E6C">
        <w:rPr>
          <w:rFonts w:ascii="Times New Roman" w:hAnsi="Times New Roman" w:cs="Times New Roman"/>
          <w:sz w:val="24"/>
          <w:szCs w:val="24"/>
        </w:rPr>
        <w:t>m</w:t>
      </w:r>
      <w:r w:rsidRPr="00457E6C">
        <w:rPr>
          <w:rFonts w:ascii="Times New Roman" w:hAnsi="Times New Roman" w:cs="Times New Roman"/>
          <w:sz w:val="24"/>
          <w:szCs w:val="24"/>
        </w:rPr>
        <w:t xml:space="preserve">alar </w:t>
      </w:r>
      <w:r w:rsidR="006568CB">
        <w:rPr>
          <w:rFonts w:ascii="Times New Roman" w:hAnsi="Times New Roman" w:cs="Times New Roman"/>
          <w:sz w:val="24"/>
          <w:szCs w:val="24"/>
        </w:rPr>
        <w:t>meydana gelmiş</w:t>
      </w:r>
      <w:r w:rsidRPr="00457E6C">
        <w:rPr>
          <w:rFonts w:ascii="Times New Roman" w:hAnsi="Times New Roman" w:cs="Times New Roman"/>
          <w:sz w:val="24"/>
          <w:szCs w:val="24"/>
        </w:rPr>
        <w:t xml:space="preserve"> ve işgü</w:t>
      </w:r>
      <w:r w:rsidR="001D1AE6" w:rsidRPr="00457E6C">
        <w:rPr>
          <w:rFonts w:ascii="Times New Roman" w:hAnsi="Times New Roman" w:cs="Times New Roman"/>
          <w:sz w:val="24"/>
          <w:szCs w:val="24"/>
        </w:rPr>
        <w:t>c</w:t>
      </w:r>
      <w:r w:rsidRPr="00457E6C">
        <w:rPr>
          <w:rFonts w:ascii="Times New Roman" w:hAnsi="Times New Roman" w:cs="Times New Roman"/>
          <w:sz w:val="24"/>
          <w:szCs w:val="24"/>
        </w:rPr>
        <w:t xml:space="preserve">ündeki düşüşlerle birlikte </w:t>
      </w:r>
      <w:r w:rsidR="004548AC" w:rsidRPr="00457E6C">
        <w:rPr>
          <w:rFonts w:ascii="Times New Roman" w:hAnsi="Times New Roman" w:cs="Times New Roman"/>
          <w:sz w:val="24"/>
          <w:szCs w:val="24"/>
        </w:rPr>
        <w:t>küresel</w:t>
      </w:r>
      <w:r w:rsidRPr="00457E6C">
        <w:rPr>
          <w:rFonts w:ascii="Times New Roman" w:hAnsi="Times New Roman" w:cs="Times New Roman"/>
          <w:sz w:val="24"/>
          <w:szCs w:val="24"/>
        </w:rPr>
        <w:t xml:space="preserve"> ekono</w:t>
      </w:r>
      <w:r w:rsidR="001D1AE6" w:rsidRPr="00457E6C">
        <w:rPr>
          <w:rFonts w:ascii="Times New Roman" w:hAnsi="Times New Roman" w:cs="Times New Roman"/>
          <w:sz w:val="24"/>
          <w:szCs w:val="24"/>
        </w:rPr>
        <w:t>m</w:t>
      </w:r>
      <w:r w:rsidRPr="00457E6C">
        <w:rPr>
          <w:rFonts w:ascii="Times New Roman" w:hAnsi="Times New Roman" w:cs="Times New Roman"/>
          <w:sz w:val="24"/>
          <w:szCs w:val="24"/>
        </w:rPr>
        <w:t xml:space="preserve">i </w:t>
      </w:r>
      <w:r w:rsidR="001D1AE6" w:rsidRPr="00457E6C">
        <w:rPr>
          <w:rFonts w:ascii="Times New Roman" w:hAnsi="Times New Roman" w:cs="Times New Roman"/>
          <w:sz w:val="24"/>
          <w:szCs w:val="24"/>
        </w:rPr>
        <w:t>z</w:t>
      </w:r>
      <w:r w:rsidRPr="00457E6C">
        <w:rPr>
          <w:rFonts w:ascii="Times New Roman" w:hAnsi="Times New Roman" w:cs="Times New Roman"/>
          <w:sz w:val="24"/>
          <w:szCs w:val="24"/>
        </w:rPr>
        <w:t>arar g</w:t>
      </w:r>
      <w:r w:rsidR="001D1AE6" w:rsidRPr="00457E6C">
        <w:rPr>
          <w:rFonts w:ascii="Times New Roman" w:hAnsi="Times New Roman" w:cs="Times New Roman"/>
          <w:sz w:val="24"/>
          <w:szCs w:val="24"/>
        </w:rPr>
        <w:t>ö</w:t>
      </w:r>
      <w:r w:rsidRPr="00457E6C">
        <w:rPr>
          <w:rFonts w:ascii="Times New Roman" w:hAnsi="Times New Roman" w:cs="Times New Roman"/>
          <w:sz w:val="24"/>
          <w:szCs w:val="24"/>
        </w:rPr>
        <w:t>r</w:t>
      </w:r>
      <w:r w:rsidR="001D1AE6" w:rsidRPr="00457E6C">
        <w:rPr>
          <w:rFonts w:ascii="Times New Roman" w:hAnsi="Times New Roman" w:cs="Times New Roman"/>
          <w:sz w:val="24"/>
          <w:szCs w:val="24"/>
        </w:rPr>
        <w:t>m</w:t>
      </w:r>
      <w:r w:rsidRPr="00457E6C">
        <w:rPr>
          <w:rFonts w:ascii="Times New Roman" w:hAnsi="Times New Roman" w:cs="Times New Roman"/>
          <w:sz w:val="24"/>
          <w:szCs w:val="24"/>
        </w:rPr>
        <w:t>üştür. Koronavirüs ile bir</w:t>
      </w:r>
      <w:r w:rsidR="000F698D">
        <w:rPr>
          <w:rFonts w:ascii="Times New Roman" w:hAnsi="Times New Roman" w:cs="Times New Roman"/>
          <w:sz w:val="24"/>
          <w:szCs w:val="24"/>
        </w:rPr>
        <w:t>likte insanlar evlere kapanmak durumunda kalmış</w:t>
      </w:r>
      <w:r w:rsidRPr="00457E6C">
        <w:rPr>
          <w:rFonts w:ascii="Times New Roman" w:hAnsi="Times New Roman" w:cs="Times New Roman"/>
          <w:sz w:val="24"/>
          <w:szCs w:val="24"/>
        </w:rPr>
        <w:t xml:space="preserve">, tüm özel ve devlet okullarının faaliyetleri </w:t>
      </w:r>
      <w:r w:rsidR="000F698D">
        <w:rPr>
          <w:rFonts w:ascii="Times New Roman" w:hAnsi="Times New Roman" w:cs="Times New Roman"/>
          <w:sz w:val="24"/>
          <w:szCs w:val="24"/>
        </w:rPr>
        <w:t>belirli bir süre</w:t>
      </w:r>
      <w:r w:rsidRPr="00457E6C">
        <w:rPr>
          <w:rFonts w:ascii="Times New Roman" w:hAnsi="Times New Roman" w:cs="Times New Roman"/>
          <w:sz w:val="24"/>
          <w:szCs w:val="24"/>
        </w:rPr>
        <w:t xml:space="preserve"> durdurulmuş, sosyo-kültürel faaliyetler</w:t>
      </w:r>
      <w:r w:rsidR="000F698D">
        <w:rPr>
          <w:rFonts w:ascii="Times New Roman" w:hAnsi="Times New Roman" w:cs="Times New Roman"/>
          <w:sz w:val="24"/>
          <w:szCs w:val="24"/>
        </w:rPr>
        <w:t xml:space="preserve"> askıya alınmış</w:t>
      </w:r>
      <w:r w:rsidRPr="00457E6C">
        <w:rPr>
          <w:rFonts w:ascii="Times New Roman" w:hAnsi="Times New Roman" w:cs="Times New Roman"/>
          <w:sz w:val="24"/>
          <w:szCs w:val="24"/>
        </w:rPr>
        <w:t>,</w:t>
      </w:r>
      <w:r w:rsidR="008A6E23">
        <w:rPr>
          <w:rFonts w:ascii="Times New Roman" w:hAnsi="Times New Roman" w:cs="Times New Roman"/>
          <w:sz w:val="24"/>
          <w:szCs w:val="24"/>
        </w:rPr>
        <w:t xml:space="preserve"> hem kamu hem</w:t>
      </w:r>
      <w:r w:rsidRPr="00457E6C">
        <w:rPr>
          <w:rFonts w:ascii="Times New Roman" w:hAnsi="Times New Roman" w:cs="Times New Roman"/>
          <w:sz w:val="24"/>
          <w:szCs w:val="24"/>
        </w:rPr>
        <w:t xml:space="preserve"> özel </w:t>
      </w:r>
      <w:r w:rsidR="008A6E23">
        <w:rPr>
          <w:rFonts w:ascii="Times New Roman" w:hAnsi="Times New Roman" w:cs="Times New Roman"/>
          <w:sz w:val="24"/>
          <w:szCs w:val="24"/>
        </w:rPr>
        <w:t>sektör</w:t>
      </w:r>
      <w:r w:rsidRPr="00457E6C">
        <w:rPr>
          <w:rFonts w:ascii="Times New Roman" w:hAnsi="Times New Roman" w:cs="Times New Roman"/>
          <w:sz w:val="24"/>
          <w:szCs w:val="24"/>
        </w:rPr>
        <w:t xml:space="preserve"> faaliyetleri </w:t>
      </w:r>
      <w:r w:rsidR="008A6E23">
        <w:rPr>
          <w:rFonts w:ascii="Times New Roman" w:hAnsi="Times New Roman" w:cs="Times New Roman"/>
          <w:sz w:val="24"/>
          <w:szCs w:val="24"/>
        </w:rPr>
        <w:t>durgunlaşmıştır</w:t>
      </w:r>
      <w:r w:rsidR="001D1AE6" w:rsidRPr="00457E6C">
        <w:rPr>
          <w:rFonts w:ascii="Times New Roman" w:hAnsi="Times New Roman" w:cs="Times New Roman"/>
          <w:sz w:val="24"/>
          <w:szCs w:val="24"/>
        </w:rPr>
        <w:t xml:space="preserve">. </w:t>
      </w:r>
      <w:r w:rsidRPr="00457E6C">
        <w:rPr>
          <w:rFonts w:ascii="Times New Roman" w:hAnsi="Times New Roman" w:cs="Times New Roman"/>
          <w:sz w:val="24"/>
          <w:szCs w:val="24"/>
        </w:rPr>
        <w:t xml:space="preserve">Apple, IKEA gibi </w:t>
      </w:r>
      <w:r w:rsidR="00BA1370">
        <w:rPr>
          <w:rFonts w:ascii="Times New Roman" w:hAnsi="Times New Roman" w:cs="Times New Roman"/>
          <w:sz w:val="24"/>
          <w:szCs w:val="24"/>
        </w:rPr>
        <w:t>markalar</w:t>
      </w:r>
      <w:r w:rsidRPr="00457E6C">
        <w:rPr>
          <w:rFonts w:ascii="Times New Roman" w:hAnsi="Times New Roman" w:cs="Times New Roman"/>
          <w:sz w:val="24"/>
          <w:szCs w:val="24"/>
        </w:rPr>
        <w:t xml:space="preserve"> Çin’de yer alan </w:t>
      </w:r>
      <w:r w:rsidR="00BA1370">
        <w:rPr>
          <w:rFonts w:ascii="Times New Roman" w:hAnsi="Times New Roman" w:cs="Times New Roman"/>
          <w:sz w:val="24"/>
          <w:szCs w:val="24"/>
        </w:rPr>
        <w:t>çok sayıda üretim merkezi</w:t>
      </w:r>
      <w:r w:rsidRPr="00457E6C">
        <w:rPr>
          <w:rFonts w:ascii="Times New Roman" w:hAnsi="Times New Roman" w:cs="Times New Roman"/>
          <w:sz w:val="24"/>
          <w:szCs w:val="24"/>
        </w:rPr>
        <w:t xml:space="preserve">ni </w:t>
      </w:r>
      <w:r w:rsidR="006568CB">
        <w:rPr>
          <w:rFonts w:ascii="Times New Roman" w:hAnsi="Times New Roman" w:cs="Times New Roman"/>
          <w:sz w:val="24"/>
          <w:szCs w:val="24"/>
        </w:rPr>
        <w:t xml:space="preserve">ve </w:t>
      </w:r>
      <w:r w:rsidRPr="00457E6C">
        <w:rPr>
          <w:rFonts w:ascii="Times New Roman" w:hAnsi="Times New Roman" w:cs="Times New Roman"/>
          <w:sz w:val="24"/>
          <w:szCs w:val="24"/>
        </w:rPr>
        <w:t>mağazal</w:t>
      </w:r>
      <w:r w:rsidR="006568CB">
        <w:rPr>
          <w:rFonts w:ascii="Times New Roman" w:hAnsi="Times New Roman" w:cs="Times New Roman"/>
          <w:sz w:val="24"/>
          <w:szCs w:val="24"/>
        </w:rPr>
        <w:t xml:space="preserve">arını kapatmıştır (Aslan, 2020: </w:t>
      </w:r>
      <w:r w:rsidRPr="00457E6C">
        <w:rPr>
          <w:rFonts w:ascii="Times New Roman" w:hAnsi="Times New Roman" w:cs="Times New Roman"/>
          <w:sz w:val="24"/>
          <w:szCs w:val="24"/>
        </w:rPr>
        <w:t xml:space="preserve">39-40). </w:t>
      </w:r>
      <w:r w:rsidR="004548AC" w:rsidRPr="00457E6C">
        <w:rPr>
          <w:rFonts w:ascii="Times New Roman" w:hAnsi="Times New Roman" w:cs="Times New Roman"/>
          <w:sz w:val="24"/>
          <w:szCs w:val="24"/>
        </w:rPr>
        <w:t>Dolayısıyla b</w:t>
      </w:r>
      <w:r w:rsidRPr="00457E6C">
        <w:rPr>
          <w:rFonts w:ascii="Times New Roman" w:hAnsi="Times New Roman" w:cs="Times New Roman"/>
          <w:sz w:val="24"/>
          <w:szCs w:val="24"/>
        </w:rPr>
        <w:t>u salgın</w:t>
      </w:r>
      <w:r w:rsidR="004548AC" w:rsidRPr="00457E6C">
        <w:rPr>
          <w:rFonts w:ascii="Times New Roman" w:hAnsi="Times New Roman" w:cs="Times New Roman"/>
          <w:sz w:val="24"/>
          <w:szCs w:val="24"/>
        </w:rPr>
        <w:t>,</w:t>
      </w:r>
      <w:r w:rsidRPr="00457E6C">
        <w:rPr>
          <w:rFonts w:ascii="Times New Roman" w:hAnsi="Times New Roman" w:cs="Times New Roman"/>
          <w:sz w:val="24"/>
          <w:szCs w:val="24"/>
        </w:rPr>
        <w:t xml:space="preserve"> </w:t>
      </w:r>
      <w:r w:rsidR="00BA1370">
        <w:rPr>
          <w:rFonts w:ascii="Times New Roman" w:hAnsi="Times New Roman" w:cs="Times New Roman"/>
          <w:sz w:val="24"/>
          <w:szCs w:val="24"/>
        </w:rPr>
        <w:t xml:space="preserve">hem </w:t>
      </w:r>
      <w:r w:rsidRPr="00457E6C">
        <w:rPr>
          <w:rFonts w:ascii="Times New Roman" w:hAnsi="Times New Roman" w:cs="Times New Roman"/>
          <w:sz w:val="24"/>
          <w:szCs w:val="24"/>
        </w:rPr>
        <w:t>ABD</w:t>
      </w:r>
      <w:r w:rsidR="00BA1370">
        <w:rPr>
          <w:rFonts w:ascii="Times New Roman" w:hAnsi="Times New Roman" w:cs="Times New Roman"/>
          <w:sz w:val="24"/>
          <w:szCs w:val="24"/>
        </w:rPr>
        <w:t>’de hem de</w:t>
      </w:r>
      <w:r w:rsidRPr="00457E6C">
        <w:rPr>
          <w:rFonts w:ascii="Times New Roman" w:hAnsi="Times New Roman" w:cs="Times New Roman"/>
          <w:sz w:val="24"/>
          <w:szCs w:val="24"/>
        </w:rPr>
        <w:t xml:space="preserve"> Avrupa’da ciddi </w:t>
      </w:r>
      <w:r w:rsidR="00BA1370">
        <w:rPr>
          <w:rFonts w:ascii="Times New Roman" w:hAnsi="Times New Roman" w:cs="Times New Roman"/>
          <w:sz w:val="24"/>
          <w:szCs w:val="24"/>
        </w:rPr>
        <w:t>derecelerde</w:t>
      </w:r>
      <w:r w:rsidRPr="00457E6C">
        <w:rPr>
          <w:rFonts w:ascii="Times New Roman" w:hAnsi="Times New Roman" w:cs="Times New Roman"/>
          <w:sz w:val="24"/>
          <w:szCs w:val="24"/>
        </w:rPr>
        <w:t xml:space="preserve"> durgunluğa </w:t>
      </w:r>
      <w:r w:rsidR="00BA1370">
        <w:rPr>
          <w:rFonts w:ascii="Times New Roman" w:hAnsi="Times New Roman" w:cs="Times New Roman"/>
          <w:sz w:val="24"/>
          <w:szCs w:val="24"/>
        </w:rPr>
        <w:t>sebebiyet vermiştir</w:t>
      </w:r>
      <w:r w:rsidR="002B4935" w:rsidRPr="00457E6C">
        <w:rPr>
          <w:rFonts w:ascii="Times New Roman" w:hAnsi="Times New Roman" w:cs="Times New Roman"/>
          <w:sz w:val="24"/>
          <w:szCs w:val="24"/>
        </w:rPr>
        <w:t xml:space="preserve"> (Abodunrin v</w:t>
      </w:r>
      <w:r w:rsidR="004647BF">
        <w:rPr>
          <w:rFonts w:ascii="Times New Roman" w:hAnsi="Times New Roman" w:cs="Times New Roman"/>
          <w:sz w:val="24"/>
          <w:szCs w:val="24"/>
        </w:rPr>
        <w:t xml:space="preserve">e </w:t>
      </w:r>
      <w:r w:rsidR="002B4935" w:rsidRPr="00457E6C">
        <w:rPr>
          <w:rFonts w:ascii="Times New Roman" w:hAnsi="Times New Roman" w:cs="Times New Roman"/>
          <w:sz w:val="24"/>
          <w:szCs w:val="24"/>
        </w:rPr>
        <w:t>d</w:t>
      </w:r>
      <w:r w:rsidR="004647BF">
        <w:rPr>
          <w:rFonts w:ascii="Times New Roman" w:hAnsi="Times New Roman" w:cs="Times New Roman"/>
          <w:sz w:val="24"/>
          <w:szCs w:val="24"/>
        </w:rPr>
        <w:t>iğ</w:t>
      </w:r>
      <w:r w:rsidR="002B4935" w:rsidRPr="00457E6C">
        <w:rPr>
          <w:rFonts w:ascii="Times New Roman" w:hAnsi="Times New Roman" w:cs="Times New Roman"/>
          <w:sz w:val="24"/>
          <w:szCs w:val="24"/>
        </w:rPr>
        <w:t>,</w:t>
      </w:r>
      <w:r w:rsidRPr="00457E6C">
        <w:rPr>
          <w:rFonts w:ascii="Times New Roman" w:hAnsi="Times New Roman" w:cs="Times New Roman"/>
          <w:sz w:val="24"/>
          <w:szCs w:val="24"/>
        </w:rPr>
        <w:t xml:space="preserve"> 2020: 14).  </w:t>
      </w:r>
    </w:p>
    <w:p w:rsidR="008A6E23" w:rsidRDefault="004548AC" w:rsidP="0098593F">
      <w:pPr>
        <w:spacing w:after="120" w:line="240" w:lineRule="auto"/>
        <w:ind w:firstLine="708"/>
        <w:jc w:val="both"/>
        <w:rPr>
          <w:rFonts w:ascii="Times New Roman" w:hAnsi="Times New Roman" w:cs="Times New Roman"/>
          <w:sz w:val="24"/>
          <w:szCs w:val="24"/>
        </w:rPr>
      </w:pPr>
      <w:r w:rsidRPr="00457E6C">
        <w:rPr>
          <w:rFonts w:ascii="Times New Roman" w:hAnsi="Times New Roman" w:cs="Times New Roman"/>
          <w:sz w:val="24"/>
          <w:szCs w:val="24"/>
        </w:rPr>
        <w:t>Ayrıca t</w:t>
      </w:r>
      <w:r w:rsidR="00E25A92" w:rsidRPr="00457E6C">
        <w:rPr>
          <w:rFonts w:ascii="Times New Roman" w:hAnsi="Times New Roman" w:cs="Times New Roman"/>
          <w:sz w:val="24"/>
          <w:szCs w:val="24"/>
        </w:rPr>
        <w:t>uri</w:t>
      </w:r>
      <w:r w:rsidR="001D1AE6" w:rsidRPr="00457E6C">
        <w:rPr>
          <w:rFonts w:ascii="Times New Roman" w:hAnsi="Times New Roman" w:cs="Times New Roman"/>
          <w:sz w:val="24"/>
          <w:szCs w:val="24"/>
        </w:rPr>
        <w:t>zm</w:t>
      </w:r>
      <w:r w:rsidR="00E25A92" w:rsidRPr="00457E6C">
        <w:rPr>
          <w:rFonts w:ascii="Times New Roman" w:hAnsi="Times New Roman" w:cs="Times New Roman"/>
          <w:sz w:val="24"/>
          <w:szCs w:val="24"/>
        </w:rPr>
        <w:t xml:space="preserve"> sekt</w:t>
      </w:r>
      <w:r w:rsidR="001D1AE6" w:rsidRPr="00457E6C">
        <w:rPr>
          <w:rFonts w:ascii="Times New Roman" w:hAnsi="Times New Roman" w:cs="Times New Roman"/>
          <w:sz w:val="24"/>
          <w:szCs w:val="24"/>
        </w:rPr>
        <w:t>ö</w:t>
      </w:r>
      <w:r w:rsidR="00E25A92" w:rsidRPr="00457E6C">
        <w:rPr>
          <w:rFonts w:ascii="Times New Roman" w:hAnsi="Times New Roman" w:cs="Times New Roman"/>
          <w:sz w:val="24"/>
          <w:szCs w:val="24"/>
        </w:rPr>
        <w:t>ründe</w:t>
      </w:r>
      <w:r w:rsidRPr="00457E6C">
        <w:rPr>
          <w:rFonts w:ascii="Times New Roman" w:hAnsi="Times New Roman" w:cs="Times New Roman"/>
          <w:sz w:val="24"/>
          <w:szCs w:val="24"/>
        </w:rPr>
        <w:t xml:space="preserve"> de</w:t>
      </w:r>
      <w:r w:rsidR="0025284F" w:rsidRPr="00457E6C">
        <w:rPr>
          <w:rFonts w:ascii="Times New Roman" w:hAnsi="Times New Roman" w:cs="Times New Roman"/>
          <w:sz w:val="24"/>
          <w:szCs w:val="24"/>
        </w:rPr>
        <w:t xml:space="preserve"> </w:t>
      </w:r>
      <w:r w:rsidR="001D1AE6" w:rsidRPr="00457E6C">
        <w:rPr>
          <w:rFonts w:ascii="Times New Roman" w:hAnsi="Times New Roman" w:cs="Times New Roman"/>
          <w:sz w:val="24"/>
          <w:szCs w:val="24"/>
        </w:rPr>
        <w:t>ö</w:t>
      </w:r>
      <w:r w:rsidR="0025284F" w:rsidRPr="00457E6C">
        <w:rPr>
          <w:rFonts w:ascii="Times New Roman" w:hAnsi="Times New Roman" w:cs="Times New Roman"/>
          <w:sz w:val="24"/>
          <w:szCs w:val="24"/>
        </w:rPr>
        <w:t>ne</w:t>
      </w:r>
      <w:r w:rsidR="001D1AE6" w:rsidRPr="00457E6C">
        <w:rPr>
          <w:rFonts w:ascii="Times New Roman" w:hAnsi="Times New Roman" w:cs="Times New Roman"/>
          <w:sz w:val="24"/>
          <w:szCs w:val="24"/>
        </w:rPr>
        <w:t>m</w:t>
      </w:r>
      <w:r w:rsidR="0025284F" w:rsidRPr="00457E6C">
        <w:rPr>
          <w:rFonts w:ascii="Times New Roman" w:hAnsi="Times New Roman" w:cs="Times New Roman"/>
          <w:sz w:val="24"/>
          <w:szCs w:val="24"/>
        </w:rPr>
        <w:t xml:space="preserve">li </w:t>
      </w:r>
      <w:r w:rsidR="001D1AE6" w:rsidRPr="00457E6C">
        <w:rPr>
          <w:rFonts w:ascii="Times New Roman" w:hAnsi="Times New Roman" w:cs="Times New Roman"/>
          <w:sz w:val="24"/>
          <w:szCs w:val="24"/>
        </w:rPr>
        <w:t>ö</w:t>
      </w:r>
      <w:r w:rsidR="0025284F" w:rsidRPr="00457E6C">
        <w:rPr>
          <w:rFonts w:ascii="Times New Roman" w:hAnsi="Times New Roman" w:cs="Times New Roman"/>
          <w:sz w:val="24"/>
          <w:szCs w:val="24"/>
        </w:rPr>
        <w:t>l</w:t>
      </w:r>
      <w:r w:rsidR="001D1AE6" w:rsidRPr="00457E6C">
        <w:rPr>
          <w:rFonts w:ascii="Times New Roman" w:hAnsi="Times New Roman" w:cs="Times New Roman"/>
          <w:sz w:val="24"/>
          <w:szCs w:val="24"/>
        </w:rPr>
        <w:t>ç</w:t>
      </w:r>
      <w:r w:rsidR="0025284F" w:rsidRPr="00457E6C">
        <w:rPr>
          <w:rFonts w:ascii="Times New Roman" w:hAnsi="Times New Roman" w:cs="Times New Roman"/>
          <w:sz w:val="24"/>
          <w:szCs w:val="24"/>
        </w:rPr>
        <w:t xml:space="preserve">üde talep düşüklüğü yaşandığı </w:t>
      </w:r>
      <w:r w:rsidR="006568CB">
        <w:rPr>
          <w:rFonts w:ascii="Times New Roman" w:hAnsi="Times New Roman" w:cs="Times New Roman"/>
          <w:sz w:val="24"/>
          <w:szCs w:val="24"/>
        </w:rPr>
        <w:t>görülmektedir</w:t>
      </w:r>
      <w:r w:rsidR="0025284F" w:rsidRPr="00457E6C">
        <w:rPr>
          <w:rFonts w:ascii="Times New Roman" w:hAnsi="Times New Roman" w:cs="Times New Roman"/>
          <w:sz w:val="24"/>
          <w:szCs w:val="24"/>
        </w:rPr>
        <w:t xml:space="preserve">. </w:t>
      </w:r>
      <w:r w:rsidR="00886C13">
        <w:rPr>
          <w:rFonts w:ascii="Times New Roman" w:hAnsi="Times New Roman" w:cs="Times New Roman"/>
          <w:sz w:val="24"/>
          <w:szCs w:val="24"/>
        </w:rPr>
        <w:t>Yurtiçi-</w:t>
      </w:r>
      <w:r w:rsidR="00966B79" w:rsidRPr="00457E6C">
        <w:rPr>
          <w:rFonts w:ascii="Times New Roman" w:hAnsi="Times New Roman" w:cs="Times New Roman"/>
          <w:sz w:val="24"/>
          <w:szCs w:val="24"/>
        </w:rPr>
        <w:t xml:space="preserve">yurtdışı uçuşlar, taşımacılık </w:t>
      </w:r>
      <w:r w:rsidR="006568CB">
        <w:rPr>
          <w:rFonts w:ascii="Times New Roman" w:hAnsi="Times New Roman" w:cs="Times New Roman"/>
          <w:sz w:val="24"/>
          <w:szCs w:val="24"/>
        </w:rPr>
        <w:t>ve</w:t>
      </w:r>
      <w:r w:rsidR="00966B79" w:rsidRPr="00457E6C">
        <w:rPr>
          <w:rFonts w:ascii="Times New Roman" w:hAnsi="Times New Roman" w:cs="Times New Roman"/>
          <w:sz w:val="24"/>
          <w:szCs w:val="24"/>
        </w:rPr>
        <w:t xml:space="preserve"> dem</w:t>
      </w:r>
      <w:r w:rsidR="006568CB">
        <w:rPr>
          <w:rFonts w:ascii="Times New Roman" w:hAnsi="Times New Roman" w:cs="Times New Roman"/>
          <w:sz w:val="24"/>
          <w:szCs w:val="24"/>
        </w:rPr>
        <w:t>iryolu hizmetleri, ticaret ve h</w:t>
      </w:r>
      <w:r w:rsidR="00966B79" w:rsidRPr="00457E6C">
        <w:rPr>
          <w:rFonts w:ascii="Times New Roman" w:hAnsi="Times New Roman" w:cs="Times New Roman"/>
          <w:sz w:val="24"/>
          <w:szCs w:val="24"/>
        </w:rPr>
        <w:t xml:space="preserve">izmet  </w:t>
      </w:r>
      <w:r w:rsidR="00886C13">
        <w:rPr>
          <w:rFonts w:ascii="Times New Roman" w:hAnsi="Times New Roman" w:cs="Times New Roman"/>
          <w:sz w:val="24"/>
          <w:szCs w:val="24"/>
        </w:rPr>
        <w:t xml:space="preserve">işletmeleri ile </w:t>
      </w:r>
      <w:r w:rsidRPr="00457E6C">
        <w:rPr>
          <w:rFonts w:ascii="Times New Roman" w:hAnsi="Times New Roman" w:cs="Times New Roman"/>
          <w:sz w:val="24"/>
          <w:szCs w:val="24"/>
        </w:rPr>
        <w:t>benzeri</w:t>
      </w:r>
      <w:r w:rsidR="006568CB">
        <w:rPr>
          <w:rFonts w:ascii="Times New Roman" w:hAnsi="Times New Roman" w:cs="Times New Roman"/>
          <w:sz w:val="24"/>
          <w:szCs w:val="24"/>
        </w:rPr>
        <w:t xml:space="preserve"> faaliyetler</w:t>
      </w:r>
      <w:r w:rsidR="00886C13">
        <w:rPr>
          <w:rFonts w:ascii="Times New Roman" w:hAnsi="Times New Roman" w:cs="Times New Roman"/>
          <w:sz w:val="24"/>
          <w:szCs w:val="24"/>
        </w:rPr>
        <w:t xml:space="preserve">le </w:t>
      </w:r>
      <w:r w:rsidR="00966B79" w:rsidRPr="00457E6C">
        <w:rPr>
          <w:rFonts w:ascii="Times New Roman" w:hAnsi="Times New Roman" w:cs="Times New Roman"/>
          <w:sz w:val="24"/>
          <w:szCs w:val="24"/>
        </w:rPr>
        <w:t>ilgilenen sekt</w:t>
      </w:r>
      <w:r w:rsidR="001D1AE6" w:rsidRPr="00457E6C">
        <w:rPr>
          <w:rFonts w:ascii="Times New Roman" w:hAnsi="Times New Roman" w:cs="Times New Roman"/>
          <w:sz w:val="24"/>
          <w:szCs w:val="24"/>
        </w:rPr>
        <w:t>ö</w:t>
      </w:r>
      <w:r w:rsidR="00966B79" w:rsidRPr="00457E6C">
        <w:rPr>
          <w:rFonts w:ascii="Times New Roman" w:hAnsi="Times New Roman" w:cs="Times New Roman"/>
          <w:sz w:val="24"/>
          <w:szCs w:val="24"/>
        </w:rPr>
        <w:t>rler pande</w:t>
      </w:r>
      <w:r w:rsidR="001D1AE6" w:rsidRPr="00457E6C">
        <w:rPr>
          <w:rFonts w:ascii="Times New Roman" w:hAnsi="Times New Roman" w:cs="Times New Roman"/>
          <w:sz w:val="24"/>
          <w:szCs w:val="24"/>
        </w:rPr>
        <w:t>m</w:t>
      </w:r>
      <w:r w:rsidR="00966B79" w:rsidRPr="00457E6C">
        <w:rPr>
          <w:rFonts w:ascii="Times New Roman" w:hAnsi="Times New Roman" w:cs="Times New Roman"/>
          <w:sz w:val="24"/>
          <w:szCs w:val="24"/>
        </w:rPr>
        <w:t>iden olu</w:t>
      </w:r>
      <w:r w:rsidR="001D1AE6" w:rsidRPr="00457E6C">
        <w:rPr>
          <w:rFonts w:ascii="Times New Roman" w:hAnsi="Times New Roman" w:cs="Times New Roman"/>
          <w:sz w:val="24"/>
          <w:szCs w:val="24"/>
        </w:rPr>
        <w:t>m</w:t>
      </w:r>
      <w:r w:rsidR="00966B79" w:rsidRPr="00457E6C">
        <w:rPr>
          <w:rFonts w:ascii="Times New Roman" w:hAnsi="Times New Roman" w:cs="Times New Roman"/>
          <w:sz w:val="24"/>
          <w:szCs w:val="24"/>
        </w:rPr>
        <w:t>su</w:t>
      </w:r>
      <w:r w:rsidR="001D1AE6" w:rsidRPr="00457E6C">
        <w:rPr>
          <w:rFonts w:ascii="Times New Roman" w:hAnsi="Times New Roman" w:cs="Times New Roman"/>
          <w:sz w:val="24"/>
          <w:szCs w:val="24"/>
        </w:rPr>
        <w:t>z</w:t>
      </w:r>
      <w:r w:rsidR="00966B79" w:rsidRPr="00457E6C">
        <w:rPr>
          <w:rFonts w:ascii="Times New Roman" w:hAnsi="Times New Roman" w:cs="Times New Roman"/>
          <w:sz w:val="24"/>
          <w:szCs w:val="24"/>
        </w:rPr>
        <w:t xml:space="preserve"> bir şekilde etkilen</w:t>
      </w:r>
      <w:r w:rsidR="001D1AE6" w:rsidRPr="00457E6C">
        <w:rPr>
          <w:rFonts w:ascii="Times New Roman" w:hAnsi="Times New Roman" w:cs="Times New Roman"/>
          <w:sz w:val="24"/>
          <w:szCs w:val="24"/>
        </w:rPr>
        <w:t>m</w:t>
      </w:r>
      <w:r w:rsidR="00966B79" w:rsidRPr="00457E6C">
        <w:rPr>
          <w:rFonts w:ascii="Times New Roman" w:hAnsi="Times New Roman" w:cs="Times New Roman"/>
          <w:sz w:val="24"/>
          <w:szCs w:val="24"/>
        </w:rPr>
        <w:t xml:space="preserve">iştir. </w:t>
      </w:r>
      <w:r w:rsidR="000508AA" w:rsidRPr="00457E6C">
        <w:rPr>
          <w:rFonts w:ascii="Times New Roman" w:hAnsi="Times New Roman" w:cs="Times New Roman"/>
          <w:sz w:val="24"/>
          <w:szCs w:val="24"/>
        </w:rPr>
        <w:t>Ülkelerde uygul</w:t>
      </w:r>
      <w:r w:rsidR="006568CB">
        <w:rPr>
          <w:rFonts w:ascii="Times New Roman" w:hAnsi="Times New Roman" w:cs="Times New Roman"/>
          <w:sz w:val="24"/>
          <w:szCs w:val="24"/>
        </w:rPr>
        <w:t xml:space="preserve">anan yasakların ve </w:t>
      </w:r>
      <w:r w:rsidR="000508AA" w:rsidRPr="00457E6C">
        <w:rPr>
          <w:rFonts w:ascii="Times New Roman" w:hAnsi="Times New Roman" w:cs="Times New Roman"/>
          <w:sz w:val="24"/>
          <w:szCs w:val="24"/>
        </w:rPr>
        <w:t>karantina tedbirl</w:t>
      </w:r>
      <w:r w:rsidR="006568CB">
        <w:rPr>
          <w:rFonts w:ascii="Times New Roman" w:hAnsi="Times New Roman" w:cs="Times New Roman"/>
          <w:sz w:val="24"/>
          <w:szCs w:val="24"/>
        </w:rPr>
        <w:t xml:space="preserve">erinin tüm faaliyetleri üretim </w:t>
      </w:r>
      <w:r w:rsidR="000508AA" w:rsidRPr="00457E6C">
        <w:rPr>
          <w:rFonts w:ascii="Times New Roman" w:hAnsi="Times New Roman" w:cs="Times New Roman"/>
          <w:sz w:val="24"/>
          <w:szCs w:val="24"/>
        </w:rPr>
        <w:t xml:space="preserve">hacmi  bağlamında </w:t>
      </w:r>
      <w:r w:rsidRPr="00457E6C">
        <w:rPr>
          <w:rFonts w:ascii="Times New Roman" w:hAnsi="Times New Roman" w:cs="Times New Roman"/>
          <w:sz w:val="24"/>
          <w:szCs w:val="24"/>
        </w:rPr>
        <w:t>olumsuz bir şekilde etkilediği ve etkilemeye devam edeceği</w:t>
      </w:r>
      <w:r w:rsidR="000508AA" w:rsidRPr="00457E6C">
        <w:rPr>
          <w:rFonts w:ascii="Times New Roman" w:hAnsi="Times New Roman" w:cs="Times New Roman"/>
          <w:sz w:val="24"/>
          <w:szCs w:val="24"/>
        </w:rPr>
        <w:t xml:space="preserve"> açıktır. Bu noktada hükü</w:t>
      </w:r>
      <w:r w:rsidR="001D1AE6" w:rsidRPr="00457E6C">
        <w:rPr>
          <w:rFonts w:ascii="Times New Roman" w:hAnsi="Times New Roman" w:cs="Times New Roman"/>
          <w:sz w:val="24"/>
          <w:szCs w:val="24"/>
        </w:rPr>
        <w:t>m</w:t>
      </w:r>
      <w:r w:rsidR="000508AA" w:rsidRPr="00457E6C">
        <w:rPr>
          <w:rFonts w:ascii="Times New Roman" w:hAnsi="Times New Roman" w:cs="Times New Roman"/>
          <w:sz w:val="24"/>
          <w:szCs w:val="24"/>
        </w:rPr>
        <w:t>etler</w:t>
      </w:r>
      <w:r w:rsidR="001D1AE6" w:rsidRPr="00457E6C">
        <w:rPr>
          <w:rFonts w:ascii="Times New Roman" w:hAnsi="Times New Roman" w:cs="Times New Roman"/>
          <w:sz w:val="24"/>
          <w:szCs w:val="24"/>
        </w:rPr>
        <w:t>,</w:t>
      </w:r>
      <w:r w:rsidR="000508AA" w:rsidRPr="00457E6C">
        <w:rPr>
          <w:rFonts w:ascii="Times New Roman" w:hAnsi="Times New Roman" w:cs="Times New Roman"/>
          <w:sz w:val="24"/>
          <w:szCs w:val="24"/>
        </w:rPr>
        <w:t xml:space="preserve"> s</w:t>
      </w:r>
      <w:r w:rsidR="001D1AE6" w:rsidRPr="00457E6C">
        <w:rPr>
          <w:rFonts w:ascii="Times New Roman" w:hAnsi="Times New Roman" w:cs="Times New Roman"/>
          <w:sz w:val="24"/>
          <w:szCs w:val="24"/>
        </w:rPr>
        <w:t>ig</w:t>
      </w:r>
      <w:r w:rsidR="000508AA" w:rsidRPr="00457E6C">
        <w:rPr>
          <w:rFonts w:ascii="Times New Roman" w:hAnsi="Times New Roman" w:cs="Times New Roman"/>
          <w:sz w:val="24"/>
          <w:szCs w:val="24"/>
        </w:rPr>
        <w:t xml:space="preserve">orta sistemlerine yönelik </w:t>
      </w:r>
      <w:r w:rsidR="00886C13">
        <w:rPr>
          <w:rFonts w:ascii="Times New Roman" w:hAnsi="Times New Roman" w:cs="Times New Roman"/>
          <w:sz w:val="24"/>
          <w:szCs w:val="24"/>
        </w:rPr>
        <w:t>yeni uygulamalar</w:t>
      </w:r>
      <w:r w:rsidR="000508AA" w:rsidRPr="00457E6C">
        <w:rPr>
          <w:rFonts w:ascii="Times New Roman" w:hAnsi="Times New Roman" w:cs="Times New Roman"/>
          <w:sz w:val="24"/>
          <w:szCs w:val="24"/>
        </w:rPr>
        <w:t>, vergi yükü a</w:t>
      </w:r>
      <w:r w:rsidR="001D1AE6" w:rsidRPr="00457E6C">
        <w:rPr>
          <w:rFonts w:ascii="Times New Roman" w:hAnsi="Times New Roman" w:cs="Times New Roman"/>
          <w:sz w:val="24"/>
          <w:szCs w:val="24"/>
        </w:rPr>
        <w:t>ç</w:t>
      </w:r>
      <w:r w:rsidR="000508AA" w:rsidRPr="00457E6C">
        <w:rPr>
          <w:rFonts w:ascii="Times New Roman" w:hAnsi="Times New Roman" w:cs="Times New Roman"/>
          <w:sz w:val="24"/>
          <w:szCs w:val="24"/>
        </w:rPr>
        <w:t>ısından kolaylıklar, kredi olanakları, nakit destekler, faiz</w:t>
      </w:r>
      <w:r w:rsidR="00886C13">
        <w:rPr>
          <w:rFonts w:ascii="Times New Roman" w:hAnsi="Times New Roman" w:cs="Times New Roman"/>
          <w:sz w:val="24"/>
          <w:szCs w:val="24"/>
        </w:rPr>
        <w:t>de indirime gitmek</w:t>
      </w:r>
      <w:r w:rsidR="000508AA" w:rsidRPr="00457E6C">
        <w:rPr>
          <w:rFonts w:ascii="Times New Roman" w:hAnsi="Times New Roman" w:cs="Times New Roman"/>
          <w:sz w:val="24"/>
          <w:szCs w:val="24"/>
        </w:rPr>
        <w:t xml:space="preserve"> gibi bir</w:t>
      </w:r>
      <w:r w:rsidR="001D1AE6" w:rsidRPr="00457E6C">
        <w:rPr>
          <w:rFonts w:ascii="Times New Roman" w:hAnsi="Times New Roman" w:cs="Times New Roman"/>
          <w:sz w:val="24"/>
          <w:szCs w:val="24"/>
        </w:rPr>
        <w:t>ç</w:t>
      </w:r>
      <w:r w:rsidR="000508AA" w:rsidRPr="00457E6C">
        <w:rPr>
          <w:rFonts w:ascii="Times New Roman" w:hAnsi="Times New Roman" w:cs="Times New Roman"/>
          <w:sz w:val="24"/>
          <w:szCs w:val="24"/>
        </w:rPr>
        <w:t>ok te</w:t>
      </w:r>
      <w:r w:rsidR="009F4794">
        <w:rPr>
          <w:rFonts w:ascii="Times New Roman" w:hAnsi="Times New Roman" w:cs="Times New Roman"/>
          <w:sz w:val="24"/>
          <w:szCs w:val="24"/>
        </w:rPr>
        <w:t xml:space="preserve">dbirlerle üretici ve tüketiciye destek sağlama yoluna </w:t>
      </w:r>
      <w:r w:rsidR="006568CB">
        <w:rPr>
          <w:rFonts w:ascii="Times New Roman" w:hAnsi="Times New Roman" w:cs="Times New Roman"/>
          <w:sz w:val="24"/>
          <w:szCs w:val="24"/>
        </w:rPr>
        <w:t>gitmişlerdir</w:t>
      </w:r>
      <w:r w:rsidR="000508AA" w:rsidRPr="00457E6C">
        <w:rPr>
          <w:rFonts w:ascii="Times New Roman" w:hAnsi="Times New Roman" w:cs="Times New Roman"/>
          <w:sz w:val="24"/>
          <w:szCs w:val="24"/>
        </w:rPr>
        <w:t xml:space="preserve"> (</w:t>
      </w:r>
      <w:r w:rsidR="004F64B9" w:rsidRPr="00457E6C">
        <w:rPr>
          <w:rFonts w:ascii="Times New Roman" w:hAnsi="Times New Roman" w:cs="Times New Roman"/>
          <w:sz w:val="24"/>
          <w:szCs w:val="24"/>
        </w:rPr>
        <w:t xml:space="preserve">Göze </w:t>
      </w:r>
      <w:r w:rsidR="000508AA" w:rsidRPr="00457E6C">
        <w:rPr>
          <w:rFonts w:ascii="Times New Roman" w:hAnsi="Times New Roman" w:cs="Times New Roman"/>
          <w:sz w:val="24"/>
          <w:szCs w:val="24"/>
        </w:rPr>
        <w:t xml:space="preserve">Kaya 2020: 223). </w:t>
      </w:r>
      <w:r w:rsidR="001D1AE6" w:rsidRPr="00457E6C">
        <w:rPr>
          <w:rFonts w:ascii="Times New Roman" w:hAnsi="Times New Roman" w:cs="Times New Roman"/>
          <w:sz w:val="24"/>
          <w:szCs w:val="24"/>
        </w:rPr>
        <w:t>Z</w:t>
      </w:r>
      <w:r w:rsidR="00966B79" w:rsidRPr="00457E6C">
        <w:rPr>
          <w:rFonts w:ascii="Times New Roman" w:hAnsi="Times New Roman" w:cs="Times New Roman"/>
          <w:sz w:val="24"/>
          <w:szCs w:val="24"/>
        </w:rPr>
        <w:t>or  durumda kalan işletmelere  sağlanan  destekler ve</w:t>
      </w:r>
      <w:r w:rsidRPr="00457E6C">
        <w:rPr>
          <w:rFonts w:ascii="Times New Roman" w:hAnsi="Times New Roman" w:cs="Times New Roman"/>
          <w:sz w:val="24"/>
          <w:szCs w:val="24"/>
        </w:rPr>
        <w:t xml:space="preserve"> </w:t>
      </w:r>
      <w:r w:rsidR="00CD0339">
        <w:rPr>
          <w:rFonts w:ascii="Times New Roman" w:hAnsi="Times New Roman" w:cs="Times New Roman"/>
          <w:sz w:val="24"/>
          <w:szCs w:val="24"/>
        </w:rPr>
        <w:t>artan giderler</w:t>
      </w:r>
      <w:r w:rsidR="009F4794">
        <w:rPr>
          <w:rFonts w:ascii="Times New Roman" w:hAnsi="Times New Roman" w:cs="Times New Roman"/>
          <w:sz w:val="24"/>
          <w:szCs w:val="24"/>
        </w:rPr>
        <w:t xml:space="preserve"> nedeniyle </w:t>
      </w:r>
      <w:r w:rsidR="00966B79" w:rsidRPr="00457E6C">
        <w:rPr>
          <w:rFonts w:ascii="Times New Roman" w:hAnsi="Times New Roman" w:cs="Times New Roman"/>
          <w:sz w:val="24"/>
          <w:szCs w:val="24"/>
        </w:rPr>
        <w:t>enflasyon</w:t>
      </w:r>
      <w:r w:rsidR="00CD0339">
        <w:rPr>
          <w:rFonts w:ascii="Times New Roman" w:hAnsi="Times New Roman" w:cs="Times New Roman"/>
          <w:sz w:val="24"/>
          <w:szCs w:val="24"/>
        </w:rPr>
        <w:t xml:space="preserve"> ve</w:t>
      </w:r>
      <w:r w:rsidRPr="00457E6C">
        <w:rPr>
          <w:rFonts w:ascii="Times New Roman" w:hAnsi="Times New Roman" w:cs="Times New Roman"/>
          <w:sz w:val="24"/>
          <w:szCs w:val="24"/>
        </w:rPr>
        <w:t xml:space="preserve"> işsizlik </w:t>
      </w:r>
      <w:r w:rsidR="000508AA" w:rsidRPr="00457E6C">
        <w:rPr>
          <w:rFonts w:ascii="Times New Roman" w:hAnsi="Times New Roman" w:cs="Times New Roman"/>
          <w:sz w:val="24"/>
          <w:szCs w:val="24"/>
        </w:rPr>
        <w:t xml:space="preserve">tehdidi </w:t>
      </w:r>
      <w:r w:rsidR="00CD0339">
        <w:rPr>
          <w:rFonts w:ascii="Times New Roman" w:hAnsi="Times New Roman" w:cs="Times New Roman"/>
          <w:sz w:val="24"/>
          <w:szCs w:val="24"/>
        </w:rPr>
        <w:t xml:space="preserve">artan bir şekilde </w:t>
      </w:r>
      <w:r w:rsidR="000508AA" w:rsidRPr="00457E6C">
        <w:rPr>
          <w:rFonts w:ascii="Times New Roman" w:hAnsi="Times New Roman" w:cs="Times New Roman"/>
          <w:sz w:val="24"/>
          <w:szCs w:val="24"/>
        </w:rPr>
        <w:t xml:space="preserve">ortaya </w:t>
      </w:r>
      <w:r w:rsidR="001D1AE6" w:rsidRPr="00457E6C">
        <w:rPr>
          <w:rFonts w:ascii="Times New Roman" w:hAnsi="Times New Roman" w:cs="Times New Roman"/>
          <w:sz w:val="24"/>
          <w:szCs w:val="24"/>
        </w:rPr>
        <w:t>ç</w:t>
      </w:r>
      <w:r w:rsidR="000508AA" w:rsidRPr="00457E6C">
        <w:rPr>
          <w:rFonts w:ascii="Times New Roman" w:hAnsi="Times New Roman" w:cs="Times New Roman"/>
          <w:sz w:val="24"/>
          <w:szCs w:val="24"/>
        </w:rPr>
        <w:t>ık</w:t>
      </w:r>
      <w:r w:rsidR="001D1AE6" w:rsidRPr="00457E6C">
        <w:rPr>
          <w:rFonts w:ascii="Times New Roman" w:hAnsi="Times New Roman" w:cs="Times New Roman"/>
          <w:sz w:val="24"/>
          <w:szCs w:val="24"/>
        </w:rPr>
        <w:t>m</w:t>
      </w:r>
      <w:r w:rsidR="000508AA" w:rsidRPr="00457E6C">
        <w:rPr>
          <w:rFonts w:ascii="Times New Roman" w:hAnsi="Times New Roman" w:cs="Times New Roman"/>
          <w:sz w:val="24"/>
          <w:szCs w:val="24"/>
        </w:rPr>
        <w:t>aktadır</w:t>
      </w:r>
      <w:r w:rsidR="00966B79" w:rsidRPr="00457E6C">
        <w:rPr>
          <w:rFonts w:ascii="Times New Roman" w:hAnsi="Times New Roman" w:cs="Times New Roman"/>
          <w:sz w:val="24"/>
          <w:szCs w:val="24"/>
        </w:rPr>
        <w:t xml:space="preserve"> (</w:t>
      </w:r>
      <w:r w:rsidR="000508AA" w:rsidRPr="00457E6C">
        <w:rPr>
          <w:rFonts w:ascii="Times New Roman" w:hAnsi="Times New Roman" w:cs="Times New Roman"/>
          <w:sz w:val="24"/>
          <w:szCs w:val="24"/>
        </w:rPr>
        <w:t>Duran ve Acar, 2020</w:t>
      </w:r>
      <w:r w:rsidR="00966B79" w:rsidRPr="00457E6C">
        <w:rPr>
          <w:rFonts w:ascii="Times New Roman" w:hAnsi="Times New Roman" w:cs="Times New Roman"/>
          <w:sz w:val="24"/>
          <w:szCs w:val="24"/>
        </w:rPr>
        <w:t>)</w:t>
      </w:r>
      <w:r w:rsidR="000508AA" w:rsidRPr="00457E6C">
        <w:rPr>
          <w:rFonts w:ascii="Times New Roman" w:hAnsi="Times New Roman" w:cs="Times New Roman"/>
          <w:sz w:val="24"/>
          <w:szCs w:val="24"/>
        </w:rPr>
        <w:t>. Bu sorunları y</w:t>
      </w:r>
      <w:r w:rsidR="001D1AE6" w:rsidRPr="00457E6C">
        <w:rPr>
          <w:rFonts w:ascii="Times New Roman" w:hAnsi="Times New Roman" w:cs="Times New Roman"/>
          <w:sz w:val="24"/>
          <w:szCs w:val="24"/>
        </w:rPr>
        <w:t>önetebi</w:t>
      </w:r>
      <w:r w:rsidR="000508AA" w:rsidRPr="00457E6C">
        <w:rPr>
          <w:rFonts w:ascii="Times New Roman" w:hAnsi="Times New Roman" w:cs="Times New Roman"/>
          <w:sz w:val="24"/>
          <w:szCs w:val="24"/>
        </w:rPr>
        <w:t>l</w:t>
      </w:r>
      <w:r w:rsidR="001D1AE6" w:rsidRPr="00457E6C">
        <w:rPr>
          <w:rFonts w:ascii="Times New Roman" w:hAnsi="Times New Roman" w:cs="Times New Roman"/>
          <w:sz w:val="24"/>
          <w:szCs w:val="24"/>
        </w:rPr>
        <w:t>m</w:t>
      </w:r>
      <w:r w:rsidR="000508AA" w:rsidRPr="00457E6C">
        <w:rPr>
          <w:rFonts w:ascii="Times New Roman" w:hAnsi="Times New Roman" w:cs="Times New Roman"/>
          <w:sz w:val="24"/>
          <w:szCs w:val="24"/>
        </w:rPr>
        <w:t>ek a</w:t>
      </w:r>
      <w:r w:rsidR="001D1AE6" w:rsidRPr="00457E6C">
        <w:rPr>
          <w:rFonts w:ascii="Times New Roman" w:hAnsi="Times New Roman" w:cs="Times New Roman"/>
          <w:sz w:val="24"/>
          <w:szCs w:val="24"/>
        </w:rPr>
        <w:t>m</w:t>
      </w:r>
      <w:r w:rsidR="000508AA" w:rsidRPr="00457E6C">
        <w:rPr>
          <w:rFonts w:ascii="Times New Roman" w:hAnsi="Times New Roman" w:cs="Times New Roman"/>
          <w:sz w:val="24"/>
          <w:szCs w:val="24"/>
        </w:rPr>
        <w:t>a</w:t>
      </w:r>
      <w:r w:rsidR="001D1AE6" w:rsidRPr="00457E6C">
        <w:rPr>
          <w:rFonts w:ascii="Times New Roman" w:hAnsi="Times New Roman" w:cs="Times New Roman"/>
          <w:sz w:val="24"/>
          <w:szCs w:val="24"/>
        </w:rPr>
        <w:t>c</w:t>
      </w:r>
      <w:r w:rsidR="000508AA" w:rsidRPr="00457E6C">
        <w:rPr>
          <w:rFonts w:ascii="Times New Roman" w:hAnsi="Times New Roman" w:cs="Times New Roman"/>
          <w:sz w:val="24"/>
          <w:szCs w:val="24"/>
        </w:rPr>
        <w:t>ıyla hükü</w:t>
      </w:r>
      <w:r w:rsidR="001D1AE6" w:rsidRPr="00457E6C">
        <w:rPr>
          <w:rFonts w:ascii="Times New Roman" w:hAnsi="Times New Roman" w:cs="Times New Roman"/>
          <w:sz w:val="24"/>
          <w:szCs w:val="24"/>
        </w:rPr>
        <w:t>m</w:t>
      </w:r>
      <w:r w:rsidR="000508AA" w:rsidRPr="00457E6C">
        <w:rPr>
          <w:rFonts w:ascii="Times New Roman" w:hAnsi="Times New Roman" w:cs="Times New Roman"/>
          <w:sz w:val="24"/>
          <w:szCs w:val="24"/>
        </w:rPr>
        <w:t xml:space="preserve">etlerin uyguladığı </w:t>
      </w:r>
      <w:r w:rsidR="004F64B9" w:rsidRPr="00457E6C">
        <w:rPr>
          <w:rFonts w:ascii="Times New Roman" w:hAnsi="Times New Roman" w:cs="Times New Roman"/>
          <w:sz w:val="24"/>
          <w:szCs w:val="24"/>
        </w:rPr>
        <w:t>sıkı tedbirlerin yanı sıra uluslararası kuruluşlar da de</w:t>
      </w:r>
      <w:r w:rsidR="001D1AE6" w:rsidRPr="00457E6C">
        <w:rPr>
          <w:rFonts w:ascii="Times New Roman" w:hAnsi="Times New Roman" w:cs="Times New Roman"/>
          <w:sz w:val="24"/>
          <w:szCs w:val="24"/>
        </w:rPr>
        <w:t>v</w:t>
      </w:r>
      <w:r w:rsidR="004F64B9" w:rsidRPr="00457E6C">
        <w:rPr>
          <w:rFonts w:ascii="Times New Roman" w:hAnsi="Times New Roman" w:cs="Times New Roman"/>
          <w:sz w:val="24"/>
          <w:szCs w:val="24"/>
        </w:rPr>
        <w:t>reye gir</w:t>
      </w:r>
      <w:r w:rsidR="001D1AE6" w:rsidRPr="00457E6C">
        <w:rPr>
          <w:rFonts w:ascii="Times New Roman" w:hAnsi="Times New Roman" w:cs="Times New Roman"/>
          <w:sz w:val="24"/>
          <w:szCs w:val="24"/>
        </w:rPr>
        <w:t>m</w:t>
      </w:r>
      <w:r w:rsidR="004F64B9" w:rsidRPr="00457E6C">
        <w:rPr>
          <w:rFonts w:ascii="Times New Roman" w:hAnsi="Times New Roman" w:cs="Times New Roman"/>
          <w:sz w:val="24"/>
          <w:szCs w:val="24"/>
        </w:rPr>
        <w:t>iş</w:t>
      </w:r>
      <w:r w:rsidRPr="00457E6C">
        <w:rPr>
          <w:rFonts w:ascii="Times New Roman" w:hAnsi="Times New Roman" w:cs="Times New Roman"/>
          <w:sz w:val="24"/>
          <w:szCs w:val="24"/>
        </w:rPr>
        <w:t>tir. IMF ve Dünya Bankası</w:t>
      </w:r>
      <w:r w:rsidR="004F64B9" w:rsidRPr="00457E6C">
        <w:rPr>
          <w:rFonts w:ascii="Times New Roman" w:hAnsi="Times New Roman" w:cs="Times New Roman"/>
          <w:sz w:val="24"/>
          <w:szCs w:val="24"/>
        </w:rPr>
        <w:t xml:space="preserve"> gibi kuruluşlar kri</w:t>
      </w:r>
      <w:r w:rsidR="001D1AE6" w:rsidRPr="00457E6C">
        <w:rPr>
          <w:rFonts w:ascii="Times New Roman" w:hAnsi="Times New Roman" w:cs="Times New Roman"/>
          <w:sz w:val="24"/>
          <w:szCs w:val="24"/>
        </w:rPr>
        <w:t>z</w:t>
      </w:r>
      <w:r w:rsidR="004F64B9" w:rsidRPr="00457E6C">
        <w:rPr>
          <w:rFonts w:ascii="Times New Roman" w:hAnsi="Times New Roman" w:cs="Times New Roman"/>
          <w:sz w:val="24"/>
          <w:szCs w:val="24"/>
        </w:rPr>
        <w:t xml:space="preserve">leri </w:t>
      </w:r>
      <w:r w:rsidR="001D1AE6" w:rsidRPr="00457E6C">
        <w:rPr>
          <w:rFonts w:ascii="Times New Roman" w:hAnsi="Times New Roman" w:cs="Times New Roman"/>
          <w:sz w:val="24"/>
          <w:szCs w:val="24"/>
        </w:rPr>
        <w:t>v</w:t>
      </w:r>
      <w:r w:rsidR="004F64B9" w:rsidRPr="00457E6C">
        <w:rPr>
          <w:rFonts w:ascii="Times New Roman" w:hAnsi="Times New Roman" w:cs="Times New Roman"/>
          <w:sz w:val="24"/>
          <w:szCs w:val="24"/>
        </w:rPr>
        <w:t>e iflas risklerini en a</w:t>
      </w:r>
      <w:r w:rsidR="001D1AE6" w:rsidRPr="00457E6C">
        <w:rPr>
          <w:rFonts w:ascii="Times New Roman" w:hAnsi="Times New Roman" w:cs="Times New Roman"/>
          <w:sz w:val="24"/>
          <w:szCs w:val="24"/>
        </w:rPr>
        <w:t>z</w:t>
      </w:r>
      <w:r w:rsidR="004F64B9" w:rsidRPr="00457E6C">
        <w:rPr>
          <w:rFonts w:ascii="Times New Roman" w:hAnsi="Times New Roman" w:cs="Times New Roman"/>
          <w:sz w:val="24"/>
          <w:szCs w:val="24"/>
        </w:rPr>
        <w:t>a indir</w:t>
      </w:r>
      <w:r w:rsidR="001D1AE6" w:rsidRPr="00457E6C">
        <w:rPr>
          <w:rFonts w:ascii="Times New Roman" w:hAnsi="Times New Roman" w:cs="Times New Roman"/>
          <w:sz w:val="24"/>
          <w:szCs w:val="24"/>
        </w:rPr>
        <w:t>m</w:t>
      </w:r>
      <w:r w:rsidR="004F64B9" w:rsidRPr="00457E6C">
        <w:rPr>
          <w:rFonts w:ascii="Times New Roman" w:hAnsi="Times New Roman" w:cs="Times New Roman"/>
          <w:sz w:val="24"/>
          <w:szCs w:val="24"/>
        </w:rPr>
        <w:t>ek a</w:t>
      </w:r>
      <w:r w:rsidR="001D1AE6" w:rsidRPr="00457E6C">
        <w:rPr>
          <w:rFonts w:ascii="Times New Roman" w:hAnsi="Times New Roman" w:cs="Times New Roman"/>
          <w:sz w:val="24"/>
          <w:szCs w:val="24"/>
        </w:rPr>
        <w:t>m</w:t>
      </w:r>
      <w:r w:rsidR="004F64B9" w:rsidRPr="00457E6C">
        <w:rPr>
          <w:rFonts w:ascii="Times New Roman" w:hAnsi="Times New Roman" w:cs="Times New Roman"/>
          <w:sz w:val="24"/>
          <w:szCs w:val="24"/>
        </w:rPr>
        <w:t>a</w:t>
      </w:r>
      <w:r w:rsidR="001D1AE6" w:rsidRPr="00457E6C">
        <w:rPr>
          <w:rFonts w:ascii="Times New Roman" w:hAnsi="Times New Roman" w:cs="Times New Roman"/>
          <w:sz w:val="24"/>
          <w:szCs w:val="24"/>
        </w:rPr>
        <w:t>c</w:t>
      </w:r>
      <w:r w:rsidR="004F64B9" w:rsidRPr="00457E6C">
        <w:rPr>
          <w:rFonts w:ascii="Times New Roman" w:hAnsi="Times New Roman" w:cs="Times New Roman"/>
          <w:sz w:val="24"/>
          <w:szCs w:val="24"/>
        </w:rPr>
        <w:t>ıyla ekonomiye likidite sağla</w:t>
      </w:r>
      <w:r w:rsidR="001D1AE6" w:rsidRPr="00457E6C">
        <w:rPr>
          <w:rFonts w:ascii="Times New Roman" w:hAnsi="Times New Roman" w:cs="Times New Roman"/>
          <w:sz w:val="24"/>
          <w:szCs w:val="24"/>
        </w:rPr>
        <w:t>m</w:t>
      </w:r>
      <w:r w:rsidR="004F64B9" w:rsidRPr="00457E6C">
        <w:rPr>
          <w:rFonts w:ascii="Times New Roman" w:hAnsi="Times New Roman" w:cs="Times New Roman"/>
          <w:sz w:val="24"/>
          <w:szCs w:val="24"/>
        </w:rPr>
        <w:t>ak için destek programları başlatmışlardır</w:t>
      </w:r>
      <w:r w:rsidR="001D1AE6" w:rsidRPr="00457E6C">
        <w:rPr>
          <w:rFonts w:ascii="Times New Roman" w:hAnsi="Times New Roman" w:cs="Times New Roman"/>
          <w:sz w:val="24"/>
          <w:szCs w:val="24"/>
        </w:rPr>
        <w:t xml:space="preserve">. </w:t>
      </w:r>
    </w:p>
    <w:p w:rsidR="007D6A9E" w:rsidRPr="00840F8C" w:rsidRDefault="00757B9A" w:rsidP="0098593F">
      <w:pPr>
        <w:spacing w:after="120" w:line="240" w:lineRule="auto"/>
        <w:ind w:firstLine="708"/>
        <w:jc w:val="both"/>
        <w:rPr>
          <w:rFonts w:ascii="Times New Roman" w:hAnsi="Times New Roman" w:cs="Times New Roman"/>
          <w:sz w:val="24"/>
          <w:szCs w:val="24"/>
        </w:rPr>
      </w:pPr>
      <w:r w:rsidRPr="00457E6C">
        <w:rPr>
          <w:rFonts w:ascii="Times New Roman" w:hAnsi="Times New Roman" w:cs="Times New Roman"/>
          <w:sz w:val="24"/>
          <w:szCs w:val="24"/>
        </w:rPr>
        <w:t>2020 yılı itibariyle</w:t>
      </w:r>
      <w:r w:rsidR="004950CF">
        <w:rPr>
          <w:rFonts w:ascii="Times New Roman" w:hAnsi="Times New Roman" w:cs="Times New Roman"/>
          <w:sz w:val="24"/>
          <w:szCs w:val="24"/>
        </w:rPr>
        <w:t xml:space="preserve"> K</w:t>
      </w:r>
      <w:r w:rsidR="00726B6D" w:rsidRPr="00457E6C">
        <w:rPr>
          <w:rFonts w:ascii="Times New Roman" w:hAnsi="Times New Roman" w:cs="Times New Roman"/>
          <w:sz w:val="24"/>
          <w:szCs w:val="24"/>
        </w:rPr>
        <w:t>orona</w:t>
      </w:r>
      <w:r w:rsidR="00F51A4B" w:rsidRPr="00457E6C">
        <w:rPr>
          <w:rFonts w:ascii="Times New Roman" w:hAnsi="Times New Roman" w:cs="Times New Roman"/>
          <w:sz w:val="24"/>
          <w:szCs w:val="24"/>
        </w:rPr>
        <w:t>v</w:t>
      </w:r>
      <w:r w:rsidR="00726B6D" w:rsidRPr="00457E6C">
        <w:rPr>
          <w:rFonts w:ascii="Times New Roman" w:hAnsi="Times New Roman" w:cs="Times New Roman"/>
          <w:sz w:val="24"/>
          <w:szCs w:val="24"/>
        </w:rPr>
        <w:t xml:space="preserve">irüs salgınına bağlı </w:t>
      </w:r>
      <w:r w:rsidR="00726B6D" w:rsidRPr="007D6A9E">
        <w:rPr>
          <w:rFonts w:ascii="Times New Roman" w:hAnsi="Times New Roman" w:cs="Times New Roman"/>
          <w:sz w:val="24"/>
          <w:szCs w:val="24"/>
        </w:rPr>
        <w:t>olarak işsi</w:t>
      </w:r>
      <w:r w:rsidR="00F51A4B" w:rsidRPr="007D6A9E">
        <w:rPr>
          <w:rFonts w:ascii="Times New Roman" w:hAnsi="Times New Roman" w:cs="Times New Roman"/>
          <w:sz w:val="24"/>
          <w:szCs w:val="24"/>
        </w:rPr>
        <w:t>z</w:t>
      </w:r>
      <w:r w:rsidR="00726B6D" w:rsidRPr="007D6A9E">
        <w:rPr>
          <w:rFonts w:ascii="Times New Roman" w:hAnsi="Times New Roman" w:cs="Times New Roman"/>
          <w:sz w:val="24"/>
          <w:szCs w:val="24"/>
        </w:rPr>
        <w:t xml:space="preserve"> sayılarında</w:t>
      </w:r>
      <w:r w:rsidRPr="007D6A9E">
        <w:rPr>
          <w:rFonts w:ascii="Times New Roman" w:hAnsi="Times New Roman" w:cs="Times New Roman"/>
          <w:sz w:val="24"/>
          <w:szCs w:val="24"/>
        </w:rPr>
        <w:t xml:space="preserve"> da</w:t>
      </w:r>
      <w:r w:rsidR="00726B6D" w:rsidRPr="007D6A9E">
        <w:rPr>
          <w:rFonts w:ascii="Times New Roman" w:hAnsi="Times New Roman" w:cs="Times New Roman"/>
          <w:sz w:val="24"/>
          <w:szCs w:val="24"/>
        </w:rPr>
        <w:t xml:space="preserve"> bir artış </w:t>
      </w:r>
      <w:r w:rsidR="00F51A4B" w:rsidRPr="007D6A9E">
        <w:rPr>
          <w:rFonts w:ascii="Times New Roman" w:hAnsi="Times New Roman" w:cs="Times New Roman"/>
          <w:sz w:val="24"/>
          <w:szCs w:val="24"/>
        </w:rPr>
        <w:t>m</w:t>
      </w:r>
      <w:r w:rsidR="00726B6D" w:rsidRPr="007D6A9E">
        <w:rPr>
          <w:rFonts w:ascii="Times New Roman" w:hAnsi="Times New Roman" w:cs="Times New Roman"/>
          <w:sz w:val="24"/>
          <w:szCs w:val="24"/>
        </w:rPr>
        <w:t>eydana gele</w:t>
      </w:r>
      <w:r w:rsidR="00F51A4B" w:rsidRPr="007D6A9E">
        <w:rPr>
          <w:rFonts w:ascii="Times New Roman" w:hAnsi="Times New Roman" w:cs="Times New Roman"/>
          <w:sz w:val="24"/>
          <w:szCs w:val="24"/>
        </w:rPr>
        <w:t>c</w:t>
      </w:r>
      <w:r w:rsidR="00726B6D" w:rsidRPr="007D6A9E">
        <w:rPr>
          <w:rFonts w:ascii="Times New Roman" w:hAnsi="Times New Roman" w:cs="Times New Roman"/>
          <w:sz w:val="24"/>
          <w:szCs w:val="24"/>
        </w:rPr>
        <w:t>eği düşünül</w:t>
      </w:r>
      <w:r w:rsidR="00F51A4B" w:rsidRPr="007D6A9E">
        <w:rPr>
          <w:rFonts w:ascii="Times New Roman" w:hAnsi="Times New Roman" w:cs="Times New Roman"/>
          <w:sz w:val="24"/>
          <w:szCs w:val="24"/>
        </w:rPr>
        <w:t>m</w:t>
      </w:r>
      <w:r w:rsidR="00726B6D" w:rsidRPr="007D6A9E">
        <w:rPr>
          <w:rFonts w:ascii="Times New Roman" w:hAnsi="Times New Roman" w:cs="Times New Roman"/>
          <w:sz w:val="24"/>
          <w:szCs w:val="24"/>
        </w:rPr>
        <w:t xml:space="preserve">ektedir. Özellikle esnek-kısa vadeli </w:t>
      </w:r>
      <w:r w:rsidR="00F51A4B" w:rsidRPr="007D6A9E">
        <w:rPr>
          <w:rFonts w:ascii="Times New Roman" w:hAnsi="Times New Roman" w:cs="Times New Roman"/>
          <w:sz w:val="24"/>
          <w:szCs w:val="24"/>
        </w:rPr>
        <w:t>ö</w:t>
      </w:r>
      <w:r w:rsidR="00CD0339">
        <w:rPr>
          <w:rFonts w:ascii="Times New Roman" w:hAnsi="Times New Roman" w:cs="Times New Roman"/>
          <w:sz w:val="24"/>
          <w:szCs w:val="24"/>
        </w:rPr>
        <w:t>denekler ile çalışan sayısı fazla olan</w:t>
      </w:r>
      <w:r w:rsidR="00726B6D" w:rsidRPr="007D6A9E">
        <w:rPr>
          <w:rFonts w:ascii="Times New Roman" w:hAnsi="Times New Roman" w:cs="Times New Roman"/>
          <w:sz w:val="24"/>
          <w:szCs w:val="24"/>
        </w:rPr>
        <w:t xml:space="preserve"> ve işgücünün </w:t>
      </w:r>
      <w:r w:rsidR="00CD0339">
        <w:rPr>
          <w:rFonts w:ascii="Times New Roman" w:hAnsi="Times New Roman" w:cs="Times New Roman"/>
          <w:sz w:val="24"/>
          <w:szCs w:val="24"/>
        </w:rPr>
        <w:t>çoğunluğunun</w:t>
      </w:r>
      <w:r w:rsidR="00726B6D" w:rsidRPr="007D6A9E">
        <w:rPr>
          <w:rFonts w:ascii="Times New Roman" w:hAnsi="Times New Roman" w:cs="Times New Roman"/>
          <w:sz w:val="24"/>
          <w:szCs w:val="24"/>
        </w:rPr>
        <w:t xml:space="preserve"> hizmet sektöründ</w:t>
      </w:r>
      <w:r w:rsidR="00CD0339">
        <w:rPr>
          <w:rFonts w:ascii="Times New Roman" w:hAnsi="Times New Roman" w:cs="Times New Roman"/>
          <w:sz w:val="24"/>
          <w:szCs w:val="24"/>
        </w:rPr>
        <w:t>e yer aldığı ülkelerin işsizlik sorunu</w:t>
      </w:r>
      <w:r w:rsidR="00726B6D" w:rsidRPr="007D6A9E">
        <w:rPr>
          <w:rFonts w:ascii="Times New Roman" w:hAnsi="Times New Roman" w:cs="Times New Roman"/>
          <w:sz w:val="24"/>
          <w:szCs w:val="24"/>
        </w:rPr>
        <w:t xml:space="preserve"> karşısın</w:t>
      </w:r>
      <w:r w:rsidR="00CD0339">
        <w:rPr>
          <w:rFonts w:ascii="Times New Roman" w:hAnsi="Times New Roman" w:cs="Times New Roman"/>
          <w:sz w:val="24"/>
          <w:szCs w:val="24"/>
        </w:rPr>
        <w:t xml:space="preserve">da daha savunmasız olacağı tahmin edilmektedir </w:t>
      </w:r>
      <w:r w:rsidR="00726B6D" w:rsidRPr="007D6A9E">
        <w:rPr>
          <w:rFonts w:ascii="Times New Roman" w:hAnsi="Times New Roman" w:cs="Times New Roman"/>
          <w:sz w:val="24"/>
          <w:szCs w:val="24"/>
        </w:rPr>
        <w:t>(European Co</w:t>
      </w:r>
      <w:r w:rsidR="00F57431" w:rsidRPr="007D6A9E">
        <w:rPr>
          <w:rFonts w:ascii="Times New Roman" w:hAnsi="Times New Roman" w:cs="Times New Roman"/>
          <w:sz w:val="24"/>
          <w:szCs w:val="24"/>
        </w:rPr>
        <w:t>m</w:t>
      </w:r>
      <w:r w:rsidR="00726B6D" w:rsidRPr="007D6A9E">
        <w:rPr>
          <w:rFonts w:ascii="Times New Roman" w:hAnsi="Times New Roman" w:cs="Times New Roman"/>
          <w:sz w:val="24"/>
          <w:szCs w:val="24"/>
        </w:rPr>
        <w:t>ission, 2020a).</w:t>
      </w:r>
      <w:r w:rsidR="001D1AE6" w:rsidRPr="007D6A9E">
        <w:rPr>
          <w:rFonts w:ascii="Times New Roman" w:hAnsi="Times New Roman" w:cs="Times New Roman"/>
          <w:sz w:val="24"/>
          <w:szCs w:val="24"/>
        </w:rPr>
        <w:t xml:space="preserve"> </w:t>
      </w:r>
      <w:r w:rsidR="008A6E23">
        <w:rPr>
          <w:rFonts w:ascii="Times New Roman" w:hAnsi="Times New Roman" w:cs="Times New Roman"/>
          <w:sz w:val="24"/>
          <w:szCs w:val="24"/>
        </w:rPr>
        <w:t>Kısmi zamanlı çalışma</w:t>
      </w:r>
      <w:r w:rsidR="00B43CC8" w:rsidRPr="00457E6C">
        <w:rPr>
          <w:rFonts w:ascii="Times New Roman" w:hAnsi="Times New Roman" w:cs="Times New Roman"/>
          <w:sz w:val="24"/>
          <w:szCs w:val="24"/>
        </w:rPr>
        <w:t xml:space="preserve">, ücret </w:t>
      </w:r>
      <w:r w:rsidR="008A6E23">
        <w:rPr>
          <w:rFonts w:ascii="Times New Roman" w:hAnsi="Times New Roman" w:cs="Times New Roman"/>
          <w:sz w:val="24"/>
          <w:szCs w:val="24"/>
        </w:rPr>
        <w:t>teşvikleri</w:t>
      </w:r>
      <w:r w:rsidR="00B43CC8" w:rsidRPr="00457E6C">
        <w:rPr>
          <w:rFonts w:ascii="Times New Roman" w:hAnsi="Times New Roman" w:cs="Times New Roman"/>
          <w:sz w:val="24"/>
          <w:szCs w:val="24"/>
        </w:rPr>
        <w:t xml:space="preserve"> ve firmalara yönelik </w:t>
      </w:r>
      <w:r w:rsidR="009F4794">
        <w:rPr>
          <w:rFonts w:ascii="Times New Roman" w:hAnsi="Times New Roman" w:cs="Times New Roman"/>
          <w:sz w:val="24"/>
          <w:szCs w:val="24"/>
        </w:rPr>
        <w:t>teşvikler</w:t>
      </w:r>
      <w:r w:rsidR="00B43CC8" w:rsidRPr="00457E6C">
        <w:rPr>
          <w:rFonts w:ascii="Times New Roman" w:hAnsi="Times New Roman" w:cs="Times New Roman"/>
          <w:sz w:val="24"/>
          <w:szCs w:val="24"/>
        </w:rPr>
        <w:t xml:space="preserve"> işsizlik artışını engellemeye </w:t>
      </w:r>
      <w:r w:rsidR="009F4794">
        <w:rPr>
          <w:rFonts w:ascii="Times New Roman" w:hAnsi="Times New Roman" w:cs="Times New Roman"/>
          <w:sz w:val="24"/>
          <w:szCs w:val="24"/>
        </w:rPr>
        <w:t>olanak sağlasa da</w:t>
      </w:r>
      <w:r w:rsidR="006568CB">
        <w:rPr>
          <w:rFonts w:ascii="Times New Roman" w:hAnsi="Times New Roman" w:cs="Times New Roman"/>
          <w:sz w:val="24"/>
          <w:szCs w:val="24"/>
        </w:rPr>
        <w:t>,</w:t>
      </w:r>
      <w:r w:rsidR="00B43CC8" w:rsidRPr="00457E6C">
        <w:rPr>
          <w:rFonts w:ascii="Times New Roman" w:hAnsi="Times New Roman" w:cs="Times New Roman"/>
          <w:sz w:val="24"/>
          <w:szCs w:val="24"/>
        </w:rPr>
        <w:t xml:space="preserve"> salgının işgücü piyasası üzerinde yıpratıcı bir etki</w:t>
      </w:r>
      <w:r w:rsidR="009F4794">
        <w:rPr>
          <w:rFonts w:ascii="Times New Roman" w:hAnsi="Times New Roman" w:cs="Times New Roman"/>
          <w:sz w:val="24"/>
          <w:szCs w:val="24"/>
        </w:rPr>
        <w:t>ye sahip olacağı öngörülmektedir. Ayrıca, i</w:t>
      </w:r>
      <w:r w:rsidR="00B43CC8" w:rsidRPr="00457E6C">
        <w:rPr>
          <w:rFonts w:ascii="Times New Roman" w:hAnsi="Times New Roman" w:cs="Times New Roman"/>
          <w:sz w:val="24"/>
          <w:szCs w:val="24"/>
        </w:rPr>
        <w:t>şsizlik o</w:t>
      </w:r>
      <w:r w:rsidR="009F4794">
        <w:rPr>
          <w:rFonts w:ascii="Times New Roman" w:hAnsi="Times New Roman" w:cs="Times New Roman"/>
          <w:sz w:val="24"/>
          <w:szCs w:val="24"/>
        </w:rPr>
        <w:t>ranlarındaki artış tüketicileri ve firmaları olumsuz etkileyen</w:t>
      </w:r>
      <w:r w:rsidR="00B43CC8" w:rsidRPr="00457E6C">
        <w:rPr>
          <w:rFonts w:ascii="Times New Roman" w:hAnsi="Times New Roman" w:cs="Times New Roman"/>
          <w:sz w:val="24"/>
          <w:szCs w:val="24"/>
        </w:rPr>
        <w:t xml:space="preserve"> </w:t>
      </w:r>
      <w:r w:rsidR="009F4794">
        <w:rPr>
          <w:rFonts w:ascii="Times New Roman" w:hAnsi="Times New Roman" w:cs="Times New Roman"/>
          <w:sz w:val="24"/>
          <w:szCs w:val="24"/>
        </w:rPr>
        <w:t>ve belirsizlik ortamı oluşturan</w:t>
      </w:r>
      <w:r w:rsidR="00B43CC8" w:rsidRPr="00457E6C">
        <w:rPr>
          <w:rFonts w:ascii="Times New Roman" w:hAnsi="Times New Roman" w:cs="Times New Roman"/>
          <w:sz w:val="24"/>
          <w:szCs w:val="24"/>
        </w:rPr>
        <w:t xml:space="preserve"> bir unsur olarak karşımıza çıkmaktadır</w:t>
      </w:r>
      <w:r w:rsidR="00FB45AC" w:rsidRPr="00457E6C">
        <w:rPr>
          <w:rFonts w:ascii="Times New Roman" w:hAnsi="Times New Roman" w:cs="Times New Roman"/>
          <w:sz w:val="24"/>
          <w:szCs w:val="24"/>
        </w:rPr>
        <w:t xml:space="preserve">. </w:t>
      </w:r>
      <w:r w:rsidR="001D303E" w:rsidRPr="00840F8C">
        <w:rPr>
          <w:rFonts w:ascii="Times New Roman" w:hAnsi="Times New Roman" w:cs="Times New Roman"/>
          <w:sz w:val="24"/>
          <w:szCs w:val="24"/>
        </w:rPr>
        <w:t xml:space="preserve">Yaşanan </w:t>
      </w:r>
      <w:r w:rsidR="007D6A9E" w:rsidRPr="00840F8C">
        <w:rPr>
          <w:rFonts w:ascii="Times New Roman" w:hAnsi="Times New Roman" w:cs="Times New Roman"/>
          <w:sz w:val="24"/>
          <w:szCs w:val="24"/>
        </w:rPr>
        <w:t>salgın sonucunda</w:t>
      </w:r>
      <w:r w:rsidR="001D303E" w:rsidRPr="00840F8C">
        <w:rPr>
          <w:rFonts w:ascii="Times New Roman" w:hAnsi="Times New Roman" w:cs="Times New Roman"/>
          <w:sz w:val="24"/>
          <w:szCs w:val="24"/>
        </w:rPr>
        <w:t xml:space="preserve"> </w:t>
      </w:r>
      <w:r w:rsidR="007D6A9E" w:rsidRPr="00840F8C">
        <w:rPr>
          <w:rFonts w:ascii="Times New Roman" w:hAnsi="Times New Roman" w:cs="Times New Roman"/>
          <w:sz w:val="24"/>
          <w:szCs w:val="24"/>
        </w:rPr>
        <w:t xml:space="preserve">yüksek maliyetler nedeniyle işçi çıkarmayı tercih eden ve </w:t>
      </w:r>
      <w:r w:rsidR="001D303E" w:rsidRPr="00840F8C">
        <w:rPr>
          <w:rFonts w:ascii="Times New Roman" w:hAnsi="Times New Roman" w:cs="Times New Roman"/>
          <w:sz w:val="24"/>
          <w:szCs w:val="24"/>
        </w:rPr>
        <w:t xml:space="preserve">art arda kapanan firmalar dünya </w:t>
      </w:r>
      <w:r w:rsidR="007D6A9E" w:rsidRPr="00840F8C">
        <w:rPr>
          <w:rFonts w:ascii="Times New Roman" w:hAnsi="Times New Roman" w:cs="Times New Roman"/>
          <w:sz w:val="24"/>
          <w:szCs w:val="24"/>
        </w:rPr>
        <w:t>genelinde</w:t>
      </w:r>
      <w:r w:rsidR="001D303E" w:rsidRPr="00840F8C">
        <w:rPr>
          <w:rFonts w:ascii="Times New Roman" w:hAnsi="Times New Roman" w:cs="Times New Roman"/>
          <w:sz w:val="24"/>
          <w:szCs w:val="24"/>
        </w:rPr>
        <w:t xml:space="preserve"> istihdam oranlarında </w:t>
      </w:r>
      <w:r w:rsidR="007D6A9E" w:rsidRPr="00840F8C">
        <w:rPr>
          <w:rFonts w:ascii="Times New Roman" w:hAnsi="Times New Roman" w:cs="Times New Roman"/>
          <w:sz w:val="24"/>
          <w:szCs w:val="24"/>
        </w:rPr>
        <w:t>oldukça önemli bir</w:t>
      </w:r>
      <w:r w:rsidR="001D303E" w:rsidRPr="00840F8C">
        <w:rPr>
          <w:rFonts w:ascii="Times New Roman" w:hAnsi="Times New Roman" w:cs="Times New Roman"/>
          <w:sz w:val="24"/>
          <w:szCs w:val="24"/>
        </w:rPr>
        <w:t xml:space="preserve"> </w:t>
      </w:r>
      <w:r w:rsidR="00BA2FB8" w:rsidRPr="00840F8C">
        <w:rPr>
          <w:rFonts w:ascii="Times New Roman" w:hAnsi="Times New Roman" w:cs="Times New Roman"/>
          <w:sz w:val="24"/>
          <w:szCs w:val="24"/>
        </w:rPr>
        <w:t>düşüşe</w:t>
      </w:r>
      <w:r w:rsidR="001D303E" w:rsidRPr="00840F8C">
        <w:rPr>
          <w:rFonts w:ascii="Times New Roman" w:hAnsi="Times New Roman" w:cs="Times New Roman"/>
          <w:sz w:val="24"/>
          <w:szCs w:val="24"/>
        </w:rPr>
        <w:t xml:space="preserve"> neden olmuştur. </w:t>
      </w:r>
      <w:r w:rsidR="00BA2FB8" w:rsidRPr="00840F8C">
        <w:rPr>
          <w:rFonts w:ascii="Times New Roman" w:hAnsi="Times New Roman" w:cs="Times New Roman"/>
          <w:sz w:val="24"/>
          <w:szCs w:val="24"/>
        </w:rPr>
        <w:t>Dünya çapında bakıldığında, i</w:t>
      </w:r>
      <w:r w:rsidR="001D303E" w:rsidRPr="00840F8C">
        <w:rPr>
          <w:rFonts w:ascii="Times New Roman" w:hAnsi="Times New Roman" w:cs="Times New Roman"/>
          <w:sz w:val="24"/>
          <w:szCs w:val="24"/>
        </w:rPr>
        <w:t xml:space="preserve">şsizlik oranları </w:t>
      </w:r>
      <w:r w:rsidR="00BA2FB8" w:rsidRPr="00840F8C">
        <w:rPr>
          <w:rFonts w:ascii="Times New Roman" w:hAnsi="Times New Roman" w:cs="Times New Roman"/>
          <w:sz w:val="24"/>
          <w:szCs w:val="24"/>
        </w:rPr>
        <w:t>2018 yılı itibariyle</w:t>
      </w:r>
      <w:r w:rsidR="001D303E" w:rsidRPr="00840F8C">
        <w:rPr>
          <w:rFonts w:ascii="Times New Roman" w:hAnsi="Times New Roman" w:cs="Times New Roman"/>
          <w:sz w:val="24"/>
          <w:szCs w:val="24"/>
        </w:rPr>
        <w:t xml:space="preserve"> %5, 2019 yılında %4,9 </w:t>
      </w:r>
      <w:r w:rsidR="007D6A9E" w:rsidRPr="00840F8C">
        <w:rPr>
          <w:rFonts w:ascii="Times New Roman" w:hAnsi="Times New Roman" w:cs="Times New Roman"/>
          <w:sz w:val="24"/>
          <w:szCs w:val="24"/>
        </w:rPr>
        <w:t xml:space="preserve">dolaylarında </w:t>
      </w:r>
      <w:r w:rsidR="001D303E" w:rsidRPr="00840F8C">
        <w:rPr>
          <w:rFonts w:ascii="Times New Roman" w:hAnsi="Times New Roman" w:cs="Times New Roman"/>
          <w:sz w:val="24"/>
          <w:szCs w:val="24"/>
        </w:rPr>
        <w:t>iken</w:t>
      </w:r>
      <w:r w:rsidR="007D6A9E" w:rsidRPr="00840F8C">
        <w:rPr>
          <w:rFonts w:ascii="Times New Roman" w:hAnsi="Times New Roman" w:cs="Times New Roman"/>
          <w:sz w:val="24"/>
          <w:szCs w:val="24"/>
        </w:rPr>
        <w:t xml:space="preserve"> salgın nedeniyle</w:t>
      </w:r>
      <w:r w:rsidR="001D303E" w:rsidRPr="00840F8C">
        <w:rPr>
          <w:rFonts w:ascii="Times New Roman" w:hAnsi="Times New Roman" w:cs="Times New Roman"/>
          <w:sz w:val="24"/>
          <w:szCs w:val="24"/>
        </w:rPr>
        <w:t xml:space="preserve"> </w:t>
      </w:r>
      <w:r w:rsidR="00BA2FB8" w:rsidRPr="00840F8C">
        <w:rPr>
          <w:rFonts w:ascii="Times New Roman" w:hAnsi="Times New Roman" w:cs="Times New Roman"/>
          <w:sz w:val="24"/>
          <w:szCs w:val="24"/>
        </w:rPr>
        <w:t xml:space="preserve">ortaya çıkan </w:t>
      </w:r>
      <w:r w:rsidR="001D303E" w:rsidRPr="00840F8C">
        <w:rPr>
          <w:rFonts w:ascii="Times New Roman" w:hAnsi="Times New Roman" w:cs="Times New Roman"/>
          <w:sz w:val="24"/>
          <w:szCs w:val="24"/>
        </w:rPr>
        <w:t xml:space="preserve">işgücü kaybı 2020 </w:t>
      </w:r>
      <w:r w:rsidR="00CD0339">
        <w:rPr>
          <w:rFonts w:ascii="Times New Roman" w:hAnsi="Times New Roman" w:cs="Times New Roman"/>
          <w:sz w:val="24"/>
          <w:szCs w:val="24"/>
        </w:rPr>
        <w:t>yılı sonunda</w:t>
      </w:r>
      <w:r w:rsidR="006568CB">
        <w:rPr>
          <w:rFonts w:ascii="Times New Roman" w:hAnsi="Times New Roman" w:cs="Times New Roman"/>
          <w:sz w:val="24"/>
          <w:szCs w:val="24"/>
        </w:rPr>
        <w:t xml:space="preserve"> yaklaşık iki kat artarak </w:t>
      </w:r>
      <w:r w:rsidR="001D303E" w:rsidRPr="00840F8C">
        <w:rPr>
          <w:rFonts w:ascii="Times New Roman" w:hAnsi="Times New Roman" w:cs="Times New Roman"/>
          <w:sz w:val="24"/>
          <w:szCs w:val="24"/>
        </w:rPr>
        <w:t xml:space="preserve">%9,7’ye yükselmesi </w:t>
      </w:r>
      <w:r w:rsidR="006F6F9E">
        <w:rPr>
          <w:rFonts w:ascii="Times New Roman" w:hAnsi="Times New Roman" w:cs="Times New Roman"/>
          <w:sz w:val="24"/>
          <w:szCs w:val="24"/>
        </w:rPr>
        <w:t>öngörülmektedir.</w:t>
      </w:r>
      <w:r w:rsidR="001D303E" w:rsidRPr="00840F8C">
        <w:rPr>
          <w:rFonts w:ascii="Times New Roman" w:hAnsi="Times New Roman" w:cs="Times New Roman"/>
          <w:sz w:val="24"/>
          <w:szCs w:val="24"/>
        </w:rPr>
        <w:t xml:space="preserve"> </w:t>
      </w:r>
    </w:p>
    <w:p w:rsidR="00E552D0" w:rsidRDefault="00F51A4B" w:rsidP="00602002">
      <w:pPr>
        <w:spacing w:after="120" w:line="240" w:lineRule="auto"/>
        <w:ind w:firstLine="708"/>
        <w:jc w:val="both"/>
        <w:rPr>
          <w:rFonts w:ascii="Times New Roman" w:hAnsi="Times New Roman" w:cs="Times New Roman"/>
          <w:sz w:val="24"/>
          <w:szCs w:val="24"/>
        </w:rPr>
      </w:pPr>
      <w:r w:rsidRPr="00457E6C">
        <w:rPr>
          <w:rFonts w:ascii="Times New Roman" w:hAnsi="Times New Roman" w:cs="Times New Roman"/>
          <w:sz w:val="24"/>
          <w:szCs w:val="24"/>
        </w:rPr>
        <w:t xml:space="preserve">Tüm bu etkenlerden dolayı, bu </w:t>
      </w:r>
      <w:r w:rsidR="007305D0" w:rsidRPr="00457E6C">
        <w:rPr>
          <w:rFonts w:ascii="Times New Roman" w:hAnsi="Times New Roman" w:cs="Times New Roman"/>
          <w:sz w:val="24"/>
          <w:szCs w:val="24"/>
        </w:rPr>
        <w:t>araştır</w:t>
      </w:r>
      <w:r w:rsidRPr="00457E6C">
        <w:rPr>
          <w:rFonts w:ascii="Times New Roman" w:hAnsi="Times New Roman" w:cs="Times New Roman"/>
          <w:sz w:val="24"/>
          <w:szCs w:val="24"/>
        </w:rPr>
        <w:t>mada</w:t>
      </w:r>
      <w:r w:rsidR="006568CB">
        <w:rPr>
          <w:rFonts w:ascii="Times New Roman" w:hAnsi="Times New Roman" w:cs="Times New Roman"/>
          <w:sz w:val="24"/>
          <w:szCs w:val="24"/>
        </w:rPr>
        <w:t xml:space="preserve"> K</w:t>
      </w:r>
      <w:r w:rsidR="00757B9A" w:rsidRPr="00457E6C">
        <w:rPr>
          <w:rFonts w:ascii="Times New Roman" w:hAnsi="Times New Roman" w:cs="Times New Roman"/>
          <w:sz w:val="24"/>
          <w:szCs w:val="24"/>
        </w:rPr>
        <w:t>orona</w:t>
      </w:r>
      <w:r w:rsidR="00602002">
        <w:rPr>
          <w:rFonts w:ascii="Times New Roman" w:hAnsi="Times New Roman" w:cs="Times New Roman"/>
          <w:sz w:val="24"/>
          <w:szCs w:val="24"/>
        </w:rPr>
        <w:t>virüs salgını döneminde</w:t>
      </w:r>
      <w:r w:rsidR="007305D0" w:rsidRPr="00457E6C">
        <w:rPr>
          <w:rFonts w:ascii="Times New Roman" w:hAnsi="Times New Roman" w:cs="Times New Roman"/>
          <w:sz w:val="24"/>
          <w:szCs w:val="24"/>
        </w:rPr>
        <w:t xml:space="preserve"> </w:t>
      </w:r>
      <w:r w:rsidR="00602002" w:rsidRPr="00602002">
        <w:rPr>
          <w:rFonts w:ascii="Times New Roman" w:hAnsi="Times New Roman" w:cs="Times New Roman"/>
          <w:sz w:val="24"/>
          <w:szCs w:val="24"/>
        </w:rPr>
        <w:t xml:space="preserve">vaka ve ölüm sayıları </w:t>
      </w:r>
      <w:r w:rsidR="00602002">
        <w:rPr>
          <w:rFonts w:ascii="Times New Roman" w:hAnsi="Times New Roman" w:cs="Times New Roman"/>
          <w:sz w:val="24"/>
          <w:szCs w:val="24"/>
        </w:rPr>
        <w:t>ile</w:t>
      </w:r>
      <w:r w:rsidR="00E02E1C">
        <w:rPr>
          <w:rFonts w:ascii="Times New Roman" w:hAnsi="Times New Roman" w:cs="Times New Roman"/>
          <w:sz w:val="24"/>
          <w:szCs w:val="24"/>
        </w:rPr>
        <w:t xml:space="preserve"> işsizlik oranı</w:t>
      </w:r>
      <w:r w:rsidR="00602002">
        <w:rPr>
          <w:rFonts w:ascii="Times New Roman" w:hAnsi="Times New Roman" w:cs="Times New Roman"/>
          <w:sz w:val="24"/>
          <w:szCs w:val="24"/>
        </w:rPr>
        <w:t xml:space="preserve"> </w:t>
      </w:r>
      <w:r w:rsidR="00602002" w:rsidRPr="00602002">
        <w:rPr>
          <w:rFonts w:ascii="Times New Roman" w:hAnsi="Times New Roman" w:cs="Times New Roman"/>
          <w:sz w:val="24"/>
          <w:szCs w:val="24"/>
        </w:rPr>
        <w:t xml:space="preserve">arasındaki </w:t>
      </w:r>
      <w:r w:rsidR="00E02E1C">
        <w:rPr>
          <w:rFonts w:ascii="Times New Roman" w:hAnsi="Times New Roman" w:cs="Times New Roman"/>
          <w:sz w:val="24"/>
          <w:szCs w:val="24"/>
        </w:rPr>
        <w:t xml:space="preserve">nedensel ilişkiler panel veri teknikleri ile incelenerek, </w:t>
      </w:r>
      <w:r w:rsidR="00602002" w:rsidRPr="00602002">
        <w:rPr>
          <w:rFonts w:ascii="Times New Roman" w:hAnsi="Times New Roman" w:cs="Times New Roman"/>
          <w:sz w:val="24"/>
          <w:szCs w:val="24"/>
        </w:rPr>
        <w:t>nedenselliğin yönünün belirlenmesi amaçlanmıştır.</w:t>
      </w:r>
      <w:r w:rsidR="00E02E1C">
        <w:rPr>
          <w:rFonts w:ascii="Times New Roman" w:hAnsi="Times New Roman" w:cs="Times New Roman"/>
          <w:sz w:val="24"/>
          <w:szCs w:val="24"/>
        </w:rPr>
        <w:t xml:space="preserve"> </w:t>
      </w:r>
      <w:r w:rsidR="00602002">
        <w:rPr>
          <w:rFonts w:ascii="Times New Roman" w:hAnsi="Times New Roman" w:cs="Times New Roman"/>
          <w:sz w:val="24"/>
          <w:szCs w:val="24"/>
        </w:rPr>
        <w:t>G</w:t>
      </w:r>
      <w:r w:rsidR="00924588" w:rsidRPr="00457E6C">
        <w:rPr>
          <w:rFonts w:ascii="Times New Roman" w:hAnsi="Times New Roman" w:cs="Times New Roman"/>
          <w:sz w:val="24"/>
          <w:szCs w:val="24"/>
        </w:rPr>
        <w:t>iriş b</w:t>
      </w:r>
      <w:r w:rsidRPr="00457E6C">
        <w:rPr>
          <w:rFonts w:ascii="Times New Roman" w:hAnsi="Times New Roman" w:cs="Times New Roman"/>
          <w:sz w:val="24"/>
          <w:szCs w:val="24"/>
        </w:rPr>
        <w:t>ö</w:t>
      </w:r>
      <w:r w:rsidR="00924588" w:rsidRPr="00457E6C">
        <w:rPr>
          <w:rFonts w:ascii="Times New Roman" w:hAnsi="Times New Roman" w:cs="Times New Roman"/>
          <w:sz w:val="24"/>
          <w:szCs w:val="24"/>
        </w:rPr>
        <w:t>lü</w:t>
      </w:r>
      <w:r w:rsidRPr="00457E6C">
        <w:rPr>
          <w:rFonts w:ascii="Times New Roman" w:hAnsi="Times New Roman" w:cs="Times New Roman"/>
          <w:sz w:val="24"/>
          <w:szCs w:val="24"/>
        </w:rPr>
        <w:t>m</w:t>
      </w:r>
      <w:r w:rsidR="00CD0339">
        <w:rPr>
          <w:rFonts w:ascii="Times New Roman" w:hAnsi="Times New Roman" w:cs="Times New Roman"/>
          <w:sz w:val="24"/>
          <w:szCs w:val="24"/>
        </w:rPr>
        <w:t>ünden sonra literatür aktarılacak ve ardından panel veri analizi</w:t>
      </w:r>
      <w:r w:rsidR="00924588" w:rsidRPr="00457E6C">
        <w:rPr>
          <w:rFonts w:ascii="Times New Roman" w:hAnsi="Times New Roman" w:cs="Times New Roman"/>
          <w:sz w:val="24"/>
          <w:szCs w:val="24"/>
        </w:rPr>
        <w:t xml:space="preserve"> </w:t>
      </w:r>
      <w:r w:rsidR="00CD0339">
        <w:rPr>
          <w:rFonts w:ascii="Times New Roman" w:hAnsi="Times New Roman" w:cs="Times New Roman"/>
          <w:sz w:val="24"/>
          <w:szCs w:val="24"/>
        </w:rPr>
        <w:t xml:space="preserve">kapsamında yatay kesit bağımlılık, homojenlik ve nedensellik testi aktarılarak, </w:t>
      </w:r>
      <w:r w:rsidR="00924588" w:rsidRPr="00457E6C">
        <w:rPr>
          <w:rFonts w:ascii="Times New Roman" w:hAnsi="Times New Roman" w:cs="Times New Roman"/>
          <w:sz w:val="24"/>
          <w:szCs w:val="24"/>
        </w:rPr>
        <w:t>ampirik uygula</w:t>
      </w:r>
      <w:r w:rsidRPr="00457E6C">
        <w:rPr>
          <w:rFonts w:ascii="Times New Roman" w:hAnsi="Times New Roman" w:cs="Times New Roman"/>
          <w:sz w:val="24"/>
          <w:szCs w:val="24"/>
        </w:rPr>
        <w:t>m</w:t>
      </w:r>
      <w:r w:rsidR="00924588" w:rsidRPr="00457E6C">
        <w:rPr>
          <w:rFonts w:ascii="Times New Roman" w:hAnsi="Times New Roman" w:cs="Times New Roman"/>
          <w:sz w:val="24"/>
          <w:szCs w:val="24"/>
        </w:rPr>
        <w:t>aya</w:t>
      </w:r>
      <w:r w:rsidR="007305D0" w:rsidRPr="00457E6C">
        <w:rPr>
          <w:rFonts w:ascii="Times New Roman" w:hAnsi="Times New Roman" w:cs="Times New Roman"/>
          <w:sz w:val="24"/>
          <w:szCs w:val="24"/>
        </w:rPr>
        <w:t xml:space="preserve"> yer verilmektedir. Son </w:t>
      </w:r>
      <w:r w:rsidR="00924588" w:rsidRPr="00457E6C">
        <w:rPr>
          <w:rFonts w:ascii="Times New Roman" w:hAnsi="Times New Roman" w:cs="Times New Roman"/>
          <w:sz w:val="24"/>
          <w:szCs w:val="24"/>
        </w:rPr>
        <w:t>b</w:t>
      </w:r>
      <w:r w:rsidRPr="00457E6C">
        <w:rPr>
          <w:rFonts w:ascii="Times New Roman" w:hAnsi="Times New Roman" w:cs="Times New Roman"/>
          <w:sz w:val="24"/>
          <w:szCs w:val="24"/>
        </w:rPr>
        <w:t>ö</w:t>
      </w:r>
      <w:r w:rsidR="00924588" w:rsidRPr="00457E6C">
        <w:rPr>
          <w:rFonts w:ascii="Times New Roman" w:hAnsi="Times New Roman" w:cs="Times New Roman"/>
          <w:sz w:val="24"/>
          <w:szCs w:val="24"/>
        </w:rPr>
        <w:t>lü</w:t>
      </w:r>
      <w:r w:rsidRPr="00457E6C">
        <w:rPr>
          <w:rFonts w:ascii="Times New Roman" w:hAnsi="Times New Roman" w:cs="Times New Roman"/>
          <w:sz w:val="24"/>
          <w:szCs w:val="24"/>
        </w:rPr>
        <w:t>m</w:t>
      </w:r>
      <w:r w:rsidR="00924588" w:rsidRPr="00457E6C">
        <w:rPr>
          <w:rFonts w:ascii="Times New Roman" w:hAnsi="Times New Roman" w:cs="Times New Roman"/>
          <w:sz w:val="24"/>
          <w:szCs w:val="24"/>
        </w:rPr>
        <w:t xml:space="preserve">de </w:t>
      </w:r>
      <w:r w:rsidR="007305D0" w:rsidRPr="00457E6C">
        <w:rPr>
          <w:rFonts w:ascii="Times New Roman" w:hAnsi="Times New Roman" w:cs="Times New Roman"/>
          <w:sz w:val="24"/>
          <w:szCs w:val="24"/>
        </w:rPr>
        <w:t>ise</w:t>
      </w:r>
      <w:r w:rsidRPr="00457E6C">
        <w:rPr>
          <w:rFonts w:ascii="Times New Roman" w:hAnsi="Times New Roman" w:cs="Times New Roman"/>
          <w:sz w:val="24"/>
          <w:szCs w:val="24"/>
        </w:rPr>
        <w:t>,</w:t>
      </w:r>
      <w:r w:rsidR="007305D0" w:rsidRPr="00457E6C">
        <w:rPr>
          <w:rFonts w:ascii="Times New Roman" w:hAnsi="Times New Roman" w:cs="Times New Roman"/>
          <w:sz w:val="24"/>
          <w:szCs w:val="24"/>
        </w:rPr>
        <w:t xml:space="preserve"> sonuç ve politika önerileri</w:t>
      </w:r>
      <w:r w:rsidR="00924588" w:rsidRPr="00457E6C">
        <w:rPr>
          <w:rFonts w:ascii="Times New Roman" w:hAnsi="Times New Roman" w:cs="Times New Roman"/>
          <w:sz w:val="24"/>
          <w:szCs w:val="24"/>
        </w:rPr>
        <w:t xml:space="preserve"> ile çalışma </w:t>
      </w:r>
      <w:r w:rsidR="00CD0339">
        <w:rPr>
          <w:rFonts w:ascii="Times New Roman" w:hAnsi="Times New Roman" w:cs="Times New Roman"/>
          <w:sz w:val="24"/>
          <w:szCs w:val="24"/>
        </w:rPr>
        <w:t>tamamlanmaktadır.</w:t>
      </w:r>
    </w:p>
    <w:p w:rsidR="00F964D4" w:rsidRPr="00F964D4" w:rsidRDefault="00F964D4" w:rsidP="00F964D4">
      <w:pPr>
        <w:spacing w:after="120" w:line="240" w:lineRule="auto"/>
        <w:rPr>
          <w:rFonts w:ascii="Times New Roman" w:hAnsi="Times New Roman" w:cs="Times New Roman"/>
          <w:b/>
          <w:sz w:val="24"/>
          <w:szCs w:val="24"/>
        </w:rPr>
      </w:pPr>
      <w:r w:rsidRPr="00F964D4">
        <w:rPr>
          <w:rFonts w:ascii="Times New Roman" w:hAnsi="Times New Roman" w:cs="Times New Roman"/>
          <w:b/>
          <w:sz w:val="24"/>
          <w:szCs w:val="24"/>
        </w:rPr>
        <w:t>2. LİTERATÜR</w:t>
      </w:r>
      <w:r w:rsidR="00CD0339">
        <w:rPr>
          <w:rFonts w:ascii="Times New Roman" w:hAnsi="Times New Roman" w:cs="Times New Roman"/>
          <w:b/>
          <w:sz w:val="24"/>
          <w:szCs w:val="24"/>
        </w:rPr>
        <w:t xml:space="preserve"> TARAMASI</w:t>
      </w:r>
    </w:p>
    <w:p w:rsidR="00F964D4" w:rsidRPr="00A5607E" w:rsidRDefault="00CD0339" w:rsidP="00CD033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Geçmişten günümüze dek</w:t>
      </w:r>
      <w:r w:rsidR="00F964D4" w:rsidRPr="00A5607E">
        <w:rPr>
          <w:rFonts w:ascii="Times New Roman" w:hAnsi="Times New Roman" w:cs="Times New Roman"/>
          <w:sz w:val="24"/>
          <w:szCs w:val="24"/>
        </w:rPr>
        <w:t xml:space="preserve"> yaşanan salgın hastalıkların e</w:t>
      </w:r>
      <w:r w:rsidR="00747C88" w:rsidRPr="00A5607E">
        <w:rPr>
          <w:rFonts w:ascii="Times New Roman" w:hAnsi="Times New Roman" w:cs="Times New Roman"/>
          <w:sz w:val="24"/>
          <w:szCs w:val="24"/>
        </w:rPr>
        <w:t>tkileri, küreselleşme</w:t>
      </w:r>
      <w:r>
        <w:rPr>
          <w:rFonts w:ascii="Times New Roman" w:hAnsi="Times New Roman" w:cs="Times New Roman"/>
          <w:sz w:val="24"/>
          <w:szCs w:val="24"/>
        </w:rPr>
        <w:t>nin etkisi ile sadece ortaya çıktığı ülkede</w:t>
      </w:r>
      <w:r w:rsidR="00F964D4" w:rsidRPr="00A5607E">
        <w:rPr>
          <w:rFonts w:ascii="Times New Roman" w:hAnsi="Times New Roman" w:cs="Times New Roman"/>
          <w:sz w:val="24"/>
          <w:szCs w:val="24"/>
        </w:rPr>
        <w:t xml:space="preserve"> değil </w:t>
      </w:r>
      <w:r>
        <w:rPr>
          <w:rFonts w:ascii="Times New Roman" w:hAnsi="Times New Roman" w:cs="Times New Roman"/>
          <w:sz w:val="24"/>
          <w:szCs w:val="24"/>
        </w:rPr>
        <w:t>tüm dünya ülkelerinde olumsuz sonuçlar doğurmuştur</w:t>
      </w:r>
      <w:r w:rsidR="00F964D4" w:rsidRPr="00A5607E">
        <w:rPr>
          <w:rFonts w:ascii="Times New Roman" w:hAnsi="Times New Roman" w:cs="Times New Roman"/>
          <w:sz w:val="24"/>
          <w:szCs w:val="24"/>
        </w:rPr>
        <w:t xml:space="preserve">. </w:t>
      </w:r>
      <w:r w:rsidR="00747C88" w:rsidRPr="00A5607E">
        <w:rPr>
          <w:rFonts w:ascii="Times New Roman" w:hAnsi="Times New Roman" w:cs="Times New Roman"/>
          <w:sz w:val="24"/>
          <w:szCs w:val="24"/>
        </w:rPr>
        <w:t>Dolayısıyla</w:t>
      </w:r>
      <w:r w:rsidR="00F964D4" w:rsidRPr="00A5607E">
        <w:rPr>
          <w:rFonts w:ascii="Times New Roman" w:hAnsi="Times New Roman" w:cs="Times New Roman"/>
          <w:sz w:val="24"/>
          <w:szCs w:val="24"/>
        </w:rPr>
        <w:t xml:space="preserve"> pek çok ekono</w:t>
      </w:r>
      <w:r w:rsidR="00747C88" w:rsidRPr="00A5607E">
        <w:rPr>
          <w:rFonts w:ascii="Times New Roman" w:hAnsi="Times New Roman" w:cs="Times New Roman"/>
          <w:sz w:val="24"/>
          <w:szCs w:val="24"/>
        </w:rPr>
        <w:t xml:space="preserve">mik </w:t>
      </w:r>
      <w:r w:rsidR="00D65E83">
        <w:rPr>
          <w:rFonts w:ascii="Times New Roman" w:hAnsi="Times New Roman" w:cs="Times New Roman"/>
          <w:sz w:val="24"/>
          <w:szCs w:val="24"/>
        </w:rPr>
        <w:t>faktörün pandemi</w:t>
      </w:r>
      <w:r w:rsidR="00747C88" w:rsidRPr="00A5607E">
        <w:rPr>
          <w:rFonts w:ascii="Times New Roman" w:hAnsi="Times New Roman" w:cs="Times New Roman"/>
          <w:sz w:val="24"/>
          <w:szCs w:val="24"/>
        </w:rPr>
        <w:t xml:space="preserve"> dönemi ve </w:t>
      </w:r>
      <w:r w:rsidR="00F964D4" w:rsidRPr="00A5607E">
        <w:rPr>
          <w:rFonts w:ascii="Times New Roman" w:hAnsi="Times New Roman" w:cs="Times New Roman"/>
          <w:sz w:val="24"/>
          <w:szCs w:val="24"/>
        </w:rPr>
        <w:t xml:space="preserve">sonrasında bu durumdan </w:t>
      </w:r>
      <w:r w:rsidR="00747C88" w:rsidRPr="00A5607E">
        <w:rPr>
          <w:rFonts w:ascii="Times New Roman" w:hAnsi="Times New Roman" w:cs="Times New Roman"/>
          <w:sz w:val="24"/>
          <w:szCs w:val="24"/>
        </w:rPr>
        <w:t xml:space="preserve">olumsuz </w:t>
      </w:r>
      <w:r w:rsidR="00D65E83">
        <w:rPr>
          <w:rFonts w:ascii="Times New Roman" w:hAnsi="Times New Roman" w:cs="Times New Roman"/>
          <w:sz w:val="24"/>
          <w:szCs w:val="24"/>
        </w:rPr>
        <w:t>etkileneceği kaçınılmaz bir durumdur</w:t>
      </w:r>
      <w:r w:rsidR="004950CF" w:rsidRPr="00A5607E">
        <w:rPr>
          <w:rFonts w:ascii="Times New Roman" w:hAnsi="Times New Roman" w:cs="Times New Roman"/>
          <w:sz w:val="24"/>
          <w:szCs w:val="24"/>
        </w:rPr>
        <w:t>. Literatür incelendiğinde, K</w:t>
      </w:r>
      <w:r w:rsidR="00F964D4" w:rsidRPr="00A5607E">
        <w:rPr>
          <w:rFonts w:ascii="Times New Roman" w:hAnsi="Times New Roman" w:cs="Times New Roman"/>
          <w:sz w:val="24"/>
          <w:szCs w:val="24"/>
        </w:rPr>
        <w:t xml:space="preserve">oronavirüs ile ilgili çalışmaların </w:t>
      </w:r>
      <w:r w:rsidR="00747C88" w:rsidRPr="00A5607E">
        <w:rPr>
          <w:rFonts w:ascii="Times New Roman" w:hAnsi="Times New Roman" w:cs="Times New Roman"/>
          <w:sz w:val="24"/>
          <w:szCs w:val="24"/>
        </w:rPr>
        <w:t>genel itibariyle</w:t>
      </w:r>
      <w:r w:rsidR="00D65E83">
        <w:rPr>
          <w:rFonts w:ascii="Times New Roman" w:hAnsi="Times New Roman" w:cs="Times New Roman"/>
          <w:sz w:val="24"/>
          <w:szCs w:val="24"/>
        </w:rPr>
        <w:t xml:space="preserve"> teorik yapıda ele alındığı</w:t>
      </w:r>
      <w:r w:rsidR="00F964D4" w:rsidRPr="00A5607E">
        <w:rPr>
          <w:rFonts w:ascii="Times New Roman" w:hAnsi="Times New Roman" w:cs="Times New Roman"/>
          <w:sz w:val="24"/>
          <w:szCs w:val="24"/>
        </w:rPr>
        <w:t xml:space="preserve"> görülmektedir. Çalışmanın bu bölümünde</w:t>
      </w:r>
      <w:r w:rsidR="00D65E83">
        <w:rPr>
          <w:rFonts w:ascii="Times New Roman" w:hAnsi="Times New Roman" w:cs="Times New Roman"/>
          <w:sz w:val="24"/>
          <w:szCs w:val="24"/>
        </w:rPr>
        <w:t>,</w:t>
      </w:r>
      <w:r w:rsidR="00F964D4" w:rsidRPr="00A5607E">
        <w:rPr>
          <w:rFonts w:ascii="Times New Roman" w:hAnsi="Times New Roman" w:cs="Times New Roman"/>
          <w:sz w:val="24"/>
          <w:szCs w:val="24"/>
        </w:rPr>
        <w:t xml:space="preserve"> </w:t>
      </w:r>
      <w:r w:rsidR="00D65E83">
        <w:rPr>
          <w:rFonts w:ascii="Times New Roman" w:hAnsi="Times New Roman" w:cs="Times New Roman"/>
          <w:sz w:val="24"/>
          <w:szCs w:val="24"/>
        </w:rPr>
        <w:t xml:space="preserve">geçmişte </w:t>
      </w:r>
      <w:r w:rsidR="00F964D4" w:rsidRPr="00A5607E">
        <w:rPr>
          <w:rFonts w:ascii="Times New Roman" w:hAnsi="Times New Roman" w:cs="Times New Roman"/>
          <w:sz w:val="24"/>
          <w:szCs w:val="24"/>
        </w:rPr>
        <w:t>yaşanan salgın</w:t>
      </w:r>
      <w:r>
        <w:rPr>
          <w:rFonts w:ascii="Times New Roman" w:hAnsi="Times New Roman" w:cs="Times New Roman"/>
          <w:sz w:val="24"/>
          <w:szCs w:val="24"/>
        </w:rPr>
        <w:t xml:space="preserve">ların </w:t>
      </w:r>
      <w:r w:rsidR="00F964D4" w:rsidRPr="00A5607E">
        <w:rPr>
          <w:rFonts w:ascii="Times New Roman" w:hAnsi="Times New Roman" w:cs="Times New Roman"/>
          <w:sz w:val="24"/>
          <w:szCs w:val="24"/>
        </w:rPr>
        <w:t>etkileri kapsamında birkaç çalışmaya yer verilecektir.</w:t>
      </w:r>
    </w:p>
    <w:p w:rsidR="00F964D4" w:rsidRPr="00A5607E" w:rsidRDefault="00747C88" w:rsidP="0098593F">
      <w:pPr>
        <w:spacing w:after="120" w:line="240" w:lineRule="auto"/>
        <w:ind w:firstLine="708"/>
        <w:jc w:val="both"/>
        <w:rPr>
          <w:rFonts w:ascii="Times New Roman" w:hAnsi="Times New Roman" w:cs="Times New Roman"/>
          <w:sz w:val="24"/>
          <w:szCs w:val="24"/>
        </w:rPr>
      </w:pPr>
      <w:r w:rsidRPr="00A5607E">
        <w:rPr>
          <w:rFonts w:ascii="Times New Roman" w:hAnsi="Times New Roman" w:cs="Times New Roman"/>
          <w:sz w:val="24"/>
          <w:szCs w:val="24"/>
        </w:rPr>
        <w:lastRenderedPageBreak/>
        <w:t>McKibbin ve Sidorenko (2006)</w:t>
      </w:r>
      <w:r w:rsidR="008F1395" w:rsidRPr="00A5607E">
        <w:rPr>
          <w:rFonts w:ascii="Times New Roman" w:hAnsi="Times New Roman" w:cs="Times New Roman"/>
          <w:sz w:val="24"/>
          <w:szCs w:val="24"/>
        </w:rPr>
        <w:t>,</w:t>
      </w:r>
      <w:r w:rsidRPr="00A5607E">
        <w:rPr>
          <w:rFonts w:ascii="Times New Roman" w:hAnsi="Times New Roman" w:cs="Times New Roman"/>
          <w:sz w:val="24"/>
          <w:szCs w:val="24"/>
        </w:rPr>
        <w:t xml:space="preserve"> </w:t>
      </w:r>
      <w:r w:rsidR="008F1395" w:rsidRPr="00A5607E">
        <w:rPr>
          <w:rFonts w:ascii="Times New Roman" w:hAnsi="Times New Roman" w:cs="Times New Roman"/>
          <w:sz w:val="24"/>
          <w:szCs w:val="24"/>
        </w:rPr>
        <w:t xml:space="preserve">grip salgınının </w:t>
      </w:r>
      <w:r w:rsidRPr="00A5607E">
        <w:rPr>
          <w:rFonts w:ascii="Times New Roman" w:hAnsi="Times New Roman" w:cs="Times New Roman"/>
          <w:sz w:val="24"/>
          <w:szCs w:val="24"/>
        </w:rPr>
        <w:t>küresel</w:t>
      </w:r>
      <w:r w:rsidR="008F1395" w:rsidRPr="00A5607E">
        <w:rPr>
          <w:rFonts w:ascii="Times New Roman" w:hAnsi="Times New Roman" w:cs="Times New Roman"/>
          <w:sz w:val="24"/>
          <w:szCs w:val="24"/>
        </w:rPr>
        <w:t xml:space="preserve"> etkilerini </w:t>
      </w:r>
      <w:r w:rsidRPr="00A5607E">
        <w:rPr>
          <w:rFonts w:ascii="Times New Roman" w:hAnsi="Times New Roman" w:cs="Times New Roman"/>
          <w:sz w:val="24"/>
          <w:szCs w:val="24"/>
        </w:rPr>
        <w:t xml:space="preserve">inceledikleri </w:t>
      </w:r>
      <w:r w:rsidR="008F1395" w:rsidRPr="00A5607E">
        <w:rPr>
          <w:rFonts w:ascii="Times New Roman" w:hAnsi="Times New Roman" w:cs="Times New Roman"/>
          <w:sz w:val="24"/>
          <w:szCs w:val="24"/>
        </w:rPr>
        <w:t xml:space="preserve">çalışmalarında, </w:t>
      </w:r>
      <w:r w:rsidR="00D65E83">
        <w:rPr>
          <w:rFonts w:ascii="Times New Roman" w:hAnsi="Times New Roman" w:cs="Times New Roman"/>
          <w:sz w:val="24"/>
          <w:szCs w:val="24"/>
        </w:rPr>
        <w:t>uzun süreli olmayan bir salgının dahi</w:t>
      </w:r>
      <w:r w:rsidR="00EE37A5">
        <w:rPr>
          <w:rFonts w:ascii="Times New Roman" w:hAnsi="Times New Roman" w:cs="Times New Roman"/>
          <w:sz w:val="24"/>
          <w:szCs w:val="24"/>
        </w:rPr>
        <w:t xml:space="preserve"> </w:t>
      </w:r>
      <w:r w:rsidR="008F1395" w:rsidRPr="00A5607E">
        <w:rPr>
          <w:rFonts w:ascii="Times New Roman" w:hAnsi="Times New Roman" w:cs="Times New Roman"/>
          <w:sz w:val="24"/>
          <w:szCs w:val="24"/>
        </w:rPr>
        <w:t xml:space="preserve">ekonomi için </w:t>
      </w:r>
      <w:r w:rsidR="00D65E83">
        <w:rPr>
          <w:rFonts w:ascii="Times New Roman" w:hAnsi="Times New Roman" w:cs="Times New Roman"/>
          <w:sz w:val="24"/>
          <w:szCs w:val="24"/>
        </w:rPr>
        <w:t xml:space="preserve">ciddi sonuçlar doğurduğunu </w:t>
      </w:r>
      <w:r w:rsidRPr="00A5607E">
        <w:rPr>
          <w:rFonts w:ascii="Times New Roman" w:hAnsi="Times New Roman" w:cs="Times New Roman"/>
          <w:sz w:val="24"/>
          <w:szCs w:val="24"/>
        </w:rPr>
        <w:t>belirtmektedirler</w:t>
      </w:r>
      <w:r w:rsidR="00D65E83">
        <w:rPr>
          <w:rFonts w:ascii="Times New Roman" w:hAnsi="Times New Roman" w:cs="Times New Roman"/>
          <w:sz w:val="24"/>
          <w:szCs w:val="24"/>
        </w:rPr>
        <w:t xml:space="preserve">. </w:t>
      </w:r>
      <w:r w:rsidRPr="00A5607E">
        <w:rPr>
          <w:rFonts w:ascii="Times New Roman" w:hAnsi="Times New Roman" w:cs="Times New Roman"/>
          <w:sz w:val="24"/>
          <w:szCs w:val="24"/>
        </w:rPr>
        <w:t>Ö</w:t>
      </w:r>
      <w:r w:rsidR="008F1395" w:rsidRPr="00A5607E">
        <w:rPr>
          <w:rFonts w:ascii="Times New Roman" w:hAnsi="Times New Roman" w:cs="Times New Roman"/>
          <w:sz w:val="24"/>
          <w:szCs w:val="24"/>
        </w:rPr>
        <w:t xml:space="preserve">zellikle işsizlik </w:t>
      </w:r>
      <w:r w:rsidR="00EE37A5">
        <w:rPr>
          <w:rFonts w:ascii="Times New Roman" w:hAnsi="Times New Roman" w:cs="Times New Roman"/>
          <w:sz w:val="24"/>
          <w:szCs w:val="24"/>
        </w:rPr>
        <w:t xml:space="preserve">sorunu </w:t>
      </w:r>
      <w:r w:rsidR="008F1395" w:rsidRPr="00A5607E">
        <w:rPr>
          <w:rFonts w:ascii="Times New Roman" w:hAnsi="Times New Roman" w:cs="Times New Roman"/>
          <w:sz w:val="24"/>
          <w:szCs w:val="24"/>
        </w:rPr>
        <w:t xml:space="preserve">ve </w:t>
      </w:r>
      <w:r w:rsidR="00EE37A5">
        <w:rPr>
          <w:rFonts w:ascii="Times New Roman" w:hAnsi="Times New Roman" w:cs="Times New Roman"/>
          <w:sz w:val="24"/>
          <w:szCs w:val="24"/>
        </w:rPr>
        <w:t xml:space="preserve">giderek </w:t>
      </w:r>
      <w:r w:rsidR="008F1395" w:rsidRPr="00A5607E">
        <w:rPr>
          <w:rFonts w:ascii="Times New Roman" w:hAnsi="Times New Roman" w:cs="Times New Roman"/>
          <w:sz w:val="24"/>
          <w:szCs w:val="24"/>
        </w:rPr>
        <w:t xml:space="preserve">artan maliyetler </w:t>
      </w:r>
      <w:r w:rsidR="00EE37A5">
        <w:rPr>
          <w:rFonts w:ascii="Times New Roman" w:hAnsi="Times New Roman" w:cs="Times New Roman"/>
          <w:sz w:val="24"/>
          <w:szCs w:val="24"/>
        </w:rPr>
        <w:t>sebeb</w:t>
      </w:r>
      <w:r w:rsidRPr="00A5607E">
        <w:rPr>
          <w:rFonts w:ascii="Times New Roman" w:hAnsi="Times New Roman" w:cs="Times New Roman"/>
          <w:sz w:val="24"/>
          <w:szCs w:val="24"/>
        </w:rPr>
        <w:t>iyle</w:t>
      </w:r>
      <w:r w:rsidR="008F1395" w:rsidRPr="00A5607E">
        <w:rPr>
          <w:rFonts w:ascii="Times New Roman" w:hAnsi="Times New Roman" w:cs="Times New Roman"/>
          <w:sz w:val="24"/>
          <w:szCs w:val="24"/>
        </w:rPr>
        <w:t xml:space="preserve"> ekonomik </w:t>
      </w:r>
      <w:r w:rsidRPr="00A5607E">
        <w:rPr>
          <w:rFonts w:ascii="Times New Roman" w:hAnsi="Times New Roman" w:cs="Times New Roman"/>
          <w:sz w:val="24"/>
          <w:szCs w:val="24"/>
        </w:rPr>
        <w:t xml:space="preserve">düzeyde bir </w:t>
      </w:r>
      <w:r w:rsidR="00EE37A5">
        <w:rPr>
          <w:rFonts w:ascii="Times New Roman" w:hAnsi="Times New Roman" w:cs="Times New Roman"/>
          <w:sz w:val="24"/>
          <w:szCs w:val="24"/>
        </w:rPr>
        <w:t>daralma</w:t>
      </w:r>
      <w:r w:rsidRPr="00A5607E">
        <w:rPr>
          <w:rFonts w:ascii="Times New Roman" w:hAnsi="Times New Roman" w:cs="Times New Roman"/>
          <w:sz w:val="24"/>
          <w:szCs w:val="24"/>
        </w:rPr>
        <w:t xml:space="preserve"> olacağı ve</w:t>
      </w:r>
      <w:r w:rsidR="008F1395" w:rsidRPr="00A5607E">
        <w:rPr>
          <w:rFonts w:ascii="Times New Roman" w:hAnsi="Times New Roman" w:cs="Times New Roman"/>
          <w:sz w:val="24"/>
          <w:szCs w:val="24"/>
        </w:rPr>
        <w:t xml:space="preserve"> </w:t>
      </w:r>
      <w:r w:rsidR="00EE37A5">
        <w:rPr>
          <w:rFonts w:ascii="Times New Roman" w:hAnsi="Times New Roman" w:cs="Times New Roman"/>
          <w:sz w:val="24"/>
          <w:szCs w:val="24"/>
        </w:rPr>
        <w:t>böyle bir durumun</w:t>
      </w:r>
      <w:r w:rsidR="008F1395" w:rsidRPr="00A5607E">
        <w:rPr>
          <w:rFonts w:ascii="Times New Roman" w:hAnsi="Times New Roman" w:cs="Times New Roman"/>
          <w:sz w:val="24"/>
          <w:szCs w:val="24"/>
        </w:rPr>
        <w:t xml:space="preserve"> ülk</w:t>
      </w:r>
      <w:r w:rsidRPr="00A5607E">
        <w:rPr>
          <w:rFonts w:ascii="Times New Roman" w:hAnsi="Times New Roman" w:cs="Times New Roman"/>
          <w:sz w:val="24"/>
          <w:szCs w:val="24"/>
        </w:rPr>
        <w:t>eler</w:t>
      </w:r>
      <w:r w:rsidR="00EE37A5">
        <w:rPr>
          <w:rFonts w:ascii="Times New Roman" w:hAnsi="Times New Roman" w:cs="Times New Roman"/>
          <w:sz w:val="24"/>
          <w:szCs w:val="24"/>
        </w:rPr>
        <w:t xml:space="preserve"> </w:t>
      </w:r>
      <w:r w:rsidRPr="00A5607E">
        <w:rPr>
          <w:rFonts w:ascii="Times New Roman" w:hAnsi="Times New Roman" w:cs="Times New Roman"/>
          <w:sz w:val="24"/>
          <w:szCs w:val="24"/>
        </w:rPr>
        <w:t>arası</w:t>
      </w:r>
      <w:r w:rsidR="00D65E83">
        <w:rPr>
          <w:rFonts w:ascii="Times New Roman" w:hAnsi="Times New Roman" w:cs="Times New Roman"/>
          <w:sz w:val="24"/>
          <w:szCs w:val="24"/>
        </w:rPr>
        <w:t>nda</w:t>
      </w:r>
      <w:r w:rsidRPr="00A5607E">
        <w:rPr>
          <w:rFonts w:ascii="Times New Roman" w:hAnsi="Times New Roman" w:cs="Times New Roman"/>
          <w:sz w:val="24"/>
          <w:szCs w:val="24"/>
        </w:rPr>
        <w:t xml:space="preserve"> farklılık</w:t>
      </w:r>
      <w:r w:rsidR="00D65E83">
        <w:rPr>
          <w:rFonts w:ascii="Times New Roman" w:hAnsi="Times New Roman" w:cs="Times New Roman"/>
          <w:sz w:val="24"/>
          <w:szCs w:val="24"/>
        </w:rPr>
        <w:t xml:space="preserve">lara </w:t>
      </w:r>
      <w:r w:rsidR="00EE37A5">
        <w:rPr>
          <w:rFonts w:ascii="Times New Roman" w:hAnsi="Times New Roman" w:cs="Times New Roman"/>
          <w:sz w:val="24"/>
          <w:szCs w:val="24"/>
        </w:rPr>
        <w:t>yol açacağını</w:t>
      </w:r>
      <w:r w:rsidR="00D65E83">
        <w:rPr>
          <w:rFonts w:ascii="Times New Roman" w:hAnsi="Times New Roman" w:cs="Times New Roman"/>
          <w:sz w:val="24"/>
          <w:szCs w:val="24"/>
        </w:rPr>
        <w:t xml:space="preserve"> </w:t>
      </w:r>
      <w:r w:rsidRPr="00A5607E">
        <w:rPr>
          <w:rFonts w:ascii="Times New Roman" w:hAnsi="Times New Roman" w:cs="Times New Roman"/>
          <w:sz w:val="24"/>
          <w:szCs w:val="24"/>
        </w:rPr>
        <w:t>savunmaktadırlar.</w:t>
      </w:r>
    </w:p>
    <w:p w:rsidR="008F1395" w:rsidRPr="00A5607E" w:rsidRDefault="008F1395" w:rsidP="0098593F">
      <w:pPr>
        <w:spacing w:after="120" w:line="240" w:lineRule="auto"/>
        <w:ind w:firstLine="708"/>
        <w:jc w:val="both"/>
        <w:rPr>
          <w:rFonts w:ascii="Times New Roman" w:hAnsi="Times New Roman" w:cs="Times New Roman"/>
          <w:sz w:val="24"/>
          <w:szCs w:val="24"/>
        </w:rPr>
      </w:pPr>
      <w:r w:rsidRPr="00A5607E">
        <w:rPr>
          <w:rFonts w:ascii="Times New Roman" w:hAnsi="Times New Roman" w:cs="Times New Roman"/>
          <w:sz w:val="24"/>
          <w:szCs w:val="24"/>
        </w:rPr>
        <w:t>Singh ve Taylor (2020)</w:t>
      </w:r>
      <w:r w:rsidR="00C83EAF" w:rsidRPr="00A5607E">
        <w:rPr>
          <w:rFonts w:ascii="Times New Roman" w:hAnsi="Times New Roman" w:cs="Times New Roman"/>
          <w:sz w:val="24"/>
          <w:szCs w:val="24"/>
        </w:rPr>
        <w:t>,</w:t>
      </w:r>
      <w:r w:rsidRPr="00A5607E">
        <w:rPr>
          <w:rFonts w:ascii="Times New Roman" w:hAnsi="Times New Roman" w:cs="Times New Roman"/>
          <w:sz w:val="24"/>
          <w:szCs w:val="24"/>
        </w:rPr>
        <w:t xml:space="preserve"> 100.000'den fazla insanın </w:t>
      </w:r>
      <w:r w:rsidR="00591457">
        <w:rPr>
          <w:rFonts w:ascii="Times New Roman" w:hAnsi="Times New Roman" w:cs="Times New Roman"/>
          <w:sz w:val="24"/>
          <w:szCs w:val="24"/>
        </w:rPr>
        <w:t xml:space="preserve">yaşamını yitirdiği 15 salgına </w:t>
      </w:r>
      <w:r w:rsidRPr="00A5607E">
        <w:rPr>
          <w:rFonts w:ascii="Times New Roman" w:hAnsi="Times New Roman" w:cs="Times New Roman"/>
          <w:sz w:val="24"/>
          <w:szCs w:val="24"/>
        </w:rPr>
        <w:t xml:space="preserve">odaklanarak, </w:t>
      </w:r>
      <w:r w:rsidR="00591457">
        <w:rPr>
          <w:rFonts w:ascii="Times New Roman" w:hAnsi="Times New Roman" w:cs="Times New Roman"/>
          <w:sz w:val="24"/>
          <w:szCs w:val="24"/>
        </w:rPr>
        <w:t>menkul kıymetlerin</w:t>
      </w:r>
      <w:r w:rsidRPr="00A5607E">
        <w:rPr>
          <w:rFonts w:ascii="Times New Roman" w:hAnsi="Times New Roman" w:cs="Times New Roman"/>
          <w:sz w:val="24"/>
          <w:szCs w:val="24"/>
        </w:rPr>
        <w:t xml:space="preserve"> getiri oranlarını inceledikleri çalışmalarında, </w:t>
      </w:r>
      <w:r w:rsidR="00D65E83">
        <w:rPr>
          <w:rFonts w:ascii="Times New Roman" w:hAnsi="Times New Roman" w:cs="Times New Roman"/>
          <w:sz w:val="24"/>
          <w:szCs w:val="24"/>
        </w:rPr>
        <w:t xml:space="preserve">bu durumun </w:t>
      </w:r>
      <w:r w:rsidRPr="00A5607E">
        <w:rPr>
          <w:rFonts w:ascii="Times New Roman" w:hAnsi="Times New Roman" w:cs="Times New Roman"/>
          <w:sz w:val="24"/>
          <w:szCs w:val="24"/>
        </w:rPr>
        <w:t xml:space="preserve">etkilerinin </w:t>
      </w:r>
      <w:r w:rsidR="00D65E83">
        <w:rPr>
          <w:rFonts w:ascii="Times New Roman" w:hAnsi="Times New Roman" w:cs="Times New Roman"/>
          <w:sz w:val="24"/>
          <w:szCs w:val="24"/>
        </w:rPr>
        <w:t xml:space="preserve">uzun </w:t>
      </w:r>
      <w:r w:rsidR="00591457">
        <w:rPr>
          <w:rFonts w:ascii="Times New Roman" w:hAnsi="Times New Roman" w:cs="Times New Roman"/>
          <w:sz w:val="24"/>
          <w:szCs w:val="24"/>
        </w:rPr>
        <w:t>süre</w:t>
      </w:r>
      <w:r w:rsidRPr="00A5607E">
        <w:rPr>
          <w:rFonts w:ascii="Times New Roman" w:hAnsi="Times New Roman" w:cs="Times New Roman"/>
          <w:sz w:val="24"/>
          <w:szCs w:val="24"/>
        </w:rPr>
        <w:t xml:space="preserve"> </w:t>
      </w:r>
      <w:r w:rsidR="00F43022">
        <w:rPr>
          <w:rFonts w:ascii="Times New Roman" w:hAnsi="Times New Roman" w:cs="Times New Roman"/>
          <w:sz w:val="24"/>
          <w:szCs w:val="24"/>
        </w:rPr>
        <w:t>kalıcılığını koruduğunu</w:t>
      </w:r>
      <w:r w:rsidRPr="00A5607E">
        <w:rPr>
          <w:rFonts w:ascii="Times New Roman" w:hAnsi="Times New Roman" w:cs="Times New Roman"/>
          <w:sz w:val="24"/>
          <w:szCs w:val="24"/>
        </w:rPr>
        <w:t xml:space="preserve"> ve reel getiri oranlarının</w:t>
      </w:r>
      <w:r w:rsidR="00F43022">
        <w:rPr>
          <w:rFonts w:ascii="Times New Roman" w:hAnsi="Times New Roman" w:cs="Times New Roman"/>
          <w:sz w:val="24"/>
          <w:szCs w:val="24"/>
        </w:rPr>
        <w:t xml:space="preserve"> da</w:t>
      </w:r>
      <w:bookmarkStart w:id="0" w:name="_GoBack"/>
      <w:bookmarkEnd w:id="0"/>
      <w:r w:rsidRPr="00A5607E">
        <w:rPr>
          <w:rFonts w:ascii="Times New Roman" w:hAnsi="Times New Roman" w:cs="Times New Roman"/>
          <w:sz w:val="24"/>
          <w:szCs w:val="24"/>
        </w:rPr>
        <w:t xml:space="preserve"> </w:t>
      </w:r>
      <w:r w:rsidR="00591457">
        <w:rPr>
          <w:rFonts w:ascii="Times New Roman" w:hAnsi="Times New Roman" w:cs="Times New Roman"/>
          <w:sz w:val="24"/>
          <w:szCs w:val="24"/>
        </w:rPr>
        <w:t>büyük</w:t>
      </w:r>
      <w:r w:rsidRPr="00A5607E">
        <w:rPr>
          <w:rFonts w:ascii="Times New Roman" w:hAnsi="Times New Roman" w:cs="Times New Roman"/>
          <w:sz w:val="24"/>
          <w:szCs w:val="24"/>
        </w:rPr>
        <w:t xml:space="preserve"> ölçüde azaldığını </w:t>
      </w:r>
      <w:r w:rsidR="00D65E83">
        <w:rPr>
          <w:rFonts w:ascii="Times New Roman" w:hAnsi="Times New Roman" w:cs="Times New Roman"/>
          <w:sz w:val="24"/>
          <w:szCs w:val="24"/>
        </w:rPr>
        <w:t>saptamışlardır.</w:t>
      </w:r>
      <w:r w:rsidRPr="00A5607E">
        <w:rPr>
          <w:rFonts w:ascii="Times New Roman" w:hAnsi="Times New Roman" w:cs="Times New Roman"/>
          <w:sz w:val="24"/>
          <w:szCs w:val="24"/>
        </w:rPr>
        <w:t xml:space="preserve"> </w:t>
      </w:r>
    </w:p>
    <w:p w:rsidR="002E486D" w:rsidRPr="00A5607E" w:rsidRDefault="008F1395" w:rsidP="00EE37A5">
      <w:pPr>
        <w:spacing w:after="120" w:line="240" w:lineRule="auto"/>
        <w:ind w:firstLine="708"/>
        <w:jc w:val="both"/>
        <w:rPr>
          <w:rFonts w:ascii="Times New Roman" w:hAnsi="Times New Roman" w:cs="Times New Roman"/>
          <w:sz w:val="24"/>
          <w:szCs w:val="24"/>
        </w:rPr>
      </w:pPr>
      <w:r w:rsidRPr="00A5607E">
        <w:rPr>
          <w:rFonts w:ascii="Times New Roman" w:hAnsi="Times New Roman" w:cs="Times New Roman"/>
          <w:sz w:val="24"/>
          <w:szCs w:val="24"/>
        </w:rPr>
        <w:t>Cajner vd. (2020)</w:t>
      </w:r>
      <w:r w:rsidR="00C83EAF" w:rsidRPr="00A5607E">
        <w:rPr>
          <w:rFonts w:ascii="Times New Roman" w:hAnsi="Times New Roman" w:cs="Times New Roman"/>
          <w:sz w:val="24"/>
          <w:szCs w:val="24"/>
        </w:rPr>
        <w:t>,</w:t>
      </w:r>
      <w:r w:rsidRPr="00A5607E">
        <w:rPr>
          <w:rFonts w:ascii="Times New Roman" w:hAnsi="Times New Roman" w:cs="Times New Roman"/>
          <w:sz w:val="24"/>
          <w:szCs w:val="24"/>
        </w:rPr>
        <w:t xml:space="preserve"> </w:t>
      </w:r>
      <w:r w:rsidR="00591457">
        <w:rPr>
          <w:rFonts w:ascii="Times New Roman" w:hAnsi="Times New Roman" w:cs="Times New Roman"/>
          <w:sz w:val="24"/>
          <w:szCs w:val="24"/>
        </w:rPr>
        <w:t>ABD işgücü piyasasındaki değişiklik</w:t>
      </w:r>
      <w:r w:rsidR="00EE37A5">
        <w:rPr>
          <w:rFonts w:ascii="Times New Roman" w:hAnsi="Times New Roman" w:cs="Times New Roman"/>
          <w:sz w:val="24"/>
          <w:szCs w:val="24"/>
        </w:rPr>
        <w:t>leri ele aldıkları</w:t>
      </w:r>
      <w:r w:rsidR="00A53852">
        <w:rPr>
          <w:rFonts w:ascii="Times New Roman" w:hAnsi="Times New Roman" w:cs="Times New Roman"/>
          <w:sz w:val="24"/>
          <w:szCs w:val="24"/>
        </w:rPr>
        <w:t xml:space="preserve"> çalışmalarında, </w:t>
      </w:r>
      <w:r w:rsidRPr="00A5607E">
        <w:rPr>
          <w:rFonts w:ascii="Times New Roman" w:hAnsi="Times New Roman" w:cs="Times New Roman"/>
          <w:sz w:val="24"/>
          <w:szCs w:val="24"/>
        </w:rPr>
        <w:t xml:space="preserve">özel sektör istihdamının yaklaşık %22 oranında </w:t>
      </w:r>
      <w:r w:rsidR="00A53852">
        <w:rPr>
          <w:rFonts w:ascii="Times New Roman" w:hAnsi="Times New Roman" w:cs="Times New Roman"/>
          <w:sz w:val="24"/>
          <w:szCs w:val="24"/>
        </w:rPr>
        <w:t>azaldığını</w:t>
      </w:r>
      <w:r w:rsidRPr="00A5607E">
        <w:rPr>
          <w:rFonts w:ascii="Times New Roman" w:hAnsi="Times New Roman" w:cs="Times New Roman"/>
          <w:sz w:val="24"/>
          <w:szCs w:val="24"/>
        </w:rPr>
        <w:t xml:space="preserve"> </w:t>
      </w:r>
      <w:r w:rsidR="00591457">
        <w:rPr>
          <w:rFonts w:ascii="Times New Roman" w:hAnsi="Times New Roman" w:cs="Times New Roman"/>
          <w:sz w:val="24"/>
          <w:szCs w:val="24"/>
        </w:rPr>
        <w:t>saptamışlardır</w:t>
      </w:r>
      <w:r w:rsidR="002E486D" w:rsidRPr="00A5607E">
        <w:rPr>
          <w:rFonts w:ascii="Times New Roman" w:hAnsi="Times New Roman" w:cs="Times New Roman"/>
          <w:sz w:val="24"/>
          <w:szCs w:val="24"/>
        </w:rPr>
        <w:t>. Diğer bulguları ise istihdamda bir</w:t>
      </w:r>
      <w:r w:rsidRPr="00A5607E">
        <w:rPr>
          <w:rFonts w:ascii="Times New Roman" w:hAnsi="Times New Roman" w:cs="Times New Roman"/>
          <w:sz w:val="24"/>
          <w:szCs w:val="24"/>
        </w:rPr>
        <w:t xml:space="preserve"> düşüş yaşa</w:t>
      </w:r>
      <w:r w:rsidR="002E486D" w:rsidRPr="00A5607E">
        <w:rPr>
          <w:rFonts w:ascii="Times New Roman" w:hAnsi="Times New Roman" w:cs="Times New Roman"/>
          <w:sz w:val="24"/>
          <w:szCs w:val="24"/>
        </w:rPr>
        <w:t>n</w:t>
      </w:r>
      <w:r w:rsidRPr="00A5607E">
        <w:rPr>
          <w:rFonts w:ascii="Times New Roman" w:hAnsi="Times New Roman" w:cs="Times New Roman"/>
          <w:sz w:val="24"/>
          <w:szCs w:val="24"/>
        </w:rPr>
        <w:t xml:space="preserve">dığı ve işgücü piyasası büyüklüğünün, </w:t>
      </w:r>
      <w:r w:rsidR="002E486D" w:rsidRPr="00A5607E">
        <w:rPr>
          <w:rFonts w:ascii="Times New Roman" w:hAnsi="Times New Roman" w:cs="Times New Roman"/>
          <w:sz w:val="24"/>
          <w:szCs w:val="24"/>
        </w:rPr>
        <w:t>pandemi</w:t>
      </w:r>
      <w:r w:rsidRPr="00A5607E">
        <w:rPr>
          <w:rFonts w:ascii="Times New Roman" w:hAnsi="Times New Roman" w:cs="Times New Roman"/>
          <w:sz w:val="24"/>
          <w:szCs w:val="24"/>
        </w:rPr>
        <w:t xml:space="preserve"> so</w:t>
      </w:r>
      <w:r w:rsidR="00A53852">
        <w:rPr>
          <w:rFonts w:ascii="Times New Roman" w:hAnsi="Times New Roman" w:cs="Times New Roman"/>
          <w:sz w:val="24"/>
          <w:szCs w:val="24"/>
        </w:rPr>
        <w:t xml:space="preserve">nrasında da daha önce </w:t>
      </w:r>
      <w:r w:rsidRPr="00A5607E">
        <w:rPr>
          <w:rFonts w:ascii="Times New Roman" w:hAnsi="Times New Roman" w:cs="Times New Roman"/>
          <w:sz w:val="24"/>
          <w:szCs w:val="24"/>
        </w:rPr>
        <w:t>benzeri</w:t>
      </w:r>
      <w:r w:rsidR="00A53852">
        <w:rPr>
          <w:rFonts w:ascii="Times New Roman" w:hAnsi="Times New Roman" w:cs="Times New Roman"/>
          <w:sz w:val="24"/>
          <w:szCs w:val="24"/>
        </w:rPr>
        <w:t xml:space="preserve"> </w:t>
      </w:r>
      <w:r w:rsidR="002E486D" w:rsidRPr="00A5607E">
        <w:rPr>
          <w:rFonts w:ascii="Times New Roman" w:hAnsi="Times New Roman" w:cs="Times New Roman"/>
          <w:sz w:val="24"/>
          <w:szCs w:val="24"/>
        </w:rPr>
        <w:t xml:space="preserve">görülmemiş </w:t>
      </w:r>
      <w:r w:rsidR="00A53852">
        <w:rPr>
          <w:rFonts w:ascii="Times New Roman" w:hAnsi="Times New Roman" w:cs="Times New Roman"/>
          <w:sz w:val="24"/>
          <w:szCs w:val="24"/>
        </w:rPr>
        <w:t xml:space="preserve">şeklinde </w:t>
      </w:r>
      <w:r w:rsidR="00534E4A">
        <w:rPr>
          <w:rFonts w:ascii="Times New Roman" w:hAnsi="Times New Roman" w:cs="Times New Roman"/>
          <w:sz w:val="24"/>
          <w:szCs w:val="24"/>
        </w:rPr>
        <w:t>bu durumdan etkilendiğidir.</w:t>
      </w:r>
    </w:p>
    <w:p w:rsidR="00063DD5" w:rsidRPr="00EE5DA8" w:rsidRDefault="00EE5DA8" w:rsidP="00063DD5">
      <w:pPr>
        <w:spacing w:after="120" w:line="240" w:lineRule="auto"/>
        <w:ind w:firstLine="708"/>
        <w:jc w:val="both"/>
        <w:rPr>
          <w:rFonts w:ascii="Times New Roman" w:hAnsi="Times New Roman" w:cs="Times New Roman"/>
          <w:sz w:val="24"/>
          <w:szCs w:val="24"/>
        </w:rPr>
      </w:pPr>
      <w:r w:rsidRPr="00A5607E">
        <w:rPr>
          <w:rFonts w:ascii="Times New Roman" w:hAnsi="Times New Roman" w:cs="Times New Roman"/>
          <w:sz w:val="24"/>
          <w:szCs w:val="24"/>
        </w:rPr>
        <w:t xml:space="preserve">Açıkgöz ve Günay (2020), </w:t>
      </w:r>
      <w:r w:rsidR="00063DD5" w:rsidRPr="00A5607E">
        <w:rPr>
          <w:rFonts w:ascii="Times New Roman" w:hAnsi="Times New Roman" w:cs="Times New Roman"/>
          <w:sz w:val="24"/>
          <w:szCs w:val="24"/>
        </w:rPr>
        <w:t>salgının</w:t>
      </w:r>
      <w:r w:rsidR="00EE37A5">
        <w:rPr>
          <w:rFonts w:ascii="Times New Roman" w:hAnsi="Times New Roman" w:cs="Times New Roman"/>
          <w:sz w:val="24"/>
          <w:szCs w:val="24"/>
        </w:rPr>
        <w:t xml:space="preserve"> hem kısa hem de</w:t>
      </w:r>
      <w:r w:rsidR="00063DD5" w:rsidRPr="00A5607E">
        <w:rPr>
          <w:rFonts w:ascii="Times New Roman" w:hAnsi="Times New Roman" w:cs="Times New Roman"/>
          <w:sz w:val="24"/>
          <w:szCs w:val="24"/>
        </w:rPr>
        <w:t xml:space="preserve"> uzun vadeli etkilerinin </w:t>
      </w:r>
      <w:r w:rsidR="00063DD5">
        <w:rPr>
          <w:rFonts w:ascii="Times New Roman" w:hAnsi="Times New Roman" w:cs="Times New Roman"/>
          <w:sz w:val="24"/>
          <w:szCs w:val="24"/>
        </w:rPr>
        <w:t>olası sonuçlarını</w:t>
      </w:r>
      <w:r w:rsidR="00063DD5" w:rsidRPr="00A5607E">
        <w:rPr>
          <w:rFonts w:ascii="Times New Roman" w:hAnsi="Times New Roman" w:cs="Times New Roman"/>
          <w:sz w:val="24"/>
          <w:szCs w:val="24"/>
        </w:rPr>
        <w:t xml:space="preserve"> tar</w:t>
      </w:r>
      <w:r w:rsidR="00591457">
        <w:rPr>
          <w:rFonts w:ascii="Times New Roman" w:hAnsi="Times New Roman" w:cs="Times New Roman"/>
          <w:sz w:val="24"/>
          <w:szCs w:val="24"/>
        </w:rPr>
        <w:t>tışmışlardır</w:t>
      </w:r>
      <w:r w:rsidR="00063DD5" w:rsidRPr="00A5607E">
        <w:rPr>
          <w:rFonts w:ascii="Times New Roman" w:hAnsi="Times New Roman" w:cs="Times New Roman"/>
          <w:sz w:val="24"/>
          <w:szCs w:val="24"/>
        </w:rPr>
        <w:t>. COVID-19’u</w:t>
      </w:r>
      <w:r w:rsidR="00591457">
        <w:rPr>
          <w:rFonts w:ascii="Times New Roman" w:hAnsi="Times New Roman" w:cs="Times New Roman"/>
          <w:sz w:val="24"/>
          <w:szCs w:val="24"/>
        </w:rPr>
        <w:t xml:space="preserve">n ekonomik sonuçları hakkında yapılan </w:t>
      </w:r>
      <w:r w:rsidR="00063DD5">
        <w:rPr>
          <w:rFonts w:ascii="Times New Roman" w:hAnsi="Times New Roman" w:cs="Times New Roman"/>
          <w:sz w:val="24"/>
          <w:szCs w:val="24"/>
        </w:rPr>
        <w:t xml:space="preserve">değerlendirmeleri </w:t>
      </w:r>
      <w:r w:rsidR="00591457">
        <w:rPr>
          <w:rFonts w:ascii="Times New Roman" w:hAnsi="Times New Roman" w:cs="Times New Roman"/>
          <w:sz w:val="24"/>
          <w:szCs w:val="24"/>
        </w:rPr>
        <w:t>sunarak</w:t>
      </w:r>
      <w:r w:rsidR="00063DD5">
        <w:rPr>
          <w:rFonts w:ascii="Times New Roman" w:hAnsi="Times New Roman" w:cs="Times New Roman"/>
          <w:sz w:val="24"/>
          <w:szCs w:val="24"/>
        </w:rPr>
        <w:t xml:space="preserve"> birtakım</w:t>
      </w:r>
      <w:r w:rsidR="00063DD5" w:rsidRPr="00A5607E">
        <w:rPr>
          <w:rFonts w:ascii="Times New Roman" w:hAnsi="Times New Roman" w:cs="Times New Roman"/>
          <w:sz w:val="24"/>
          <w:szCs w:val="24"/>
        </w:rPr>
        <w:t xml:space="preserve"> çıkarımlar </w:t>
      </w:r>
      <w:r w:rsidR="00591457">
        <w:rPr>
          <w:rFonts w:ascii="Times New Roman" w:hAnsi="Times New Roman" w:cs="Times New Roman"/>
          <w:sz w:val="24"/>
          <w:szCs w:val="24"/>
        </w:rPr>
        <w:t>ortaya koymuşlardır</w:t>
      </w:r>
      <w:r w:rsidR="00063DD5" w:rsidRPr="00A5607E">
        <w:rPr>
          <w:rFonts w:ascii="Times New Roman" w:hAnsi="Times New Roman" w:cs="Times New Roman"/>
          <w:sz w:val="24"/>
          <w:szCs w:val="24"/>
        </w:rPr>
        <w:t xml:space="preserve">. </w:t>
      </w:r>
      <w:r w:rsidR="00063DD5">
        <w:rPr>
          <w:rFonts w:ascii="Times New Roman" w:hAnsi="Times New Roman" w:cs="Times New Roman"/>
          <w:sz w:val="24"/>
          <w:szCs w:val="24"/>
        </w:rPr>
        <w:t>Sonuç olarak,</w:t>
      </w:r>
      <w:r w:rsidR="00063DD5" w:rsidRPr="00A5607E">
        <w:rPr>
          <w:rFonts w:ascii="Times New Roman" w:hAnsi="Times New Roman" w:cs="Times New Roman"/>
          <w:sz w:val="24"/>
          <w:szCs w:val="24"/>
        </w:rPr>
        <w:t xml:space="preserve"> COVI</w:t>
      </w:r>
      <w:r w:rsidR="00EE37A5">
        <w:rPr>
          <w:rFonts w:ascii="Times New Roman" w:hAnsi="Times New Roman" w:cs="Times New Roman"/>
          <w:sz w:val="24"/>
          <w:szCs w:val="24"/>
        </w:rPr>
        <w:t>D-19’un çalışanlar, müşteriler ve</w:t>
      </w:r>
      <w:r w:rsidR="00063DD5" w:rsidRPr="00A5607E">
        <w:rPr>
          <w:rFonts w:ascii="Times New Roman" w:hAnsi="Times New Roman" w:cs="Times New Roman"/>
          <w:sz w:val="24"/>
          <w:szCs w:val="24"/>
        </w:rPr>
        <w:t xml:space="preserve"> piyasalar üzerinde önemli olumsuz etkileri olduğu yönündedir. Pandeminin </w:t>
      </w:r>
      <w:r w:rsidR="00063DD5">
        <w:rPr>
          <w:rFonts w:ascii="Times New Roman" w:hAnsi="Times New Roman" w:cs="Times New Roman"/>
          <w:sz w:val="24"/>
          <w:szCs w:val="24"/>
        </w:rPr>
        <w:t xml:space="preserve">ne zaman sona ereceğinin belirsiz olması, bu daralmanın </w:t>
      </w:r>
      <w:r w:rsidR="00063DD5" w:rsidRPr="00A5607E">
        <w:rPr>
          <w:rFonts w:ascii="Times New Roman" w:hAnsi="Times New Roman" w:cs="Times New Roman"/>
          <w:sz w:val="24"/>
          <w:szCs w:val="24"/>
        </w:rPr>
        <w:t>uzunluğunun tahmin edilemeyeceğini belirtmişlerdir.</w:t>
      </w:r>
    </w:p>
    <w:p w:rsidR="008F1395" w:rsidRPr="00A5607E" w:rsidRDefault="00EE5DA8" w:rsidP="0098593F">
      <w:pPr>
        <w:spacing w:after="120" w:line="240" w:lineRule="auto"/>
        <w:ind w:firstLine="708"/>
        <w:jc w:val="both"/>
        <w:rPr>
          <w:rFonts w:ascii="Times New Roman" w:hAnsi="Times New Roman" w:cs="Times New Roman"/>
          <w:sz w:val="24"/>
          <w:szCs w:val="24"/>
        </w:rPr>
      </w:pPr>
      <w:r w:rsidRPr="00A5607E">
        <w:rPr>
          <w:rFonts w:ascii="Times New Roman" w:hAnsi="Times New Roman" w:cs="Times New Roman"/>
          <w:sz w:val="24"/>
          <w:szCs w:val="24"/>
        </w:rPr>
        <w:t>Korona</w:t>
      </w:r>
      <w:r w:rsidR="008F1395" w:rsidRPr="00A5607E">
        <w:rPr>
          <w:rFonts w:ascii="Times New Roman" w:hAnsi="Times New Roman" w:cs="Times New Roman"/>
          <w:sz w:val="24"/>
          <w:szCs w:val="24"/>
        </w:rPr>
        <w:t xml:space="preserve">virüs üzerine yapılan çalışmalar, </w:t>
      </w:r>
      <w:r w:rsidRPr="00A5607E">
        <w:rPr>
          <w:rFonts w:ascii="Times New Roman" w:hAnsi="Times New Roman" w:cs="Times New Roman"/>
          <w:sz w:val="24"/>
          <w:szCs w:val="24"/>
        </w:rPr>
        <w:t>salgının</w:t>
      </w:r>
      <w:r w:rsidR="008F1395" w:rsidRPr="00A5607E">
        <w:rPr>
          <w:rFonts w:ascii="Times New Roman" w:hAnsi="Times New Roman" w:cs="Times New Roman"/>
          <w:sz w:val="24"/>
          <w:szCs w:val="24"/>
        </w:rPr>
        <w:t xml:space="preserve"> </w:t>
      </w:r>
      <w:r w:rsidR="00CF0B50">
        <w:rPr>
          <w:rFonts w:ascii="Times New Roman" w:hAnsi="Times New Roman" w:cs="Times New Roman"/>
          <w:sz w:val="24"/>
          <w:szCs w:val="24"/>
        </w:rPr>
        <w:t>hala devam ediyor olması</w:t>
      </w:r>
      <w:r w:rsidR="008F1395" w:rsidRPr="00A5607E">
        <w:rPr>
          <w:rFonts w:ascii="Times New Roman" w:hAnsi="Times New Roman" w:cs="Times New Roman"/>
          <w:sz w:val="24"/>
          <w:szCs w:val="24"/>
        </w:rPr>
        <w:t xml:space="preserve"> sebebiyle ağırlıklı olarak teorik niteliktedir</w:t>
      </w:r>
      <w:r w:rsidRPr="00A5607E">
        <w:rPr>
          <w:rFonts w:ascii="Times New Roman" w:hAnsi="Times New Roman" w:cs="Times New Roman"/>
          <w:sz w:val="24"/>
          <w:szCs w:val="24"/>
        </w:rPr>
        <w:t>. Bu çalışm</w:t>
      </w:r>
      <w:r w:rsidR="00CF0B50">
        <w:rPr>
          <w:rFonts w:ascii="Times New Roman" w:hAnsi="Times New Roman" w:cs="Times New Roman"/>
          <w:sz w:val="24"/>
          <w:szCs w:val="24"/>
        </w:rPr>
        <w:t>ada ise</w:t>
      </w:r>
      <w:r w:rsidR="00945709">
        <w:rPr>
          <w:rFonts w:ascii="Times New Roman" w:hAnsi="Times New Roman" w:cs="Times New Roman"/>
          <w:sz w:val="24"/>
          <w:szCs w:val="24"/>
        </w:rPr>
        <w:t xml:space="preserve"> daha önce araştırm</w:t>
      </w:r>
      <w:r w:rsidR="0093435C">
        <w:rPr>
          <w:rFonts w:ascii="Times New Roman" w:hAnsi="Times New Roman" w:cs="Times New Roman"/>
          <w:sz w:val="24"/>
          <w:szCs w:val="24"/>
        </w:rPr>
        <w:t>alara konu olmaması nedeniyle,</w:t>
      </w:r>
      <w:r w:rsidR="00CF0B50">
        <w:rPr>
          <w:rFonts w:ascii="Times New Roman" w:hAnsi="Times New Roman" w:cs="Times New Roman"/>
          <w:sz w:val="24"/>
          <w:szCs w:val="24"/>
        </w:rPr>
        <w:t xml:space="preserve"> vaka ve ölüm sayıları ile</w:t>
      </w:r>
      <w:r w:rsidRPr="00A5607E">
        <w:rPr>
          <w:rFonts w:ascii="Times New Roman" w:hAnsi="Times New Roman" w:cs="Times New Roman"/>
          <w:sz w:val="24"/>
          <w:szCs w:val="24"/>
        </w:rPr>
        <w:t xml:space="preserve"> işsizlik oranı </w:t>
      </w:r>
      <w:r w:rsidR="00CF0B50">
        <w:rPr>
          <w:rFonts w:ascii="Times New Roman" w:hAnsi="Times New Roman" w:cs="Times New Roman"/>
          <w:sz w:val="24"/>
          <w:szCs w:val="24"/>
        </w:rPr>
        <w:t xml:space="preserve">arasındaki </w:t>
      </w:r>
      <w:r w:rsidR="0093435C">
        <w:rPr>
          <w:rFonts w:ascii="Times New Roman" w:hAnsi="Times New Roman" w:cs="Times New Roman"/>
          <w:sz w:val="24"/>
          <w:szCs w:val="24"/>
        </w:rPr>
        <w:t xml:space="preserve">nedensellik </w:t>
      </w:r>
      <w:r w:rsidR="00CF0B50">
        <w:rPr>
          <w:rFonts w:ascii="Times New Roman" w:hAnsi="Times New Roman" w:cs="Times New Roman"/>
          <w:sz w:val="24"/>
          <w:szCs w:val="24"/>
        </w:rPr>
        <w:t>ilişki</w:t>
      </w:r>
      <w:r w:rsidR="0093435C">
        <w:rPr>
          <w:rFonts w:ascii="Times New Roman" w:hAnsi="Times New Roman" w:cs="Times New Roman"/>
          <w:sz w:val="24"/>
          <w:szCs w:val="24"/>
        </w:rPr>
        <w:t>si ampirik olarak incelenecektir. Bu bağlamda, söz konusu çalışmanın literatüre katkıda bulunması amaçlanmaktadır.</w:t>
      </w:r>
    </w:p>
    <w:p w:rsidR="004C7ACA" w:rsidRPr="00457E6C" w:rsidRDefault="00A963EC" w:rsidP="009B5000">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001FB3" w:rsidRPr="00457E6C">
        <w:rPr>
          <w:rFonts w:ascii="Times New Roman" w:hAnsi="Times New Roman" w:cs="Times New Roman"/>
          <w:b/>
          <w:sz w:val="24"/>
          <w:szCs w:val="24"/>
        </w:rPr>
        <w:t xml:space="preserve">. </w:t>
      </w:r>
      <w:r w:rsidR="00457E6C">
        <w:rPr>
          <w:rFonts w:ascii="Times New Roman" w:hAnsi="Times New Roman" w:cs="Times New Roman"/>
          <w:b/>
          <w:sz w:val="24"/>
          <w:szCs w:val="24"/>
        </w:rPr>
        <w:t>VERİ SETİ VE EKONOMETRİK YÖNTEM</w:t>
      </w:r>
    </w:p>
    <w:p w:rsidR="0097755B" w:rsidRPr="00457E6C" w:rsidRDefault="00F57431" w:rsidP="0098593F">
      <w:pPr>
        <w:spacing w:after="120" w:line="240" w:lineRule="auto"/>
        <w:ind w:firstLine="708"/>
        <w:jc w:val="both"/>
        <w:rPr>
          <w:rFonts w:ascii="Times New Roman" w:hAnsi="Times New Roman" w:cs="Times New Roman"/>
          <w:sz w:val="24"/>
          <w:szCs w:val="24"/>
        </w:rPr>
      </w:pPr>
      <w:r w:rsidRPr="00457E6C">
        <w:rPr>
          <w:rFonts w:ascii="Times New Roman" w:hAnsi="Times New Roman" w:cs="Times New Roman"/>
          <w:sz w:val="24"/>
          <w:szCs w:val="24"/>
        </w:rPr>
        <w:t xml:space="preserve">Araştırmanın analiz aşamasında, verilerine düzenli bir şekilde ulaşılabilen </w:t>
      </w:r>
      <w:r w:rsidR="00001FB3" w:rsidRPr="00457E6C">
        <w:rPr>
          <w:rFonts w:ascii="Times New Roman" w:hAnsi="Times New Roman" w:cs="Times New Roman"/>
          <w:sz w:val="24"/>
          <w:szCs w:val="24"/>
        </w:rPr>
        <w:t>8 OECD ülkesi</w:t>
      </w:r>
      <w:r w:rsidR="00EE5DA8">
        <w:rPr>
          <w:rStyle w:val="DipnotBavurusu"/>
          <w:rFonts w:ascii="Times New Roman" w:hAnsi="Times New Roman" w:cs="Times New Roman"/>
          <w:sz w:val="24"/>
          <w:szCs w:val="24"/>
        </w:rPr>
        <w:footnoteReference w:id="2"/>
      </w:r>
      <w:r w:rsidR="00001FB3" w:rsidRPr="00457E6C">
        <w:rPr>
          <w:rFonts w:ascii="Times New Roman" w:hAnsi="Times New Roman" w:cs="Times New Roman"/>
          <w:sz w:val="24"/>
          <w:szCs w:val="24"/>
        </w:rPr>
        <w:t xml:space="preserve"> ele alınmış</w:t>
      </w:r>
      <w:r w:rsidR="00840F8C">
        <w:rPr>
          <w:rFonts w:ascii="Times New Roman" w:hAnsi="Times New Roman" w:cs="Times New Roman"/>
          <w:sz w:val="24"/>
          <w:szCs w:val="24"/>
        </w:rPr>
        <w:t xml:space="preserve">tır. </w:t>
      </w:r>
      <w:r w:rsidR="000F29EB" w:rsidRPr="00457E6C">
        <w:rPr>
          <w:rFonts w:ascii="Times New Roman" w:hAnsi="Times New Roman" w:cs="Times New Roman"/>
          <w:sz w:val="24"/>
          <w:szCs w:val="24"/>
        </w:rPr>
        <w:t>2020 Nisan ayından başlanar</w:t>
      </w:r>
      <w:r w:rsidR="00001FB3" w:rsidRPr="00457E6C">
        <w:rPr>
          <w:rFonts w:ascii="Times New Roman" w:hAnsi="Times New Roman" w:cs="Times New Roman"/>
          <w:sz w:val="24"/>
          <w:szCs w:val="24"/>
        </w:rPr>
        <w:t>ak 2021 Mayıs ayı ile sona eren veri seti Panel Veri Analizi ile incelen</w:t>
      </w:r>
      <w:r w:rsidR="00686FD4" w:rsidRPr="00457E6C">
        <w:rPr>
          <w:rFonts w:ascii="Times New Roman" w:hAnsi="Times New Roman" w:cs="Times New Roman"/>
          <w:sz w:val="24"/>
          <w:szCs w:val="24"/>
        </w:rPr>
        <w:t>miştir. Vaka ve ölüm sayıları</w:t>
      </w:r>
      <w:r w:rsidR="000F29EB" w:rsidRPr="00457E6C">
        <w:rPr>
          <w:rFonts w:ascii="Times New Roman" w:hAnsi="Times New Roman" w:cs="Times New Roman"/>
          <w:sz w:val="24"/>
          <w:szCs w:val="24"/>
        </w:rPr>
        <w:t>, her gün açıklanan verilerin</w:t>
      </w:r>
      <w:r w:rsidR="00001FB3" w:rsidRPr="00457E6C">
        <w:rPr>
          <w:rFonts w:ascii="Times New Roman" w:hAnsi="Times New Roman" w:cs="Times New Roman"/>
          <w:sz w:val="24"/>
          <w:szCs w:val="24"/>
        </w:rPr>
        <w:t xml:space="preserve"> düzenli bir şekilde takip edilmesi ve aylık toplamlara ulaşılması yoluyla </w:t>
      </w:r>
      <w:r w:rsidR="00686FD4" w:rsidRPr="00457E6C">
        <w:rPr>
          <w:rFonts w:ascii="Times New Roman" w:hAnsi="Times New Roman" w:cs="Times New Roman"/>
          <w:sz w:val="24"/>
          <w:szCs w:val="24"/>
        </w:rPr>
        <w:t>hesaplanmıştır</w:t>
      </w:r>
      <w:r w:rsidR="00001FB3" w:rsidRPr="00457E6C">
        <w:rPr>
          <w:rFonts w:ascii="Times New Roman" w:hAnsi="Times New Roman" w:cs="Times New Roman"/>
          <w:sz w:val="24"/>
          <w:szCs w:val="24"/>
        </w:rPr>
        <w:t>. İşsizlik oranına ait veri seti için</w:t>
      </w:r>
      <w:r w:rsidR="00686FD4" w:rsidRPr="00457E6C">
        <w:rPr>
          <w:rFonts w:ascii="Times New Roman" w:hAnsi="Times New Roman" w:cs="Times New Roman"/>
          <w:sz w:val="24"/>
          <w:szCs w:val="24"/>
        </w:rPr>
        <w:t>se</w:t>
      </w:r>
      <w:r w:rsidR="00001FB3" w:rsidRPr="00457E6C">
        <w:rPr>
          <w:rFonts w:ascii="Times New Roman" w:hAnsi="Times New Roman" w:cs="Times New Roman"/>
          <w:sz w:val="24"/>
          <w:szCs w:val="24"/>
        </w:rPr>
        <w:t>; investing.com aracılığıyla her bir ülkenin resm</w:t>
      </w:r>
      <w:r w:rsidR="001D1AC6">
        <w:rPr>
          <w:rFonts w:ascii="Times New Roman" w:hAnsi="Times New Roman" w:cs="Times New Roman"/>
          <w:sz w:val="24"/>
          <w:szCs w:val="24"/>
        </w:rPr>
        <w:t xml:space="preserve">i veri sayfalarına ulaşılmış ve </w:t>
      </w:r>
      <w:r w:rsidR="00001FB3" w:rsidRPr="00457E6C">
        <w:rPr>
          <w:rFonts w:ascii="Times New Roman" w:hAnsi="Times New Roman" w:cs="Times New Roman"/>
          <w:sz w:val="24"/>
          <w:szCs w:val="24"/>
        </w:rPr>
        <w:t>mevsimsellikten arınd</w:t>
      </w:r>
      <w:r w:rsidR="00F964D4">
        <w:rPr>
          <w:rFonts w:ascii="Times New Roman" w:hAnsi="Times New Roman" w:cs="Times New Roman"/>
          <w:sz w:val="24"/>
          <w:szCs w:val="24"/>
        </w:rPr>
        <w:t xml:space="preserve">ırılmış veriler kullanılmıştır. </w:t>
      </w:r>
      <w:r w:rsidR="000F29EB" w:rsidRPr="00457E6C">
        <w:rPr>
          <w:rFonts w:ascii="Times New Roman" w:hAnsi="Times New Roman" w:cs="Times New Roman"/>
          <w:sz w:val="24"/>
          <w:szCs w:val="24"/>
        </w:rPr>
        <w:t>Modellerde kullanılan tüm d</w:t>
      </w:r>
      <w:r w:rsidR="00001FB3" w:rsidRPr="00457E6C">
        <w:rPr>
          <w:rFonts w:ascii="Times New Roman" w:hAnsi="Times New Roman" w:cs="Times New Roman"/>
          <w:sz w:val="24"/>
          <w:szCs w:val="24"/>
        </w:rPr>
        <w:t>eğişke</w:t>
      </w:r>
      <w:r w:rsidR="00840F8C">
        <w:rPr>
          <w:rFonts w:ascii="Times New Roman" w:hAnsi="Times New Roman" w:cs="Times New Roman"/>
          <w:sz w:val="24"/>
          <w:szCs w:val="24"/>
        </w:rPr>
        <w:t>nlerin logaritmaları alınmıştır.</w:t>
      </w:r>
    </w:p>
    <w:p w:rsidR="00F57431" w:rsidRPr="00457E6C" w:rsidRDefault="00A963EC" w:rsidP="009B5000">
      <w:pPr>
        <w:spacing w:after="120" w:line="240" w:lineRule="auto"/>
        <w:rPr>
          <w:rFonts w:ascii="Times New Roman" w:hAnsi="Times New Roman" w:cs="Times New Roman"/>
          <w:b/>
          <w:sz w:val="24"/>
          <w:szCs w:val="24"/>
        </w:rPr>
      </w:pPr>
      <w:r>
        <w:rPr>
          <w:rFonts w:ascii="Times New Roman" w:hAnsi="Times New Roman" w:cs="Times New Roman"/>
          <w:b/>
          <w:sz w:val="24"/>
          <w:szCs w:val="24"/>
        </w:rPr>
        <w:t>3</w:t>
      </w:r>
      <w:r w:rsidR="00001FB3" w:rsidRPr="00457E6C">
        <w:rPr>
          <w:rFonts w:ascii="Times New Roman" w:hAnsi="Times New Roman" w:cs="Times New Roman"/>
          <w:b/>
          <w:sz w:val="24"/>
          <w:szCs w:val="24"/>
        </w:rPr>
        <w:t xml:space="preserve">.1. </w:t>
      </w:r>
      <w:r w:rsidR="006C0B52" w:rsidRPr="00457E6C">
        <w:rPr>
          <w:rFonts w:ascii="Times New Roman" w:hAnsi="Times New Roman" w:cs="Times New Roman"/>
          <w:b/>
          <w:sz w:val="24"/>
          <w:szCs w:val="24"/>
        </w:rPr>
        <w:t>Panel Veri Analizi</w:t>
      </w:r>
    </w:p>
    <w:p w:rsidR="00DD650C" w:rsidRPr="00457E6C" w:rsidRDefault="006C0B52" w:rsidP="0098593F">
      <w:pPr>
        <w:spacing w:after="120" w:line="240" w:lineRule="auto"/>
        <w:ind w:firstLine="708"/>
        <w:jc w:val="both"/>
        <w:rPr>
          <w:rFonts w:ascii="Times New Roman" w:hAnsi="Times New Roman" w:cs="Times New Roman"/>
          <w:sz w:val="24"/>
          <w:szCs w:val="24"/>
        </w:rPr>
      </w:pPr>
      <w:r w:rsidRPr="00844E36">
        <w:rPr>
          <w:rFonts w:ascii="Times New Roman" w:hAnsi="Times New Roman" w:cs="Times New Roman"/>
          <w:sz w:val="24"/>
          <w:szCs w:val="24"/>
        </w:rPr>
        <w:t xml:space="preserve">Panel veri, </w:t>
      </w:r>
      <w:r w:rsidR="003E7755" w:rsidRPr="00844E36">
        <w:rPr>
          <w:rFonts w:ascii="Times New Roman" w:hAnsi="Times New Roman" w:cs="Times New Roman"/>
          <w:sz w:val="24"/>
          <w:szCs w:val="24"/>
        </w:rPr>
        <w:t>çok sayıda</w:t>
      </w:r>
      <w:r w:rsidRPr="00844E36">
        <w:rPr>
          <w:rFonts w:ascii="Times New Roman" w:hAnsi="Times New Roman" w:cs="Times New Roman"/>
          <w:sz w:val="24"/>
          <w:szCs w:val="24"/>
        </w:rPr>
        <w:t xml:space="preserve"> birimin zaman içerisindeki değişimini </w:t>
      </w:r>
      <w:r w:rsidR="00844E36" w:rsidRPr="00844E36">
        <w:rPr>
          <w:rFonts w:ascii="Times New Roman" w:hAnsi="Times New Roman" w:cs="Times New Roman"/>
          <w:sz w:val="24"/>
          <w:szCs w:val="24"/>
        </w:rPr>
        <w:t>ifade eden ve</w:t>
      </w:r>
      <w:r w:rsidRPr="00844E36">
        <w:rPr>
          <w:rFonts w:ascii="Times New Roman" w:hAnsi="Times New Roman" w:cs="Times New Roman"/>
          <w:sz w:val="24"/>
          <w:szCs w:val="24"/>
        </w:rPr>
        <w:t xml:space="preserve"> zaman se</w:t>
      </w:r>
      <w:r w:rsidR="00844E36" w:rsidRPr="00844E36">
        <w:rPr>
          <w:rFonts w:ascii="Times New Roman" w:hAnsi="Times New Roman" w:cs="Times New Roman"/>
          <w:sz w:val="24"/>
          <w:szCs w:val="24"/>
        </w:rPr>
        <w:t>risi ile yatay kesit verilerin</w:t>
      </w:r>
      <w:r w:rsidRPr="00844E36">
        <w:rPr>
          <w:rFonts w:ascii="Times New Roman" w:hAnsi="Times New Roman" w:cs="Times New Roman"/>
          <w:sz w:val="24"/>
          <w:szCs w:val="24"/>
        </w:rPr>
        <w:t xml:space="preserve"> </w:t>
      </w:r>
      <w:r w:rsidR="003E7755" w:rsidRPr="00844E36">
        <w:rPr>
          <w:rFonts w:ascii="Times New Roman" w:hAnsi="Times New Roman" w:cs="Times New Roman"/>
          <w:sz w:val="24"/>
          <w:szCs w:val="24"/>
        </w:rPr>
        <w:t>bütüncül bir bakış açısıyla</w:t>
      </w:r>
      <w:r w:rsidRPr="00844E36">
        <w:rPr>
          <w:rFonts w:ascii="Times New Roman" w:hAnsi="Times New Roman" w:cs="Times New Roman"/>
          <w:sz w:val="24"/>
          <w:szCs w:val="24"/>
        </w:rPr>
        <w:t xml:space="preserve"> analiz edilmesine </w:t>
      </w:r>
      <w:r w:rsidR="00844E36" w:rsidRPr="00844E36">
        <w:rPr>
          <w:rFonts w:ascii="Times New Roman" w:hAnsi="Times New Roman" w:cs="Times New Roman"/>
          <w:sz w:val="24"/>
          <w:szCs w:val="24"/>
        </w:rPr>
        <w:t>olanak sağlayan bir veri türüdür</w:t>
      </w:r>
      <w:r w:rsidR="000F29EB" w:rsidRPr="00844E36">
        <w:rPr>
          <w:rFonts w:ascii="Times New Roman" w:hAnsi="Times New Roman" w:cs="Times New Roman"/>
          <w:sz w:val="24"/>
          <w:szCs w:val="24"/>
        </w:rPr>
        <w:t xml:space="preserve"> </w:t>
      </w:r>
      <w:r w:rsidR="00CD5367">
        <w:rPr>
          <w:rFonts w:ascii="Times New Roman" w:hAnsi="Times New Roman" w:cs="Times New Roman"/>
          <w:sz w:val="24"/>
          <w:szCs w:val="24"/>
        </w:rPr>
        <w:t>(Yerdelen Tatoğlu, 2012: 2-</w:t>
      </w:r>
      <w:r w:rsidRPr="00844E36">
        <w:rPr>
          <w:rFonts w:ascii="Times New Roman" w:hAnsi="Times New Roman" w:cs="Times New Roman"/>
          <w:sz w:val="24"/>
          <w:szCs w:val="24"/>
        </w:rPr>
        <w:t>3).</w:t>
      </w:r>
      <w:r w:rsidRPr="00457E6C">
        <w:rPr>
          <w:rFonts w:ascii="Times New Roman" w:hAnsi="Times New Roman" w:cs="Times New Roman"/>
          <w:sz w:val="24"/>
          <w:szCs w:val="24"/>
        </w:rPr>
        <w:t xml:space="preserve"> </w:t>
      </w:r>
      <w:r w:rsidR="003E7755" w:rsidRPr="00457E6C">
        <w:rPr>
          <w:rFonts w:ascii="Times New Roman" w:hAnsi="Times New Roman" w:cs="Times New Roman"/>
          <w:sz w:val="24"/>
          <w:szCs w:val="24"/>
        </w:rPr>
        <w:t>Hem durağanlık analizi hem de model tahmini aşamasında kullanılacak yöntemlerin tercih edilmesinde dikkat edilmesi gereken iki unsur</w:t>
      </w:r>
      <w:r w:rsidR="000F29EB" w:rsidRPr="00457E6C">
        <w:rPr>
          <w:rFonts w:ascii="Times New Roman" w:hAnsi="Times New Roman" w:cs="Times New Roman"/>
          <w:sz w:val="24"/>
          <w:szCs w:val="24"/>
        </w:rPr>
        <w:t xml:space="preserve"> arasında</w:t>
      </w:r>
      <w:r w:rsidR="00686FD4" w:rsidRPr="00457E6C">
        <w:rPr>
          <w:rFonts w:ascii="Times New Roman" w:hAnsi="Times New Roman" w:cs="Times New Roman"/>
          <w:sz w:val="24"/>
          <w:szCs w:val="24"/>
        </w:rPr>
        <w:t xml:space="preserve"> yatay kesit bağımlılık (birimler arası korelasyon)</w:t>
      </w:r>
      <w:r w:rsidR="003E7755" w:rsidRPr="00457E6C">
        <w:rPr>
          <w:rFonts w:ascii="Times New Roman" w:hAnsi="Times New Roman" w:cs="Times New Roman"/>
          <w:sz w:val="24"/>
          <w:szCs w:val="24"/>
        </w:rPr>
        <w:t xml:space="preserve"> ve homojenlik</w:t>
      </w:r>
      <w:r w:rsidR="000F29EB" w:rsidRPr="00457E6C">
        <w:rPr>
          <w:rFonts w:ascii="Times New Roman" w:hAnsi="Times New Roman" w:cs="Times New Roman"/>
          <w:sz w:val="24"/>
          <w:szCs w:val="24"/>
        </w:rPr>
        <w:t xml:space="preserve"> sayılabilir</w:t>
      </w:r>
      <w:r w:rsidR="003E7755" w:rsidRPr="00457E6C">
        <w:rPr>
          <w:rFonts w:ascii="Times New Roman" w:hAnsi="Times New Roman" w:cs="Times New Roman"/>
          <w:sz w:val="24"/>
          <w:szCs w:val="24"/>
        </w:rPr>
        <w:t>.</w:t>
      </w:r>
      <w:r w:rsidR="00F9279C" w:rsidRPr="00457E6C">
        <w:rPr>
          <w:rFonts w:ascii="Times New Roman" w:hAnsi="Times New Roman" w:cs="Times New Roman"/>
          <w:sz w:val="24"/>
          <w:szCs w:val="24"/>
        </w:rPr>
        <w:t xml:space="preserve"> Çünkü; bu varsayımlardan elde edilen sonuçlara göre analiz yöntemi farklılaşmaktadır. </w:t>
      </w:r>
      <w:r w:rsidR="00B30DB1" w:rsidRPr="00457E6C">
        <w:rPr>
          <w:rFonts w:ascii="Times New Roman" w:hAnsi="Times New Roman" w:cs="Times New Roman"/>
          <w:sz w:val="24"/>
          <w:szCs w:val="24"/>
        </w:rPr>
        <w:t>Yatay kesit bağımlılık; paneli oluşturan</w:t>
      </w:r>
      <w:r w:rsidR="000A7685">
        <w:rPr>
          <w:rFonts w:ascii="Times New Roman" w:hAnsi="Times New Roman" w:cs="Times New Roman"/>
          <w:sz w:val="24"/>
          <w:szCs w:val="24"/>
        </w:rPr>
        <w:t xml:space="preserve"> herhangi birimde</w:t>
      </w:r>
      <w:r w:rsidR="00B30DB1" w:rsidRPr="00457E6C">
        <w:rPr>
          <w:rFonts w:ascii="Times New Roman" w:hAnsi="Times New Roman" w:cs="Times New Roman"/>
          <w:sz w:val="24"/>
          <w:szCs w:val="24"/>
        </w:rPr>
        <w:t xml:space="preserve"> meydana gelen şokun, diğer birimleri de</w:t>
      </w:r>
      <w:r w:rsidR="000A7685">
        <w:rPr>
          <w:rFonts w:ascii="Times New Roman" w:hAnsi="Times New Roman" w:cs="Times New Roman"/>
          <w:sz w:val="24"/>
          <w:szCs w:val="24"/>
        </w:rPr>
        <w:t xml:space="preserve"> etkilediğini </w:t>
      </w:r>
      <w:r w:rsidR="006F6F9E">
        <w:rPr>
          <w:rFonts w:ascii="Times New Roman" w:hAnsi="Times New Roman" w:cs="Times New Roman"/>
          <w:sz w:val="24"/>
          <w:szCs w:val="24"/>
        </w:rPr>
        <w:t>belirtmektedir</w:t>
      </w:r>
      <w:r w:rsidR="00686FD4" w:rsidRPr="00457E6C">
        <w:rPr>
          <w:rFonts w:ascii="Times New Roman" w:hAnsi="Times New Roman" w:cs="Times New Roman"/>
          <w:sz w:val="24"/>
          <w:szCs w:val="24"/>
        </w:rPr>
        <w:t xml:space="preserve">. </w:t>
      </w:r>
      <w:r w:rsidR="003E7755" w:rsidRPr="00457E6C">
        <w:rPr>
          <w:rFonts w:ascii="Times New Roman" w:hAnsi="Times New Roman" w:cs="Times New Roman"/>
          <w:sz w:val="24"/>
          <w:szCs w:val="24"/>
        </w:rPr>
        <w:t xml:space="preserve">Burada yatay kesit bağımlılık Breusch-Pagan LM (1980) test, Pesaran’ın CD (2004) </w:t>
      </w:r>
      <w:r w:rsidR="00370F2D" w:rsidRPr="00457E6C">
        <w:rPr>
          <w:rFonts w:ascii="Times New Roman" w:hAnsi="Times New Roman" w:cs="Times New Roman"/>
          <w:sz w:val="24"/>
          <w:szCs w:val="24"/>
        </w:rPr>
        <w:t>testi ile sınanabilmektedir</w:t>
      </w:r>
      <w:r w:rsidR="00DC2BA5" w:rsidRPr="00457E6C">
        <w:rPr>
          <w:rFonts w:ascii="Times New Roman" w:hAnsi="Times New Roman" w:cs="Times New Roman"/>
          <w:sz w:val="24"/>
          <w:szCs w:val="24"/>
        </w:rPr>
        <w:t>.</w:t>
      </w:r>
      <w:r w:rsidR="00F9279C" w:rsidRPr="00457E6C">
        <w:rPr>
          <w:rFonts w:ascii="Times New Roman" w:hAnsi="Times New Roman" w:cs="Times New Roman"/>
          <w:sz w:val="24"/>
          <w:szCs w:val="24"/>
        </w:rPr>
        <w:t xml:space="preserve"> </w:t>
      </w:r>
      <w:r w:rsidR="000E27A6" w:rsidRPr="00457E6C">
        <w:rPr>
          <w:rFonts w:ascii="Times New Roman" w:hAnsi="Times New Roman" w:cs="Times New Roman"/>
          <w:sz w:val="24"/>
          <w:szCs w:val="24"/>
        </w:rPr>
        <w:t>Bu çalışmada</w:t>
      </w:r>
      <w:r w:rsidR="00CF5009" w:rsidRPr="00457E6C">
        <w:rPr>
          <w:rFonts w:ascii="Times New Roman" w:hAnsi="Times New Roman" w:cs="Times New Roman"/>
          <w:sz w:val="24"/>
          <w:szCs w:val="24"/>
        </w:rPr>
        <w:t xml:space="preserve"> da</w:t>
      </w:r>
      <w:r w:rsidR="000E27A6" w:rsidRPr="00457E6C">
        <w:rPr>
          <w:rFonts w:ascii="Times New Roman" w:hAnsi="Times New Roman" w:cs="Times New Roman"/>
          <w:sz w:val="24"/>
          <w:szCs w:val="24"/>
        </w:rPr>
        <w:t xml:space="preserve"> </w:t>
      </w:r>
      <w:r w:rsidR="00370F2D" w:rsidRPr="00457E6C">
        <w:rPr>
          <w:rFonts w:ascii="Times New Roman" w:hAnsi="Times New Roman" w:cs="Times New Roman"/>
          <w:sz w:val="24"/>
          <w:szCs w:val="24"/>
        </w:rPr>
        <w:t>analize dahil edilen seriler</w:t>
      </w:r>
      <w:r w:rsidR="000E27A6" w:rsidRPr="00457E6C">
        <w:rPr>
          <w:rFonts w:ascii="Times New Roman" w:hAnsi="Times New Roman" w:cs="Times New Roman"/>
          <w:sz w:val="24"/>
          <w:szCs w:val="24"/>
        </w:rPr>
        <w:t xml:space="preserve"> için yatay kesit bağımlılık olup olmadığı, Pesaran’ın CD testi için </w:t>
      </w:r>
      <w:r w:rsidR="00370F2D" w:rsidRPr="00457E6C">
        <w:rPr>
          <w:rFonts w:ascii="Times New Roman" w:hAnsi="Times New Roman" w:cs="Times New Roman"/>
          <w:sz w:val="24"/>
          <w:szCs w:val="24"/>
        </w:rPr>
        <w:t xml:space="preserve">geliştirdiği ve </w:t>
      </w:r>
      <w:r w:rsidR="00CF5009" w:rsidRPr="00457E6C">
        <w:rPr>
          <w:rFonts w:ascii="Times New Roman" w:hAnsi="Times New Roman" w:cs="Times New Roman"/>
          <w:sz w:val="24"/>
          <w:szCs w:val="24"/>
        </w:rPr>
        <w:t>1 n</w:t>
      </w:r>
      <w:r w:rsidR="00370F2D" w:rsidRPr="00457E6C">
        <w:rPr>
          <w:rFonts w:ascii="Times New Roman" w:hAnsi="Times New Roman" w:cs="Times New Roman"/>
          <w:sz w:val="24"/>
          <w:szCs w:val="24"/>
        </w:rPr>
        <w:t>olu denklem ile</w:t>
      </w:r>
      <w:r w:rsidR="000E27A6" w:rsidRPr="00457E6C">
        <w:rPr>
          <w:rFonts w:ascii="Times New Roman" w:hAnsi="Times New Roman" w:cs="Times New Roman"/>
          <w:sz w:val="24"/>
          <w:szCs w:val="24"/>
        </w:rPr>
        <w:t xml:space="preserve"> ifade edilen </w:t>
      </w:r>
      <w:r w:rsidR="00370F2D" w:rsidRPr="00457E6C">
        <w:rPr>
          <w:rFonts w:ascii="Times New Roman" w:hAnsi="Times New Roman" w:cs="Times New Roman"/>
          <w:sz w:val="24"/>
          <w:szCs w:val="24"/>
        </w:rPr>
        <w:t>istatistik</w:t>
      </w:r>
      <w:r w:rsidR="000E27A6" w:rsidRPr="00457E6C">
        <w:rPr>
          <w:rFonts w:ascii="Times New Roman" w:hAnsi="Times New Roman" w:cs="Times New Roman"/>
          <w:sz w:val="24"/>
          <w:szCs w:val="24"/>
        </w:rPr>
        <w:t xml:space="preserve"> yardımı ile test </w:t>
      </w:r>
      <w:r w:rsidR="00370F2D" w:rsidRPr="00457E6C">
        <w:rPr>
          <w:rFonts w:ascii="Times New Roman" w:hAnsi="Times New Roman" w:cs="Times New Roman"/>
          <w:sz w:val="24"/>
          <w:szCs w:val="24"/>
        </w:rPr>
        <w:t>ed</w:t>
      </w:r>
      <w:r w:rsidR="00635977">
        <w:rPr>
          <w:rFonts w:ascii="Times New Roman" w:hAnsi="Times New Roman" w:cs="Times New Roman"/>
          <w:sz w:val="24"/>
          <w:szCs w:val="24"/>
        </w:rPr>
        <w:t>ilmektedir;</w:t>
      </w:r>
    </w:p>
    <w:p w:rsidR="000E27A6" w:rsidRPr="00457E6C" w:rsidRDefault="00840F8C" w:rsidP="00840F8C">
      <w:pPr>
        <w:spacing w:line="240" w:lineRule="auto"/>
        <w:jc w:val="center"/>
        <w:rPr>
          <w:rFonts w:ascii="Times New Roman" w:hAnsi="Times New Roman" w:cs="Times New Roman"/>
          <w:sz w:val="24"/>
          <w:szCs w:val="24"/>
        </w:rPr>
      </w:pPr>
      <w:r>
        <w:rPr>
          <w:rFonts w:ascii="Times New Roman" w:eastAsiaTheme="minorEastAsia" w:hAnsi="Times New Roman" w:cs="Times New Roman"/>
          <w:sz w:val="24"/>
          <w:szCs w:val="24"/>
        </w:rPr>
        <w:lastRenderedPageBreak/>
        <w:t xml:space="preserve">                                             </w:t>
      </w:r>
      <m:oMath>
        <m:r>
          <w:rPr>
            <w:rFonts w:ascii="Cambria Math" w:hAnsi="Cambria Math" w:cs="Times New Roman"/>
            <w:sz w:val="24"/>
            <w:szCs w:val="24"/>
          </w:rPr>
          <m:t xml:space="preserve"> CD=</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2T</m:t>
                </m:r>
              </m:num>
              <m:den>
                <m:r>
                  <w:rPr>
                    <w:rFonts w:ascii="Cambria Math" w:hAnsi="Cambria Math" w:cs="Times New Roman"/>
                    <w:sz w:val="24"/>
                    <w:szCs w:val="24"/>
                  </w:rPr>
                  <m:t>N(N-1)</m:t>
                </m:r>
              </m:den>
            </m:f>
          </m:e>
        </m:rad>
        <m:d>
          <m:dPr>
            <m:begChr m:val="{"/>
            <m:endChr m:val="}"/>
            <m:ctrlPr>
              <w:rPr>
                <w:rFonts w:ascii="Cambria Math" w:hAnsi="Cambria Math" w:cs="Times New Roman"/>
                <w:i/>
                <w:sz w:val="24"/>
                <w:szCs w:val="24"/>
              </w:rPr>
            </m:ctrlPr>
          </m:dPr>
          <m:e>
            <m:nary>
              <m:naryPr>
                <m:chr m:val="∑"/>
                <m:limLoc m:val="subSup"/>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N-1</m:t>
                </m:r>
              </m:sup>
              <m:e>
                <m:nary>
                  <m:naryPr>
                    <m:chr m:val="∑"/>
                    <m:limLoc m:val="subSup"/>
                    <m:ctrlPr>
                      <w:rPr>
                        <w:rFonts w:ascii="Cambria Math" w:hAnsi="Cambria Math" w:cs="Times New Roman"/>
                        <w:i/>
                        <w:sz w:val="24"/>
                        <w:szCs w:val="24"/>
                      </w:rPr>
                    </m:ctrlPr>
                  </m:naryPr>
                  <m:sub>
                    <m:r>
                      <w:rPr>
                        <w:rFonts w:ascii="Cambria Math" w:hAnsi="Cambria Math" w:cs="Times New Roman"/>
                        <w:sz w:val="24"/>
                        <w:szCs w:val="24"/>
                      </w:rPr>
                      <m:t>j=i+1</m:t>
                    </m:r>
                  </m:sub>
                  <m:sup>
                    <m:r>
                      <w:rPr>
                        <w:rFonts w:ascii="Cambria Math" w:hAnsi="Cambria Math" w:cs="Times New Roman"/>
                        <w:sz w:val="24"/>
                        <w:szCs w:val="24"/>
                      </w:rPr>
                      <m:t>N</m:t>
                    </m:r>
                  </m:sup>
                  <m:e>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ij</m:t>
                            </m:r>
                          </m:sub>
                        </m:sSub>
                      </m:e>
                    </m:acc>
                  </m:e>
                </m:nary>
              </m:e>
            </m:nary>
          </m:e>
        </m:d>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ab/>
        <w:t xml:space="preserve">                (1)</w:t>
      </w:r>
    </w:p>
    <w:p w:rsidR="00370F2D" w:rsidRPr="00457E6C" w:rsidRDefault="00613E1F" w:rsidP="0098593F">
      <w:pPr>
        <w:spacing w:after="120" w:line="240" w:lineRule="auto"/>
        <w:ind w:firstLine="708"/>
        <w:jc w:val="both"/>
        <w:rPr>
          <w:rFonts w:ascii="Times New Roman" w:hAnsi="Times New Roman" w:cs="Times New Roman"/>
          <w:sz w:val="24"/>
          <w:szCs w:val="24"/>
        </w:rPr>
      </w:pPr>
      <w:r w:rsidRPr="00457E6C">
        <w:rPr>
          <w:rFonts w:ascii="Times New Roman" w:hAnsi="Times New Roman" w:cs="Times New Roman"/>
          <w:sz w:val="24"/>
          <w:szCs w:val="24"/>
        </w:rPr>
        <w:t>Bu denkleme</w:t>
      </w:r>
      <w:r w:rsidR="00370F2D" w:rsidRPr="00457E6C">
        <w:rPr>
          <w:rFonts w:ascii="Times New Roman" w:hAnsi="Times New Roman" w:cs="Times New Roman"/>
          <w:sz w:val="24"/>
          <w:szCs w:val="24"/>
        </w:rPr>
        <w:t xml:space="preserve"> göre; ADF </w:t>
      </w:r>
      <w:r w:rsidR="00FA5BEF" w:rsidRPr="00457E6C">
        <w:rPr>
          <w:rFonts w:ascii="Times New Roman" w:hAnsi="Times New Roman" w:cs="Times New Roman"/>
          <w:sz w:val="24"/>
          <w:szCs w:val="24"/>
        </w:rPr>
        <w:t xml:space="preserve">regresyonunun tahmininden elde edilen kalıntıları kullanan test, her bir birimin </w:t>
      </w:r>
      <w:r w:rsidRPr="00457E6C">
        <w:rPr>
          <w:rFonts w:ascii="Times New Roman" w:hAnsi="Times New Roman" w:cs="Times New Roman"/>
          <w:sz w:val="24"/>
          <w:szCs w:val="24"/>
        </w:rPr>
        <w:t>diğer birimler ile korelasyonunu</w:t>
      </w:r>
      <w:r w:rsidR="00FA5BEF" w:rsidRPr="00457E6C">
        <w:rPr>
          <w:rFonts w:ascii="Times New Roman" w:hAnsi="Times New Roman" w:cs="Times New Roman"/>
          <w:sz w:val="24"/>
          <w:szCs w:val="24"/>
        </w:rPr>
        <w:t xml:space="preserve"> hesaplamaktadır. Hipotezler ise aşağıdaki gibidir;</w:t>
      </w:r>
    </w:p>
    <w:p w:rsidR="00FA5BEF" w:rsidRPr="00457E6C" w:rsidRDefault="009A6060" w:rsidP="00457E6C">
      <w:pPr>
        <w:spacing w:line="24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ij</m:t>
              </m:r>
            </m:sub>
          </m:sSub>
          <m:r>
            <w:rPr>
              <w:rFonts w:ascii="Cambria Math" w:hAnsi="Cambria Math" w:cs="Times New Roman"/>
              <w:sz w:val="24"/>
              <w:szCs w:val="24"/>
            </w:rPr>
            <m:t>=0</m:t>
          </m:r>
          <m:r>
            <w:rPr>
              <w:rFonts w:ascii="Cambria Math" w:eastAsiaTheme="minorEastAsia" w:hAnsi="Cambria Math" w:cs="Times New Roman"/>
              <w:sz w:val="24"/>
              <w:szCs w:val="24"/>
            </w:rPr>
            <m:t xml:space="preserve"> (yatay kesit bağımlılık yoktur)</m:t>
          </m:r>
        </m:oMath>
      </m:oMathPara>
    </w:p>
    <w:p w:rsidR="00CF5009" w:rsidRPr="00457E6C" w:rsidRDefault="009A6060" w:rsidP="00457E6C">
      <w:pPr>
        <w:spacing w:line="24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ij</m:t>
              </m:r>
            </m:sub>
          </m:sSub>
          <m:r>
            <w:rPr>
              <w:rFonts w:ascii="Cambria Math" w:hAnsi="Cambria Math" w:cs="Times New Roman"/>
              <w:sz w:val="24"/>
              <w:szCs w:val="24"/>
            </w:rPr>
            <m:t>≠0 (</m:t>
          </m:r>
          <m:r>
            <w:rPr>
              <w:rFonts w:ascii="Cambria Math" w:eastAsiaTheme="minorEastAsia" w:hAnsi="Cambria Math" w:cs="Times New Roman"/>
              <w:sz w:val="24"/>
              <w:szCs w:val="24"/>
            </w:rPr>
            <m:t>yatay kesit bağımlılık vardır)</m:t>
          </m:r>
        </m:oMath>
      </m:oMathPara>
    </w:p>
    <w:p w:rsidR="00FA5BEF" w:rsidRPr="00457E6C" w:rsidRDefault="0098593F" w:rsidP="009B5000">
      <w:pPr>
        <w:spacing w:after="1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ij</m:t>
            </m:r>
          </m:sub>
        </m:sSub>
      </m:oMath>
      <w:r w:rsidR="00FA5BEF" w:rsidRPr="00457E6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i. ve j.</m:t>
        </m:r>
      </m:oMath>
      <w:r w:rsidR="00FA5BEF" w:rsidRPr="00457E6C">
        <w:rPr>
          <w:rFonts w:ascii="Times New Roman" w:eastAsiaTheme="minorEastAsia" w:hAnsi="Times New Roman" w:cs="Times New Roman"/>
          <w:sz w:val="24"/>
          <w:szCs w:val="24"/>
        </w:rPr>
        <w:t xml:space="preserve"> birimlerin kalıntıları arasındaki korelasyon katsayısını ifade etmektedir. </w:t>
      </w:r>
      <w:r w:rsidR="00EE37A5">
        <w:rPr>
          <w:rFonts w:ascii="Times New Roman" w:eastAsiaTheme="minorEastAsia" w:hAnsi="Times New Roman" w:cs="Times New Roman"/>
          <w:sz w:val="24"/>
          <w:szCs w:val="24"/>
        </w:rPr>
        <w:t>Burada</w:t>
      </w:r>
      <w:r w:rsidR="00862A11" w:rsidRPr="00457E6C">
        <w:rPr>
          <w:rFonts w:ascii="Times New Roman" w:eastAsiaTheme="minorEastAsia" w:hAnsi="Times New Roman" w:cs="Times New Roman"/>
          <w:sz w:val="24"/>
          <w:szCs w:val="24"/>
        </w:rPr>
        <w:t xml:space="preserve"> hesaplanan test istatistiği, kritik değerden büyükse ya da olasılık değeri 0.05’ten </w:t>
      </w:r>
      <w:r w:rsidR="00CF5009" w:rsidRPr="00457E6C">
        <w:rPr>
          <w:rFonts w:ascii="Times New Roman" w:eastAsiaTheme="minorEastAsia" w:hAnsi="Times New Roman" w:cs="Times New Roman"/>
          <w:sz w:val="24"/>
          <w:szCs w:val="24"/>
        </w:rPr>
        <w:t>küçük</w:t>
      </w:r>
      <w:r w:rsidR="00862A11" w:rsidRPr="00457E6C">
        <w:rPr>
          <w:rFonts w:ascii="Times New Roman" w:eastAsiaTheme="minorEastAsia" w:hAnsi="Times New Roman" w:cs="Times New Roman"/>
          <w:sz w:val="24"/>
          <w:szCs w:val="24"/>
        </w:rPr>
        <w:t xml:space="preserve">se temel hipotez reddedilerek </w:t>
      </w:r>
      <w:r w:rsidR="00F62D21" w:rsidRPr="00457E6C">
        <w:rPr>
          <w:rFonts w:ascii="Times New Roman" w:eastAsiaTheme="minorEastAsia" w:hAnsi="Times New Roman" w:cs="Times New Roman"/>
          <w:sz w:val="24"/>
          <w:szCs w:val="24"/>
        </w:rPr>
        <w:t>birimler arasında yatay kesit bağımlılık olduğu sonucuna varılmaktadır.</w:t>
      </w:r>
    </w:p>
    <w:p w:rsidR="00FA5BEF" w:rsidRPr="00457E6C" w:rsidRDefault="00686FD4" w:rsidP="0098593F">
      <w:pPr>
        <w:spacing w:after="120" w:line="240" w:lineRule="auto"/>
        <w:ind w:firstLine="708"/>
        <w:jc w:val="both"/>
        <w:rPr>
          <w:rFonts w:ascii="Times New Roman" w:hAnsi="Times New Roman" w:cs="Times New Roman"/>
          <w:sz w:val="24"/>
          <w:szCs w:val="24"/>
        </w:rPr>
      </w:pPr>
      <w:r w:rsidRPr="00457E6C">
        <w:rPr>
          <w:rFonts w:ascii="Times New Roman" w:hAnsi="Times New Roman" w:cs="Times New Roman"/>
          <w:sz w:val="24"/>
          <w:szCs w:val="24"/>
        </w:rPr>
        <w:t xml:space="preserve">Homojenlik ise; parametrelerin homojen bir yapıya sahip olup olmadığı yani, birimden birime değişmeme durumunu belirtmekte ve </w:t>
      </w:r>
      <w:r w:rsidR="00437B3D" w:rsidRPr="00457E6C">
        <w:rPr>
          <w:rFonts w:ascii="Times New Roman" w:hAnsi="Times New Roman" w:cs="Times New Roman"/>
          <w:sz w:val="24"/>
          <w:szCs w:val="24"/>
        </w:rPr>
        <w:t>Swamy S testi ile inceleneb</w:t>
      </w:r>
      <w:r w:rsidR="00FA5BEF" w:rsidRPr="00457E6C">
        <w:rPr>
          <w:rFonts w:ascii="Times New Roman" w:hAnsi="Times New Roman" w:cs="Times New Roman"/>
          <w:sz w:val="24"/>
          <w:szCs w:val="24"/>
        </w:rPr>
        <w:t>ilmektedir. Söz konusu teste ait hipotez şu şekildedir</w:t>
      </w:r>
      <w:r w:rsidR="00DC2BA5" w:rsidRPr="00457E6C">
        <w:rPr>
          <w:rFonts w:ascii="Times New Roman" w:hAnsi="Times New Roman" w:cs="Times New Roman"/>
          <w:sz w:val="24"/>
          <w:szCs w:val="24"/>
        </w:rPr>
        <w:t>;</w:t>
      </w:r>
    </w:p>
    <w:p w:rsidR="00FA5BEF" w:rsidRPr="00457E6C" w:rsidRDefault="009A6060" w:rsidP="00457E6C">
      <w:pPr>
        <w:spacing w:line="24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r>
            <w:rPr>
              <w:rFonts w:ascii="Cambria Math" w:hAnsi="Cambria Math" w:cs="Times New Roman"/>
              <w:sz w:val="24"/>
              <w:szCs w:val="24"/>
            </w:rPr>
            <m:t>=β</m:t>
          </m:r>
          <m:r>
            <w:rPr>
              <w:rFonts w:ascii="Cambria Math" w:eastAsiaTheme="minorEastAsia" w:hAnsi="Cambria Math" w:cs="Times New Roman"/>
              <w:sz w:val="24"/>
              <w:szCs w:val="24"/>
            </w:rPr>
            <m:t xml:space="preserve"> (parametreler homojendir)</m:t>
          </m:r>
        </m:oMath>
      </m:oMathPara>
    </w:p>
    <w:p w:rsidR="00FA5BEF" w:rsidRPr="00457E6C" w:rsidRDefault="00FA5BEF" w:rsidP="0098593F">
      <w:pPr>
        <w:spacing w:after="120" w:line="240" w:lineRule="auto"/>
        <w:ind w:firstLine="708"/>
        <w:jc w:val="both"/>
        <w:rPr>
          <w:rFonts w:ascii="Times New Roman" w:hAnsi="Times New Roman" w:cs="Times New Roman"/>
          <w:sz w:val="24"/>
          <w:szCs w:val="24"/>
        </w:rPr>
      </w:pPr>
      <w:r w:rsidRPr="00457E6C">
        <w:rPr>
          <w:rFonts w:ascii="Times New Roman" w:eastAsiaTheme="minorEastAsia" w:hAnsi="Times New Roman" w:cs="Times New Roman"/>
          <w:sz w:val="24"/>
          <w:szCs w:val="24"/>
        </w:rPr>
        <w:t xml:space="preserve">Test istatistiği ise;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S</m:t>
            </m:r>
          </m:e>
        </m:acc>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k(N-1)</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r>
              <w:rPr>
                <w:rFonts w:ascii="Cambria Math" w:eastAsiaTheme="minorEastAsia" w:hAnsi="Cambria Math" w:cs="Times New Roman"/>
                <w:sz w:val="24"/>
                <w:szCs w:val="24"/>
              </w:rPr>
              <m:t>(</m:t>
            </m:r>
            <m:acc>
              <m:accPr>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Sub>
              </m:e>
            </m:acc>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β</m:t>
                    </m:r>
                  </m:e>
                  <m:sup>
                    <m:r>
                      <w:rPr>
                        <w:rFonts w:ascii="Cambria Math" w:eastAsiaTheme="minorEastAsia" w:hAnsi="Cambria Math" w:cs="Times New Roman"/>
                        <w:sz w:val="24"/>
                        <w:szCs w:val="24"/>
                      </w:rPr>
                      <m:t>*</m:t>
                    </m:r>
                  </m:sup>
                </m:sSup>
              </m:e>
            </m:acc>
          </m:e>
        </m:nary>
        <m:r>
          <w:rPr>
            <w:rFonts w:ascii="Cambria Math" w:eastAsiaTheme="minorEastAsia" w:hAnsi="Cambria Math" w:cs="Times New Roman"/>
            <w:sz w:val="24"/>
            <w:szCs w:val="24"/>
          </w:rPr>
          <m:t>)'</m:t>
        </m:r>
        <m:acc>
          <m:accPr>
            <m:ctrlPr>
              <w:rPr>
                <w:rFonts w:ascii="Cambria Math" w:eastAsiaTheme="minorEastAsia" w:hAnsi="Cambria Math" w:cs="Times New Roman"/>
                <w:i/>
                <w:sz w:val="24"/>
                <w:szCs w:val="24"/>
              </w:rPr>
            </m:ctrlPr>
          </m:acc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-1</m:t>
                </m:r>
              </m:sup>
            </m:sSubSup>
          </m:e>
        </m:acc>
        <m:r>
          <w:rPr>
            <w:rFonts w:ascii="Cambria Math" w:eastAsiaTheme="minorEastAsia" w:hAnsi="Cambria Math" w:cs="Times New Roman"/>
            <w:sz w:val="24"/>
            <w:szCs w:val="24"/>
          </w:rPr>
          <m:t>(</m:t>
        </m:r>
        <m:acc>
          <m:accPr>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Sub>
          </m:e>
        </m:acc>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β</m:t>
                </m:r>
              </m:e>
              <m:sup>
                <m:r>
                  <w:rPr>
                    <w:rFonts w:ascii="Cambria Math" w:eastAsiaTheme="minorEastAsia" w:hAnsi="Cambria Math" w:cs="Times New Roman"/>
                    <w:sz w:val="24"/>
                    <w:szCs w:val="24"/>
                  </w:rPr>
                  <m:t>*</m:t>
                </m:r>
              </m:sup>
            </m:sSup>
          </m:e>
        </m:acc>
        <m:r>
          <w:rPr>
            <w:rFonts w:ascii="Cambria Math" w:eastAsiaTheme="minorEastAsia" w:hAnsi="Cambria Math" w:cs="Times New Roman"/>
            <w:sz w:val="24"/>
            <w:szCs w:val="24"/>
          </w:rPr>
          <m:t>)</m:t>
        </m:r>
      </m:oMath>
      <w:r w:rsidRPr="00457E6C">
        <w:rPr>
          <w:rFonts w:ascii="Times New Roman" w:eastAsiaTheme="minorEastAsia" w:hAnsi="Times New Roman" w:cs="Times New Roman"/>
          <w:sz w:val="24"/>
          <w:szCs w:val="24"/>
        </w:rPr>
        <w:t xml:space="preserve">  şeklindedir. </w:t>
      </w:r>
      <w:r w:rsidR="003974E8" w:rsidRPr="00457E6C">
        <w:rPr>
          <w:rFonts w:ascii="Times New Roman" w:eastAsiaTheme="minorEastAsia" w:hAnsi="Times New Roman" w:cs="Times New Roman"/>
          <w:sz w:val="24"/>
          <w:szCs w:val="24"/>
        </w:rPr>
        <w:t xml:space="preserve">Burada, </w:t>
      </w:r>
      <m:oMath>
        <m:acc>
          <m:accPr>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Sub>
          </m:e>
        </m:acc>
      </m:oMath>
      <w:r w:rsidR="003974E8" w:rsidRPr="00457E6C">
        <w:rPr>
          <w:rFonts w:ascii="Times New Roman" w:eastAsiaTheme="minorEastAsia" w:hAnsi="Times New Roman" w:cs="Times New Roman"/>
          <w:sz w:val="24"/>
          <w:szCs w:val="24"/>
        </w:rPr>
        <w:t xml:space="preserve"> parametre tahminlerini, </w:t>
      </w:r>
      <m:oMath>
        <m:acc>
          <m:accPr>
            <m:chr m:val="̅"/>
            <m:ctrlPr>
              <w:rPr>
                <w:rFonts w:ascii="Cambria Math" w:eastAsiaTheme="minorEastAsia" w:hAnsi="Cambria Math" w:cs="Times New Roman"/>
                <w:i/>
                <w:sz w:val="24"/>
                <w:szCs w:val="24"/>
              </w:rPr>
            </m:ctrlPr>
          </m:acc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β</m:t>
                </m:r>
              </m:e>
              <m:sup>
                <m:r>
                  <w:rPr>
                    <w:rFonts w:ascii="Cambria Math" w:eastAsiaTheme="minorEastAsia" w:hAnsi="Cambria Math" w:cs="Times New Roman"/>
                    <w:sz w:val="24"/>
                    <w:szCs w:val="24"/>
                  </w:rPr>
                  <m:t>*</m:t>
                </m:r>
              </m:sup>
            </m:sSup>
          </m:e>
        </m:acc>
      </m:oMath>
      <w:r w:rsidR="003974E8" w:rsidRPr="00457E6C">
        <w:rPr>
          <w:rFonts w:ascii="Times New Roman" w:eastAsiaTheme="minorEastAsia" w:hAnsi="Times New Roman" w:cs="Times New Roman"/>
          <w:sz w:val="24"/>
          <w:szCs w:val="24"/>
        </w:rPr>
        <w:t xml:space="preserve"> ağırlıklı WE tahmincisini ve </w:t>
      </w:r>
      <m:oMath>
        <m:acc>
          <m:accPr>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acc>
      </m:oMath>
      <w:r w:rsidR="003974E8" w:rsidRPr="00457E6C">
        <w:rPr>
          <w:rFonts w:ascii="Times New Roman" w:eastAsiaTheme="minorEastAsia" w:hAnsi="Times New Roman" w:cs="Times New Roman"/>
          <w:sz w:val="24"/>
          <w:szCs w:val="24"/>
        </w:rPr>
        <w:t xml:space="preserve"> iki tahmincinin varyansları arasındaki farkı belirtmektedir. Test istatistiği, K(N-1) serbestlik derecesi ile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oMath>
      <w:r w:rsidR="006F6F9E">
        <w:rPr>
          <w:rFonts w:ascii="Times New Roman" w:eastAsiaTheme="minorEastAsia" w:hAnsi="Times New Roman" w:cs="Times New Roman"/>
          <w:sz w:val="24"/>
          <w:szCs w:val="24"/>
        </w:rPr>
        <w:t xml:space="preserve"> dağılımı göstermektedir</w:t>
      </w:r>
      <w:r w:rsidR="000A7685">
        <w:rPr>
          <w:rFonts w:ascii="Times New Roman" w:eastAsiaTheme="minorEastAsia" w:hAnsi="Times New Roman" w:cs="Times New Roman"/>
          <w:sz w:val="24"/>
          <w:szCs w:val="24"/>
        </w:rPr>
        <w:t xml:space="preserve">. </w:t>
      </w:r>
      <w:r w:rsidR="003974E8" w:rsidRPr="00457E6C">
        <w:rPr>
          <w:rFonts w:ascii="Times New Roman" w:eastAsiaTheme="minorEastAsia" w:hAnsi="Times New Roman" w:cs="Times New Roman"/>
          <w:sz w:val="24"/>
          <w:szCs w:val="24"/>
        </w:rPr>
        <w:t xml:space="preserve">Hesaplanan test istatistiği, kritik değerden büyükse ya da olasılık değeri 0.05’ten </w:t>
      </w:r>
      <w:r w:rsidR="00CF5009" w:rsidRPr="00457E6C">
        <w:rPr>
          <w:rFonts w:ascii="Times New Roman" w:eastAsiaTheme="minorEastAsia" w:hAnsi="Times New Roman" w:cs="Times New Roman"/>
          <w:sz w:val="24"/>
          <w:szCs w:val="24"/>
        </w:rPr>
        <w:t>küçük</w:t>
      </w:r>
      <w:r w:rsidR="003974E8" w:rsidRPr="00457E6C">
        <w:rPr>
          <w:rFonts w:ascii="Times New Roman" w:eastAsiaTheme="minorEastAsia" w:hAnsi="Times New Roman" w:cs="Times New Roman"/>
          <w:sz w:val="24"/>
          <w:szCs w:val="24"/>
        </w:rPr>
        <w:t>se temel hipotez reddedilerek parametrelerin heterojen olduğu sonucuna varılmaktadır.</w:t>
      </w:r>
    </w:p>
    <w:p w:rsidR="00DD650C" w:rsidRPr="0098593F" w:rsidRDefault="00CF5009" w:rsidP="0098593F">
      <w:pPr>
        <w:spacing w:after="120" w:line="240" w:lineRule="auto"/>
        <w:ind w:firstLine="708"/>
        <w:jc w:val="both"/>
        <w:rPr>
          <w:rFonts w:ascii="Times New Roman" w:hAnsi="Times New Roman" w:cs="Times New Roman"/>
          <w:sz w:val="24"/>
          <w:szCs w:val="24"/>
        </w:rPr>
      </w:pPr>
      <w:r w:rsidRPr="0098593F">
        <w:rPr>
          <w:rFonts w:ascii="Times New Roman" w:hAnsi="Times New Roman" w:cs="Times New Roman"/>
          <w:sz w:val="24"/>
          <w:szCs w:val="24"/>
        </w:rPr>
        <w:t>Bu doğrultuda, v</w:t>
      </w:r>
      <w:r w:rsidR="00DD650C" w:rsidRPr="0098593F">
        <w:rPr>
          <w:rFonts w:ascii="Times New Roman" w:hAnsi="Times New Roman" w:cs="Times New Roman"/>
          <w:sz w:val="24"/>
          <w:szCs w:val="24"/>
        </w:rPr>
        <w:t>aka ve ölüm sayıları ile işsizlik oranı arasındaki ilişkiyi ekonometrik olarak analiz edebilmek amacıyla sırasıyla; yatay kesit bağımlılık, homojenlik ve nedens</w:t>
      </w:r>
      <w:r w:rsidR="00006933" w:rsidRPr="0098593F">
        <w:rPr>
          <w:rFonts w:ascii="Times New Roman" w:hAnsi="Times New Roman" w:cs="Times New Roman"/>
          <w:sz w:val="24"/>
          <w:szCs w:val="24"/>
        </w:rPr>
        <w:t xml:space="preserve">ellik testleri </w:t>
      </w:r>
      <w:r w:rsidRPr="0098593F">
        <w:rPr>
          <w:rFonts w:ascii="Times New Roman" w:hAnsi="Times New Roman" w:cs="Times New Roman"/>
          <w:sz w:val="24"/>
          <w:szCs w:val="24"/>
        </w:rPr>
        <w:t>gerçekleştirilecektir.</w:t>
      </w:r>
      <w:r w:rsidR="00006933" w:rsidRPr="0098593F">
        <w:rPr>
          <w:rFonts w:ascii="Times New Roman" w:hAnsi="Times New Roman" w:cs="Times New Roman"/>
          <w:sz w:val="24"/>
          <w:szCs w:val="24"/>
        </w:rPr>
        <w:t xml:space="preserve"> </w:t>
      </w:r>
    </w:p>
    <w:p w:rsidR="0097755B" w:rsidRPr="00457E6C" w:rsidRDefault="00A963EC" w:rsidP="009B5000">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10398F">
        <w:rPr>
          <w:rFonts w:ascii="Times New Roman" w:hAnsi="Times New Roman" w:cs="Times New Roman"/>
          <w:b/>
          <w:sz w:val="24"/>
          <w:szCs w:val="24"/>
        </w:rPr>
        <w:t>.1.1. Dumitrescu-</w:t>
      </w:r>
      <w:r w:rsidR="0097755B" w:rsidRPr="00457E6C">
        <w:rPr>
          <w:rFonts w:ascii="Times New Roman" w:hAnsi="Times New Roman" w:cs="Times New Roman"/>
          <w:b/>
          <w:sz w:val="24"/>
          <w:szCs w:val="24"/>
        </w:rPr>
        <w:t>Hurlin Panel Nedensellik Analizi</w:t>
      </w:r>
    </w:p>
    <w:p w:rsidR="00DD650C" w:rsidRPr="00457E6C" w:rsidRDefault="000E27A6" w:rsidP="0098593F">
      <w:pPr>
        <w:spacing w:after="120" w:line="240" w:lineRule="auto"/>
        <w:ind w:firstLine="708"/>
        <w:jc w:val="both"/>
        <w:rPr>
          <w:rFonts w:ascii="Times New Roman" w:hAnsi="Times New Roman" w:cs="Times New Roman"/>
          <w:sz w:val="24"/>
          <w:szCs w:val="24"/>
        </w:rPr>
      </w:pPr>
      <w:r w:rsidRPr="00457E6C">
        <w:rPr>
          <w:rFonts w:ascii="Times New Roman" w:hAnsi="Times New Roman" w:cs="Times New Roman"/>
          <w:sz w:val="24"/>
          <w:szCs w:val="24"/>
        </w:rPr>
        <w:t>Panel veri setini oluşturan değişkenler arasındaki nedensel ili</w:t>
      </w:r>
      <w:r w:rsidR="0010398F">
        <w:rPr>
          <w:rFonts w:ascii="Times New Roman" w:hAnsi="Times New Roman" w:cs="Times New Roman"/>
          <w:sz w:val="24"/>
          <w:szCs w:val="24"/>
        </w:rPr>
        <w:t>şkinin tespiti için Dumitrescu-</w:t>
      </w:r>
      <w:r w:rsidRPr="00457E6C">
        <w:rPr>
          <w:rFonts w:ascii="Times New Roman" w:hAnsi="Times New Roman" w:cs="Times New Roman"/>
          <w:sz w:val="24"/>
          <w:szCs w:val="24"/>
        </w:rPr>
        <w:t>Hurlin panel nedensellik analizi kulla</w:t>
      </w:r>
      <w:r w:rsidR="00CF5009" w:rsidRPr="00457E6C">
        <w:rPr>
          <w:rFonts w:ascii="Times New Roman" w:hAnsi="Times New Roman" w:cs="Times New Roman"/>
          <w:sz w:val="24"/>
          <w:szCs w:val="24"/>
        </w:rPr>
        <w:t xml:space="preserve">nılabilmektedir. Bu teste göre; </w:t>
      </w:r>
      <w:r w:rsidR="00BB0E07" w:rsidRPr="00457E6C">
        <w:rPr>
          <w:rFonts w:ascii="Times New Roman" w:hAnsi="Times New Roman" w:cs="Times New Roman"/>
          <w:sz w:val="24"/>
          <w:szCs w:val="24"/>
        </w:rPr>
        <w:t xml:space="preserve">değişkenler </w:t>
      </w:r>
      <w:r w:rsidRPr="00457E6C">
        <w:rPr>
          <w:rFonts w:ascii="Times New Roman" w:hAnsi="Times New Roman" w:cs="Times New Roman"/>
          <w:sz w:val="24"/>
          <w:szCs w:val="24"/>
        </w:rPr>
        <w:t>arasındaki nedensellik ilişki</w:t>
      </w:r>
      <w:r w:rsidR="00BB0E07" w:rsidRPr="00457E6C">
        <w:rPr>
          <w:rFonts w:ascii="Times New Roman" w:hAnsi="Times New Roman" w:cs="Times New Roman"/>
          <w:sz w:val="24"/>
          <w:szCs w:val="24"/>
        </w:rPr>
        <w:t>sini test etmek için aşağıdaki</w:t>
      </w:r>
      <w:r w:rsidR="0010398F">
        <w:rPr>
          <w:rFonts w:ascii="Times New Roman" w:hAnsi="Times New Roman" w:cs="Times New Roman"/>
          <w:sz w:val="24"/>
          <w:szCs w:val="24"/>
        </w:rPr>
        <w:t xml:space="preserve"> model</w:t>
      </w:r>
      <w:r w:rsidRPr="00457E6C">
        <w:rPr>
          <w:rFonts w:ascii="Times New Roman" w:hAnsi="Times New Roman" w:cs="Times New Roman"/>
          <w:sz w:val="24"/>
          <w:szCs w:val="24"/>
        </w:rPr>
        <w:t xml:space="preserve"> kullan</w:t>
      </w:r>
      <w:r w:rsidR="0010398F">
        <w:rPr>
          <w:rFonts w:ascii="Times New Roman" w:hAnsi="Times New Roman" w:cs="Times New Roman"/>
          <w:sz w:val="24"/>
          <w:szCs w:val="24"/>
        </w:rPr>
        <w:t>ıl</w:t>
      </w:r>
      <w:r w:rsidRPr="00457E6C">
        <w:rPr>
          <w:rFonts w:ascii="Times New Roman" w:hAnsi="Times New Roman" w:cs="Times New Roman"/>
          <w:sz w:val="24"/>
          <w:szCs w:val="24"/>
        </w:rPr>
        <w:t>maktadır:</w:t>
      </w:r>
    </w:p>
    <w:p w:rsidR="00BB0E07" w:rsidRPr="00457E6C" w:rsidRDefault="00840F8C" w:rsidP="00457E6C">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r>
              <w:rPr>
                <w:rFonts w:ascii="Cambria Math" w:hAnsi="Cambria Math" w:cs="Times New Roman"/>
                <w:sz w:val="24"/>
                <w:szCs w:val="24"/>
              </w:rPr>
              <m:t>K</m:t>
            </m:r>
          </m:sup>
          <m:e>
            <m:sSubSup>
              <m:sSubSupPr>
                <m:ctrlPr>
                  <w:rPr>
                    <w:rFonts w:ascii="Cambria Math" w:hAnsi="Cambria Math" w:cs="Times New Roman"/>
                    <w:i/>
                    <w:sz w:val="24"/>
                    <w:szCs w:val="24"/>
                  </w:rPr>
                </m:ctrlPr>
              </m:sSubSupPr>
              <m:e>
                <m:r>
                  <w:rPr>
                    <w:rFonts w:ascii="Cambria Math" w:hAnsi="Cambria Math" w:cs="Times New Roman"/>
                    <w:sz w:val="24"/>
                    <w:szCs w:val="24"/>
                  </w:rPr>
                  <m:t>γ</m:t>
                </m:r>
              </m:e>
              <m:sub>
                <m:r>
                  <w:rPr>
                    <w:rFonts w:ascii="Cambria Math" w:hAnsi="Cambria Math" w:cs="Times New Roman"/>
                    <w:sz w:val="24"/>
                    <w:szCs w:val="24"/>
                  </w:rPr>
                  <m:t>i</m:t>
                </m:r>
              </m:sub>
              <m:sup>
                <m:r>
                  <w:rPr>
                    <w:rFonts w:ascii="Cambria Math" w:hAnsi="Cambria Math" w:cs="Times New Roman"/>
                    <w:sz w:val="24"/>
                    <w:szCs w:val="24"/>
                  </w:rPr>
                  <m:t>(k)</m:t>
                </m:r>
              </m:sup>
            </m:sSubSup>
          </m:e>
        </m:nary>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i,t-k</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r>
              <w:rPr>
                <w:rFonts w:ascii="Cambria Math" w:hAnsi="Cambria Math" w:cs="Times New Roman"/>
                <w:sz w:val="24"/>
                <w:szCs w:val="24"/>
              </w:rPr>
              <m:t>K</m:t>
            </m:r>
          </m:sup>
          <m:e>
            <m:sSubSup>
              <m:sSubSupPr>
                <m:ctrlPr>
                  <w:rPr>
                    <w:rFonts w:ascii="Cambria Math" w:hAnsi="Cambria Math" w:cs="Times New Roman"/>
                    <w:i/>
                    <w:sz w:val="24"/>
                    <w:szCs w:val="24"/>
                  </w:rPr>
                </m:ctrlPr>
              </m:sSubSupPr>
              <m:e>
                <m:r>
                  <w:rPr>
                    <w:rFonts w:ascii="Cambria Math" w:hAnsi="Cambria Math" w:cs="Times New Roman"/>
                    <w:sz w:val="24"/>
                    <w:szCs w:val="24"/>
                  </w:rPr>
                  <m:t>β</m:t>
                </m:r>
              </m:e>
              <m:sub>
                <m:r>
                  <w:rPr>
                    <w:rFonts w:ascii="Cambria Math" w:hAnsi="Cambria Math" w:cs="Times New Roman"/>
                    <w:sz w:val="24"/>
                    <w:szCs w:val="24"/>
                  </w:rPr>
                  <m:t>i</m:t>
                </m:r>
              </m:sub>
              <m:sup>
                <m:r>
                  <w:rPr>
                    <w:rFonts w:ascii="Cambria Math" w:hAnsi="Cambria Math" w:cs="Times New Roman"/>
                    <w:sz w:val="24"/>
                    <w:szCs w:val="24"/>
                  </w:rPr>
                  <m:t>(k)</m:t>
                </m:r>
              </m:sup>
            </m:sSubSup>
          </m:e>
        </m:nary>
        <m:sSub>
          <m:sSubPr>
            <m:ctrlPr>
              <w:rPr>
                <w:rFonts w:ascii="Cambria Math" w:hAnsi="Cambria Math" w:cs="Times New Roman"/>
                <w:i/>
                <w:sz w:val="24"/>
                <w:szCs w:val="24"/>
              </w:rPr>
            </m:ctrlPr>
          </m:sSubPr>
          <m:e>
            <m:r>
              <w:rPr>
                <w:rFonts w:ascii="Cambria Math" w:hAnsi="Cambria Math" w:cs="Times New Roman"/>
                <w:sz w:val="24"/>
                <w:szCs w:val="24"/>
              </w:rPr>
              <m:t>χ</m:t>
            </m:r>
          </m:e>
          <m:sub>
            <m:r>
              <w:rPr>
                <w:rFonts w:ascii="Cambria Math" w:hAnsi="Cambria Math" w:cs="Times New Roman"/>
                <w:sz w:val="24"/>
                <w:szCs w:val="24"/>
              </w:rPr>
              <m:t>i,t-k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(2)</w:t>
      </w:r>
    </w:p>
    <w:p w:rsidR="00A63055" w:rsidRPr="00457E6C" w:rsidRDefault="002348C2" w:rsidP="0098593F">
      <w:pPr>
        <w:spacing w:after="120" w:line="240" w:lineRule="auto"/>
        <w:ind w:firstLine="708"/>
        <w:jc w:val="both"/>
        <w:rPr>
          <w:rFonts w:ascii="Times New Roman" w:eastAsiaTheme="minorEastAsia" w:hAnsi="Times New Roman" w:cs="Times New Roman"/>
          <w:sz w:val="24"/>
          <w:szCs w:val="24"/>
        </w:rPr>
      </w:pPr>
      <w:r w:rsidRPr="00457E6C">
        <w:rPr>
          <w:rFonts w:ascii="Times New Roman" w:eastAsiaTheme="minorEastAsia" w:hAnsi="Times New Roman" w:cs="Times New Roman"/>
          <w:sz w:val="24"/>
          <w:szCs w:val="24"/>
        </w:rPr>
        <w:t xml:space="preserve">Bu modele göre; </w:t>
      </w:r>
      <m:oMath>
        <m:r>
          <w:rPr>
            <w:rFonts w:ascii="Cambria Math" w:hAnsi="Cambria Math" w:cs="Times New Roman"/>
            <w:sz w:val="24"/>
            <w:szCs w:val="24"/>
          </w:rPr>
          <m:t xml:space="preserve"> K</m:t>
        </m:r>
      </m:oMath>
      <w:r w:rsidRPr="00457E6C">
        <w:rPr>
          <w:rFonts w:ascii="Times New Roman" w:eastAsiaTheme="minorEastAsia" w:hAnsi="Times New Roman" w:cs="Times New Roman"/>
          <w:sz w:val="24"/>
          <w:szCs w:val="24"/>
        </w:rPr>
        <w:t xml:space="preserve"> optimum gecikme uzunluğunu,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i</m:t>
            </m:r>
          </m:sub>
        </m:sSub>
      </m:oMath>
      <w:r w:rsidRPr="00457E6C">
        <w:rPr>
          <w:rFonts w:ascii="Times New Roman" w:eastAsiaTheme="minorEastAsia" w:hAnsi="Times New Roman" w:cs="Times New Roman"/>
          <w:sz w:val="24"/>
          <w:szCs w:val="24"/>
        </w:rPr>
        <w:t xml:space="preserve"> sabit katsayıyı, </w:t>
      </w:r>
      <m:oMath>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i</m:t>
            </m:r>
          </m:sub>
          <m:sup>
            <m:r>
              <w:rPr>
                <w:rFonts w:ascii="Cambria Math" w:hAnsi="Cambria Math" w:cs="Times New Roman"/>
                <w:sz w:val="24"/>
                <w:szCs w:val="24"/>
              </w:rPr>
              <m:t>k</m:t>
            </m:r>
          </m:sup>
        </m:sSubSup>
      </m:oMath>
      <w:r w:rsidRPr="00457E6C">
        <w:rPr>
          <w:rFonts w:ascii="Times New Roman" w:eastAsiaTheme="minorEastAsia" w:hAnsi="Times New Roman" w:cs="Times New Roman"/>
          <w:sz w:val="24"/>
          <w:szCs w:val="24"/>
        </w:rPr>
        <w:t xml:space="preserve"> gecikme katsayılarını ve </w:t>
      </w:r>
      <m:oMath>
        <m:sSubSup>
          <m:sSubSupPr>
            <m:ctrlPr>
              <w:rPr>
                <w:rFonts w:ascii="Cambria Math" w:hAnsi="Cambria Math" w:cs="Times New Roman"/>
                <w:i/>
                <w:sz w:val="24"/>
                <w:szCs w:val="24"/>
              </w:rPr>
            </m:ctrlPr>
          </m:sSubSupPr>
          <m:e>
            <m:r>
              <w:rPr>
                <w:rFonts w:ascii="Cambria Math" w:hAnsi="Cambria Math" w:cs="Times New Roman"/>
                <w:sz w:val="24"/>
                <w:szCs w:val="24"/>
              </w:rPr>
              <m:t>β</m:t>
            </m:r>
          </m:e>
          <m:sub>
            <m:r>
              <w:rPr>
                <w:rFonts w:ascii="Cambria Math" w:hAnsi="Cambria Math" w:cs="Times New Roman"/>
                <w:sz w:val="24"/>
                <w:szCs w:val="24"/>
              </w:rPr>
              <m:t>i</m:t>
            </m:r>
          </m:sub>
          <m:sup>
            <m:r>
              <w:rPr>
                <w:rFonts w:ascii="Cambria Math" w:hAnsi="Cambria Math" w:cs="Times New Roman"/>
                <w:sz w:val="24"/>
                <w:szCs w:val="24"/>
              </w:rPr>
              <m:t>k</m:t>
            </m:r>
          </m:sup>
        </m:sSubSup>
      </m:oMath>
      <w:r w:rsidRPr="00457E6C">
        <w:rPr>
          <w:rFonts w:ascii="Times New Roman" w:eastAsiaTheme="minorEastAsia" w:hAnsi="Times New Roman" w:cs="Times New Roman"/>
          <w:sz w:val="24"/>
          <w:szCs w:val="24"/>
        </w:rPr>
        <w:t xml:space="preserve"> regresyona ait eğim katsayılarını ifade etmektedir. Ayrıca, X değişkeninin Y'nin nedeni olup olmadığını sınamak mümkündür.</w:t>
      </w:r>
      <w:r w:rsidR="00AF44C8" w:rsidRPr="00457E6C">
        <w:rPr>
          <w:rFonts w:ascii="Times New Roman" w:eastAsiaTheme="minorEastAsia" w:hAnsi="Times New Roman" w:cs="Times New Roman"/>
          <w:sz w:val="24"/>
          <w:szCs w:val="24"/>
        </w:rPr>
        <w:t xml:space="preserve"> </w:t>
      </w:r>
      <w:r w:rsidR="00840F8C">
        <w:rPr>
          <w:rFonts w:ascii="Times New Roman" w:eastAsiaTheme="minorEastAsia" w:hAnsi="Times New Roman" w:cs="Times New Roman"/>
          <w:sz w:val="24"/>
          <w:szCs w:val="24"/>
        </w:rPr>
        <w:t>Eşitlik 2</w:t>
      </w:r>
      <w:r w:rsidR="006F6F9E">
        <w:rPr>
          <w:rFonts w:ascii="Times New Roman" w:eastAsiaTheme="minorEastAsia" w:hAnsi="Times New Roman" w:cs="Times New Roman"/>
          <w:sz w:val="24"/>
          <w:szCs w:val="24"/>
        </w:rPr>
        <w:t xml:space="preserve"> doğrultusunda bu araştırmada </w:t>
      </w:r>
      <w:r w:rsidR="000D749A" w:rsidRPr="00457E6C">
        <w:rPr>
          <w:rFonts w:ascii="Times New Roman" w:eastAsiaTheme="minorEastAsia" w:hAnsi="Times New Roman" w:cs="Times New Roman"/>
          <w:sz w:val="24"/>
          <w:szCs w:val="24"/>
        </w:rPr>
        <w:t>tahmin edilen ekonom</w:t>
      </w:r>
      <w:r w:rsidR="006F6F9E">
        <w:rPr>
          <w:rFonts w:ascii="Times New Roman" w:eastAsiaTheme="minorEastAsia" w:hAnsi="Times New Roman" w:cs="Times New Roman"/>
          <w:sz w:val="24"/>
          <w:szCs w:val="24"/>
        </w:rPr>
        <w:t>etrik modeller aşağıda belirtilmektedir</w:t>
      </w:r>
      <w:r w:rsidR="000D749A" w:rsidRPr="00457E6C">
        <w:rPr>
          <w:rFonts w:ascii="Times New Roman" w:eastAsiaTheme="minorEastAsia" w:hAnsi="Times New Roman" w:cs="Times New Roman"/>
          <w:sz w:val="24"/>
          <w:szCs w:val="24"/>
        </w:rPr>
        <w:t>;</w:t>
      </w:r>
    </w:p>
    <w:p w:rsidR="00424BCE" w:rsidRPr="00840F8C" w:rsidRDefault="00840F8C" w:rsidP="00424BC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İO</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K</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ik</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İO</m:t>
                </m:r>
              </m:e>
              <m:sub>
                <m:r>
                  <w:rPr>
                    <w:rFonts w:ascii="Cambria Math" w:eastAsiaTheme="minorEastAsia" w:hAnsi="Cambria Math" w:cs="Times New Roman"/>
                    <w:sz w:val="24"/>
                    <w:szCs w:val="24"/>
                  </w:rPr>
                  <m:t>i,t-k</m:t>
                </m:r>
              </m:sub>
            </m:sSub>
          </m:e>
        </m:nary>
        <m:r>
          <w:rPr>
            <w:rFonts w:ascii="Cambria Math" w:eastAsiaTheme="minorEastAsia" w:hAnsi="Cambria Math" w:cs="Times New Roman"/>
            <w:sz w:val="24"/>
            <w:szCs w:val="24"/>
          </w:rPr>
          <m:t>+</m:t>
        </m:r>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K</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ik</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VAKA</m:t>
                </m:r>
              </m:e>
              <m:sub>
                <m:r>
                  <w:rPr>
                    <w:rFonts w:ascii="Cambria Math" w:eastAsiaTheme="minorEastAsia" w:hAnsi="Cambria Math" w:cs="Times New Roman"/>
                    <w:sz w:val="24"/>
                    <w:szCs w:val="24"/>
                  </w:rPr>
                  <m:t>i,t-k</m:t>
                </m:r>
              </m:sub>
            </m:sSub>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i,t</m:t>
            </m:r>
          </m:sub>
        </m:sSub>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(3)</w:t>
      </w:r>
    </w:p>
    <w:p w:rsidR="000D749A" w:rsidRPr="00840F8C" w:rsidRDefault="00840F8C" w:rsidP="00457E6C">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VAKA</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K</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ik</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VAKA</m:t>
                </m:r>
              </m:e>
              <m:sub>
                <m:r>
                  <w:rPr>
                    <w:rFonts w:ascii="Cambria Math" w:eastAsiaTheme="minorEastAsia" w:hAnsi="Cambria Math" w:cs="Times New Roman"/>
                    <w:sz w:val="24"/>
                    <w:szCs w:val="24"/>
                  </w:rPr>
                  <m:t>i,t-k</m:t>
                </m:r>
              </m:sub>
            </m:sSub>
          </m:e>
        </m:nary>
        <m:r>
          <w:rPr>
            <w:rFonts w:ascii="Cambria Math" w:eastAsiaTheme="minorEastAsia" w:hAnsi="Cambria Math" w:cs="Times New Roman"/>
            <w:sz w:val="24"/>
            <w:szCs w:val="24"/>
          </w:rPr>
          <m:t>+</m:t>
        </m:r>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K</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ik</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İO</m:t>
                </m:r>
              </m:e>
              <m:sub>
                <m:r>
                  <w:rPr>
                    <w:rFonts w:ascii="Cambria Math" w:eastAsiaTheme="minorEastAsia" w:hAnsi="Cambria Math" w:cs="Times New Roman"/>
                    <w:sz w:val="24"/>
                    <w:szCs w:val="24"/>
                  </w:rPr>
                  <m:t>i,t-k</m:t>
                </m:r>
              </m:sub>
            </m:sSub>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i,t</m:t>
            </m:r>
          </m:sub>
        </m:sSub>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(4)</w:t>
      </w:r>
    </w:p>
    <w:p w:rsidR="000D749A" w:rsidRPr="00840F8C" w:rsidRDefault="00424BCE" w:rsidP="00457E6C">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İO</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K</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ik</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İO</m:t>
                </m:r>
              </m:e>
              <m:sub>
                <m:r>
                  <w:rPr>
                    <w:rFonts w:ascii="Cambria Math" w:eastAsiaTheme="minorEastAsia" w:hAnsi="Cambria Math" w:cs="Times New Roman"/>
                    <w:sz w:val="24"/>
                    <w:szCs w:val="24"/>
                  </w:rPr>
                  <m:t>i,t-k</m:t>
                </m:r>
              </m:sub>
            </m:sSub>
          </m:e>
        </m:nary>
        <m:r>
          <w:rPr>
            <w:rFonts w:ascii="Cambria Math" w:eastAsiaTheme="minorEastAsia" w:hAnsi="Cambria Math" w:cs="Times New Roman"/>
            <w:sz w:val="24"/>
            <w:szCs w:val="24"/>
          </w:rPr>
          <m:t>+</m:t>
        </m:r>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K</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ik</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ÖLÜM</m:t>
                </m:r>
              </m:e>
              <m:sub>
                <m:r>
                  <w:rPr>
                    <w:rFonts w:ascii="Cambria Math" w:eastAsiaTheme="minorEastAsia" w:hAnsi="Cambria Math" w:cs="Times New Roman"/>
                    <w:sz w:val="24"/>
                    <w:szCs w:val="24"/>
                  </w:rPr>
                  <m:t>i,t-k</m:t>
                </m:r>
              </m:sub>
            </m:sSub>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i,t</m:t>
            </m:r>
          </m:sub>
        </m:sSub>
      </m:oMath>
      <w:r w:rsidR="00840F8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00840F8C">
        <w:rPr>
          <w:rFonts w:ascii="Times New Roman" w:eastAsiaTheme="minorEastAsia" w:hAnsi="Times New Roman" w:cs="Times New Roman"/>
          <w:sz w:val="24"/>
          <w:szCs w:val="24"/>
        </w:rPr>
        <w:t xml:space="preserve"> (5)</w:t>
      </w:r>
    </w:p>
    <w:p w:rsidR="000D749A" w:rsidRPr="00424BCE" w:rsidRDefault="00424BCE" w:rsidP="00457E6C">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ÖLÜM</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K</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ik</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ÖLÜM</m:t>
                </m:r>
              </m:e>
              <m:sub>
                <m:r>
                  <w:rPr>
                    <w:rFonts w:ascii="Cambria Math" w:eastAsiaTheme="minorEastAsia" w:hAnsi="Cambria Math" w:cs="Times New Roman"/>
                    <w:sz w:val="24"/>
                    <w:szCs w:val="24"/>
                  </w:rPr>
                  <m:t>i,t-k</m:t>
                </m:r>
              </m:sub>
            </m:sSub>
          </m:e>
        </m:nary>
        <m:r>
          <w:rPr>
            <w:rFonts w:ascii="Cambria Math" w:eastAsiaTheme="minorEastAsia" w:hAnsi="Cambria Math" w:cs="Times New Roman"/>
            <w:sz w:val="24"/>
            <w:szCs w:val="24"/>
          </w:rPr>
          <m:t>+</m:t>
        </m:r>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K</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ik</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İO</m:t>
                </m:r>
              </m:e>
              <m:sub>
                <m:r>
                  <w:rPr>
                    <w:rFonts w:ascii="Cambria Math" w:eastAsiaTheme="minorEastAsia" w:hAnsi="Cambria Math" w:cs="Times New Roman"/>
                    <w:sz w:val="24"/>
                    <w:szCs w:val="24"/>
                  </w:rPr>
                  <m:t>i,t-k</m:t>
                </m:r>
              </m:sub>
            </m:sSub>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i,t</m:t>
            </m:r>
          </m:sub>
        </m:sSub>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(6)</w:t>
      </w:r>
    </w:p>
    <w:p w:rsidR="000D749A" w:rsidRPr="00424BCE" w:rsidRDefault="00424BCE" w:rsidP="00457E6C">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ÖLÜM</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K</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ik</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ÖLÜM</m:t>
                </m:r>
              </m:e>
              <m:sub>
                <m:r>
                  <w:rPr>
                    <w:rFonts w:ascii="Cambria Math" w:eastAsiaTheme="minorEastAsia" w:hAnsi="Cambria Math" w:cs="Times New Roman"/>
                    <w:sz w:val="24"/>
                    <w:szCs w:val="24"/>
                  </w:rPr>
                  <m:t>i,t-k</m:t>
                </m:r>
              </m:sub>
            </m:sSub>
          </m:e>
        </m:nary>
        <m:r>
          <w:rPr>
            <w:rFonts w:ascii="Cambria Math" w:eastAsiaTheme="minorEastAsia" w:hAnsi="Cambria Math" w:cs="Times New Roman"/>
            <w:sz w:val="24"/>
            <w:szCs w:val="24"/>
          </w:rPr>
          <m:t>+</m:t>
        </m:r>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K</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ik</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VAKA</m:t>
                </m:r>
              </m:e>
              <m:sub>
                <m:r>
                  <w:rPr>
                    <w:rFonts w:ascii="Cambria Math" w:eastAsiaTheme="minorEastAsia" w:hAnsi="Cambria Math" w:cs="Times New Roman"/>
                    <w:sz w:val="24"/>
                    <w:szCs w:val="24"/>
                  </w:rPr>
                  <m:t>i,t-k</m:t>
                </m:r>
              </m:sub>
            </m:sSub>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i,t</m:t>
            </m:r>
          </m:sub>
        </m:sSub>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(7)</w:t>
      </w:r>
    </w:p>
    <w:p w:rsidR="000D749A" w:rsidRPr="00424BCE" w:rsidRDefault="00424BCE" w:rsidP="00457E6C">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m:oMath>
        <m:r>
          <w:rPr>
            <w:rFonts w:ascii="Cambria Math" w:eastAsiaTheme="minorEastAsia" w:hAnsi="Cambria Math" w:cs="Times New Roman"/>
            <w:sz w:val="24"/>
            <w:szCs w:val="24"/>
          </w:rPr>
          <m:t xml:space="preserve"> VAKA=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K</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ik</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VAKA</m:t>
                </m:r>
              </m:e>
              <m:sub>
                <m:r>
                  <w:rPr>
                    <w:rFonts w:ascii="Cambria Math" w:eastAsiaTheme="minorEastAsia" w:hAnsi="Cambria Math" w:cs="Times New Roman"/>
                    <w:sz w:val="24"/>
                    <w:szCs w:val="24"/>
                  </w:rPr>
                  <m:t>i,t-k</m:t>
                </m:r>
              </m:sub>
            </m:sSub>
          </m:e>
        </m:nary>
        <m:r>
          <w:rPr>
            <w:rFonts w:ascii="Cambria Math" w:eastAsiaTheme="minorEastAsia" w:hAnsi="Cambria Math" w:cs="Times New Roman"/>
            <w:sz w:val="24"/>
            <w:szCs w:val="24"/>
          </w:rPr>
          <m:t>+</m:t>
        </m:r>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K</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ik</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ÖLÜM</m:t>
                </m:r>
              </m:e>
              <m:sub>
                <m:r>
                  <w:rPr>
                    <w:rFonts w:ascii="Cambria Math" w:eastAsiaTheme="minorEastAsia" w:hAnsi="Cambria Math" w:cs="Times New Roman"/>
                    <w:sz w:val="24"/>
                    <w:szCs w:val="24"/>
                  </w:rPr>
                  <m:t>i,t-k</m:t>
                </m:r>
              </m:sub>
            </m:sSub>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i,t</m:t>
            </m:r>
          </m:sub>
        </m:sSub>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(8)</w:t>
      </w:r>
    </w:p>
    <w:p w:rsidR="00C97E91" w:rsidRPr="00457E6C" w:rsidRDefault="00A63055" w:rsidP="0098593F">
      <w:pPr>
        <w:spacing w:after="120" w:line="240" w:lineRule="auto"/>
        <w:ind w:firstLine="708"/>
        <w:jc w:val="both"/>
        <w:rPr>
          <w:rFonts w:ascii="Times New Roman" w:hAnsi="Times New Roman" w:cs="Times New Roman"/>
          <w:sz w:val="24"/>
          <w:szCs w:val="24"/>
        </w:rPr>
      </w:pPr>
      <w:r w:rsidRPr="00457E6C">
        <w:rPr>
          <w:rFonts w:ascii="Times New Roman" w:hAnsi="Times New Roman" w:cs="Times New Roman"/>
          <w:sz w:val="24"/>
          <w:szCs w:val="24"/>
        </w:rPr>
        <w:t xml:space="preserve">Eşitlik (3)’de vaka sayısından işsizlik oranına doğru </w:t>
      </w:r>
      <w:r w:rsidR="006F6F9E">
        <w:rPr>
          <w:rFonts w:ascii="Times New Roman" w:hAnsi="Times New Roman" w:cs="Times New Roman"/>
          <w:sz w:val="24"/>
          <w:szCs w:val="24"/>
        </w:rPr>
        <w:t xml:space="preserve">bir nedensellik ilişkisinin varlığı sınanmaktadır. Eşitlik (4)’de </w:t>
      </w:r>
      <w:r w:rsidRPr="00457E6C">
        <w:rPr>
          <w:rFonts w:ascii="Times New Roman" w:hAnsi="Times New Roman" w:cs="Times New Roman"/>
          <w:sz w:val="24"/>
          <w:szCs w:val="24"/>
        </w:rPr>
        <w:t>işsizlik oranından vaka sayısına doğru bir nedensellik ilişkisi olup olmadığı araştırılmaktadır. Eşitlik (5)’te ölüm sayısından işsizlik oranına doğru</w:t>
      </w:r>
      <w:r w:rsidR="00C97E91" w:rsidRPr="00457E6C">
        <w:rPr>
          <w:rFonts w:ascii="Times New Roman" w:hAnsi="Times New Roman" w:cs="Times New Roman"/>
          <w:sz w:val="24"/>
          <w:szCs w:val="24"/>
        </w:rPr>
        <w:t>,</w:t>
      </w:r>
      <w:r w:rsidR="00A3154B">
        <w:rPr>
          <w:rFonts w:ascii="Times New Roman" w:hAnsi="Times New Roman" w:cs="Times New Roman"/>
          <w:sz w:val="24"/>
          <w:szCs w:val="24"/>
        </w:rPr>
        <w:t xml:space="preserve"> </w:t>
      </w:r>
      <w:r w:rsidR="00C97E91" w:rsidRPr="00457E6C">
        <w:rPr>
          <w:rFonts w:ascii="Times New Roman" w:hAnsi="Times New Roman" w:cs="Times New Roman"/>
          <w:sz w:val="24"/>
          <w:szCs w:val="24"/>
        </w:rPr>
        <w:t>(6)’da işsizlik oranınd</w:t>
      </w:r>
      <w:r w:rsidR="009F1BFF">
        <w:rPr>
          <w:rFonts w:ascii="Times New Roman" w:hAnsi="Times New Roman" w:cs="Times New Roman"/>
          <w:sz w:val="24"/>
          <w:szCs w:val="24"/>
        </w:rPr>
        <w:t>an ölüm sayısına doğru,</w:t>
      </w:r>
      <w:r w:rsidR="00A3154B">
        <w:rPr>
          <w:rFonts w:ascii="Times New Roman" w:hAnsi="Times New Roman" w:cs="Times New Roman"/>
          <w:sz w:val="24"/>
          <w:szCs w:val="24"/>
        </w:rPr>
        <w:t xml:space="preserve"> </w:t>
      </w:r>
      <w:r w:rsidR="00C97E91" w:rsidRPr="00457E6C">
        <w:rPr>
          <w:rFonts w:ascii="Times New Roman" w:hAnsi="Times New Roman" w:cs="Times New Roman"/>
          <w:sz w:val="24"/>
          <w:szCs w:val="24"/>
        </w:rPr>
        <w:t xml:space="preserve">(7)’de vaka </w:t>
      </w:r>
      <w:r w:rsidR="00A3154B">
        <w:rPr>
          <w:rFonts w:ascii="Times New Roman" w:hAnsi="Times New Roman" w:cs="Times New Roman"/>
          <w:sz w:val="24"/>
          <w:szCs w:val="24"/>
        </w:rPr>
        <w:t xml:space="preserve">sayısından ölüm sayısına doğru, </w:t>
      </w:r>
      <w:r w:rsidR="00C97E91" w:rsidRPr="00457E6C">
        <w:rPr>
          <w:rFonts w:ascii="Times New Roman" w:hAnsi="Times New Roman" w:cs="Times New Roman"/>
          <w:sz w:val="24"/>
          <w:szCs w:val="24"/>
        </w:rPr>
        <w:t>(8)’de ise, ölüm sayısından vaka sayısına doğru nedensellik ilişkisinin varlığı araştırılmaktadır.</w:t>
      </w:r>
      <w:r w:rsidR="0010398F">
        <w:rPr>
          <w:rFonts w:ascii="Times New Roman" w:hAnsi="Times New Roman" w:cs="Times New Roman"/>
          <w:sz w:val="24"/>
          <w:szCs w:val="24"/>
        </w:rPr>
        <w:t xml:space="preserve"> </w:t>
      </w:r>
      <w:r w:rsidR="00C97E91" w:rsidRPr="00457E6C">
        <w:rPr>
          <w:rFonts w:ascii="Times New Roman" w:hAnsi="Times New Roman" w:cs="Times New Roman"/>
          <w:sz w:val="24"/>
          <w:szCs w:val="24"/>
        </w:rPr>
        <w:t xml:space="preserve">Yukarıdaki eşitliklerde birim etkileri gösteren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oMath>
      <w:r w:rsidR="00C97E91" w:rsidRPr="00457E6C">
        <w:rPr>
          <w:rFonts w:ascii="Times New Roman" w:hAnsi="Times New Roman" w:cs="Times New Roman"/>
          <w:sz w:val="24"/>
          <w:szCs w:val="24"/>
        </w:rPr>
        <w:t xml:space="preserve">, zaman boyutunda sabit </w:t>
      </w:r>
      <w:r w:rsidR="006F6F9E">
        <w:rPr>
          <w:rFonts w:ascii="Times New Roman" w:hAnsi="Times New Roman" w:cs="Times New Roman"/>
          <w:sz w:val="24"/>
          <w:szCs w:val="24"/>
        </w:rPr>
        <w:t xml:space="preserve">parametre olarak </w:t>
      </w:r>
      <w:r w:rsidR="00C97E91" w:rsidRPr="00457E6C">
        <w:rPr>
          <w:rFonts w:ascii="Times New Roman" w:hAnsi="Times New Roman" w:cs="Times New Roman"/>
          <w:sz w:val="24"/>
          <w:szCs w:val="24"/>
        </w:rPr>
        <w:t xml:space="preserve">kabul edilmiştir. Bağımlı değişkenin gecikmeli değerlerine ait parametre tahminini ifade eden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ik</m:t>
            </m:r>
          </m:sub>
        </m:sSub>
      </m:oMath>
      <w:r w:rsidR="00C97E91" w:rsidRPr="00457E6C">
        <w:rPr>
          <w:rFonts w:ascii="Times New Roman" w:hAnsi="Times New Roman" w:cs="Times New Roman"/>
          <w:sz w:val="24"/>
          <w:szCs w:val="24"/>
        </w:rPr>
        <w:t xml:space="preserve"> ve bağımsız deği</w:t>
      </w:r>
      <w:r w:rsidR="009F1BFF">
        <w:rPr>
          <w:rFonts w:ascii="Times New Roman" w:hAnsi="Times New Roman" w:cs="Times New Roman"/>
          <w:sz w:val="24"/>
          <w:szCs w:val="24"/>
        </w:rPr>
        <w:t xml:space="preserve">şkenin gecikmeli değerini ifade </w:t>
      </w:r>
      <w:r w:rsidR="00C97E91" w:rsidRPr="00457E6C">
        <w:rPr>
          <w:rFonts w:ascii="Times New Roman" w:hAnsi="Times New Roman" w:cs="Times New Roman"/>
          <w:sz w:val="24"/>
          <w:szCs w:val="24"/>
        </w:rPr>
        <w:t xml:space="preserve">eden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ik</m:t>
            </m:r>
          </m:sub>
        </m:sSub>
      </m:oMath>
      <w:r w:rsidR="00EE37A5">
        <w:rPr>
          <w:rFonts w:ascii="Times New Roman" w:hAnsi="Times New Roman" w:cs="Times New Roman"/>
          <w:sz w:val="24"/>
          <w:szCs w:val="24"/>
        </w:rPr>
        <w:t xml:space="preserve"> katsayısı birimden birime</w:t>
      </w:r>
      <w:r w:rsidR="00C97E91" w:rsidRPr="00457E6C">
        <w:rPr>
          <w:rFonts w:ascii="Times New Roman" w:hAnsi="Times New Roman" w:cs="Times New Roman"/>
          <w:sz w:val="24"/>
          <w:szCs w:val="24"/>
        </w:rPr>
        <w:t xml:space="preserve"> </w:t>
      </w:r>
      <w:r w:rsidR="00EE37A5">
        <w:rPr>
          <w:rFonts w:ascii="Times New Roman" w:hAnsi="Times New Roman" w:cs="Times New Roman"/>
          <w:sz w:val="24"/>
          <w:szCs w:val="24"/>
        </w:rPr>
        <w:t>farklılık göstermektedir.</w:t>
      </w:r>
      <w:r w:rsidR="00C97E91" w:rsidRPr="00457E6C">
        <w:rPr>
          <w:rFonts w:ascii="Times New Roman" w:hAnsi="Times New Roman" w:cs="Times New Roman"/>
          <w:sz w:val="24"/>
          <w:szCs w:val="24"/>
        </w:rPr>
        <w:t xml:space="preserve"> </w:t>
      </w:r>
    </w:p>
    <w:p w:rsidR="00AF44C8" w:rsidRPr="0062493B" w:rsidRDefault="00B865D2" w:rsidP="004E3A41">
      <w:pPr>
        <w:spacing w:after="120" w:line="240" w:lineRule="auto"/>
        <w:ind w:firstLine="708"/>
        <w:jc w:val="both"/>
        <w:rPr>
          <w:rFonts w:ascii="Times New Roman" w:hAnsi="Times New Roman" w:cs="Times New Roman"/>
          <w:sz w:val="24"/>
          <w:szCs w:val="24"/>
        </w:rPr>
      </w:pPr>
      <w:r w:rsidRPr="00976585">
        <w:rPr>
          <w:rFonts w:ascii="Times New Roman" w:hAnsi="Times New Roman" w:cs="Times New Roman"/>
          <w:sz w:val="24"/>
          <w:szCs w:val="24"/>
        </w:rPr>
        <w:t xml:space="preserve">Bu nedensellik testi heterojenliği </w:t>
      </w:r>
      <w:r w:rsidR="006F6F9E">
        <w:rPr>
          <w:rFonts w:ascii="Times New Roman" w:hAnsi="Times New Roman" w:cs="Times New Roman"/>
          <w:sz w:val="24"/>
          <w:szCs w:val="24"/>
        </w:rPr>
        <w:t>hesaba katan bir test olması nedeniyle ekonometrik analizlerde sıklıkla tercih edilmektedir</w:t>
      </w:r>
      <w:r w:rsidRPr="00976585">
        <w:rPr>
          <w:rFonts w:ascii="Times New Roman" w:hAnsi="Times New Roman" w:cs="Times New Roman"/>
          <w:sz w:val="24"/>
          <w:szCs w:val="24"/>
        </w:rPr>
        <w:t xml:space="preserve">. </w:t>
      </w:r>
      <w:r w:rsidR="00C97E91" w:rsidRPr="00976585">
        <w:rPr>
          <w:rFonts w:ascii="Times New Roman" w:hAnsi="Times New Roman" w:cs="Times New Roman"/>
          <w:sz w:val="24"/>
          <w:szCs w:val="24"/>
        </w:rPr>
        <w:t>Ayrıca zaman boyutunun</w:t>
      </w:r>
      <w:r w:rsidR="00976585" w:rsidRPr="00976585">
        <w:rPr>
          <w:rFonts w:ascii="Times New Roman" w:hAnsi="Times New Roman" w:cs="Times New Roman"/>
          <w:sz w:val="24"/>
          <w:szCs w:val="24"/>
        </w:rPr>
        <w:t>, birim boyutundan fazla olması (T &gt; N) ya da tam tersi durumlarda (</w:t>
      </w:r>
      <w:r w:rsidR="00C97E91" w:rsidRPr="00976585">
        <w:rPr>
          <w:rFonts w:ascii="Times New Roman" w:hAnsi="Times New Roman" w:cs="Times New Roman"/>
          <w:sz w:val="24"/>
          <w:szCs w:val="24"/>
        </w:rPr>
        <w:t>N</w:t>
      </w:r>
      <w:r w:rsidR="0010398F" w:rsidRPr="00976585">
        <w:rPr>
          <w:rFonts w:ascii="Times New Roman" w:hAnsi="Times New Roman" w:cs="Times New Roman"/>
          <w:sz w:val="24"/>
          <w:szCs w:val="24"/>
        </w:rPr>
        <w:t xml:space="preserve"> </w:t>
      </w:r>
      <w:r w:rsidR="00C97E91" w:rsidRPr="00976585">
        <w:rPr>
          <w:rFonts w:ascii="Times New Roman" w:hAnsi="Times New Roman" w:cs="Times New Roman"/>
          <w:sz w:val="24"/>
          <w:szCs w:val="24"/>
        </w:rPr>
        <w:t>&gt;</w:t>
      </w:r>
      <w:r w:rsidR="0010398F" w:rsidRPr="00976585">
        <w:rPr>
          <w:rFonts w:ascii="Times New Roman" w:hAnsi="Times New Roman" w:cs="Times New Roman"/>
          <w:sz w:val="24"/>
          <w:szCs w:val="24"/>
        </w:rPr>
        <w:t xml:space="preserve"> T</w:t>
      </w:r>
      <w:r w:rsidR="00976585" w:rsidRPr="00976585">
        <w:rPr>
          <w:rFonts w:ascii="Times New Roman" w:hAnsi="Times New Roman" w:cs="Times New Roman"/>
          <w:sz w:val="24"/>
          <w:szCs w:val="24"/>
        </w:rPr>
        <w:t xml:space="preserve">) </w:t>
      </w:r>
      <w:r w:rsidRPr="00976585">
        <w:rPr>
          <w:rFonts w:ascii="Times New Roman" w:hAnsi="Times New Roman" w:cs="Times New Roman"/>
          <w:sz w:val="24"/>
          <w:szCs w:val="24"/>
        </w:rPr>
        <w:t>kullanıldığında etkin</w:t>
      </w:r>
      <w:r w:rsidR="0010398F" w:rsidRPr="00976585">
        <w:rPr>
          <w:rFonts w:ascii="Times New Roman" w:hAnsi="Times New Roman" w:cs="Times New Roman"/>
          <w:sz w:val="24"/>
          <w:szCs w:val="24"/>
        </w:rPr>
        <w:t xml:space="preserve"> ve tutarlı</w:t>
      </w:r>
      <w:r w:rsidRPr="00976585">
        <w:rPr>
          <w:rFonts w:ascii="Times New Roman" w:hAnsi="Times New Roman" w:cs="Times New Roman"/>
          <w:sz w:val="24"/>
          <w:szCs w:val="24"/>
        </w:rPr>
        <w:t xml:space="preserve"> sonuçlar </w:t>
      </w:r>
      <w:r w:rsidR="00976585" w:rsidRPr="00976585">
        <w:rPr>
          <w:rFonts w:ascii="Times New Roman" w:hAnsi="Times New Roman" w:cs="Times New Roman"/>
          <w:sz w:val="24"/>
          <w:szCs w:val="24"/>
        </w:rPr>
        <w:t>vermektedir. Ayrıca, e</w:t>
      </w:r>
      <w:r w:rsidR="0010398F" w:rsidRPr="00976585">
        <w:rPr>
          <w:rFonts w:ascii="Times New Roman" w:hAnsi="Times New Roman" w:cs="Times New Roman"/>
          <w:sz w:val="24"/>
          <w:szCs w:val="24"/>
        </w:rPr>
        <w:t>şbütünleşme ilişkisinin</w:t>
      </w:r>
      <w:r w:rsidRPr="00976585">
        <w:rPr>
          <w:rFonts w:ascii="Times New Roman" w:hAnsi="Times New Roman" w:cs="Times New Roman"/>
          <w:sz w:val="24"/>
          <w:szCs w:val="24"/>
        </w:rPr>
        <w:t xml:space="preserve"> varlığında </w:t>
      </w:r>
      <w:r w:rsidR="0010398F" w:rsidRPr="00976585">
        <w:rPr>
          <w:rFonts w:ascii="Times New Roman" w:hAnsi="Times New Roman" w:cs="Times New Roman"/>
          <w:sz w:val="24"/>
          <w:szCs w:val="24"/>
        </w:rPr>
        <w:t>ve</w:t>
      </w:r>
      <w:r w:rsidRPr="00976585">
        <w:rPr>
          <w:rFonts w:ascii="Times New Roman" w:hAnsi="Times New Roman" w:cs="Times New Roman"/>
          <w:sz w:val="24"/>
          <w:szCs w:val="24"/>
        </w:rPr>
        <w:t xml:space="preserve"> yokluğunda nedensellik analizine </w:t>
      </w:r>
      <w:r w:rsidR="00976585" w:rsidRPr="00976585">
        <w:rPr>
          <w:rFonts w:ascii="Times New Roman" w:hAnsi="Times New Roman" w:cs="Times New Roman"/>
          <w:sz w:val="24"/>
          <w:szCs w:val="24"/>
        </w:rPr>
        <w:t>olanak sağlamaktadır</w:t>
      </w:r>
      <w:r w:rsidRPr="00976585">
        <w:rPr>
          <w:rFonts w:ascii="Times New Roman" w:hAnsi="Times New Roman" w:cs="Times New Roman"/>
          <w:sz w:val="24"/>
          <w:szCs w:val="24"/>
        </w:rPr>
        <w:t xml:space="preserve"> (Alper ve Oransay, 2015:</w:t>
      </w:r>
      <w:r w:rsidR="0066110D" w:rsidRPr="00976585">
        <w:rPr>
          <w:rFonts w:ascii="Times New Roman" w:hAnsi="Times New Roman" w:cs="Times New Roman"/>
          <w:sz w:val="24"/>
          <w:szCs w:val="24"/>
        </w:rPr>
        <w:t xml:space="preserve"> 80</w:t>
      </w:r>
      <w:r w:rsidRPr="00976585">
        <w:rPr>
          <w:rFonts w:ascii="Times New Roman" w:hAnsi="Times New Roman" w:cs="Times New Roman"/>
          <w:sz w:val="24"/>
          <w:szCs w:val="24"/>
        </w:rPr>
        <w:t xml:space="preserve">). </w:t>
      </w:r>
      <w:r w:rsidR="006F23A4" w:rsidRPr="00976585">
        <w:rPr>
          <w:rFonts w:ascii="Times New Roman" w:hAnsi="Times New Roman" w:cs="Times New Roman"/>
          <w:sz w:val="24"/>
          <w:szCs w:val="24"/>
        </w:rPr>
        <w:t>T</w:t>
      </w:r>
      <w:r w:rsidRPr="00976585">
        <w:rPr>
          <w:rFonts w:ascii="Times New Roman" w:hAnsi="Times New Roman" w:cs="Times New Roman"/>
          <w:sz w:val="24"/>
          <w:szCs w:val="24"/>
        </w:rPr>
        <w:t xml:space="preserve">est yatay kesit bağımlığının </w:t>
      </w:r>
      <w:r w:rsidR="006F23A4" w:rsidRPr="00976585">
        <w:rPr>
          <w:rFonts w:ascii="Times New Roman" w:hAnsi="Times New Roman" w:cs="Times New Roman"/>
          <w:sz w:val="24"/>
          <w:szCs w:val="24"/>
        </w:rPr>
        <w:t xml:space="preserve">varlığı </w:t>
      </w:r>
      <w:r w:rsidR="0010398F" w:rsidRPr="00976585">
        <w:rPr>
          <w:rFonts w:ascii="Times New Roman" w:hAnsi="Times New Roman" w:cs="Times New Roman"/>
          <w:sz w:val="24"/>
          <w:szCs w:val="24"/>
        </w:rPr>
        <w:t>ve</w:t>
      </w:r>
      <w:r w:rsidR="006F23A4" w:rsidRPr="00976585">
        <w:rPr>
          <w:rFonts w:ascii="Times New Roman" w:hAnsi="Times New Roman" w:cs="Times New Roman"/>
          <w:sz w:val="24"/>
          <w:szCs w:val="24"/>
        </w:rPr>
        <w:t xml:space="preserve"> yokluğu halinde de kullanılabilmektedir</w:t>
      </w:r>
      <w:r w:rsidRPr="00976585">
        <w:rPr>
          <w:rFonts w:ascii="Times New Roman" w:hAnsi="Times New Roman" w:cs="Times New Roman"/>
          <w:sz w:val="24"/>
          <w:szCs w:val="24"/>
        </w:rPr>
        <w:t xml:space="preserve"> (Dumitrescu ve Hurlin, 2012: 1459).</w:t>
      </w:r>
      <w:r w:rsidR="004E3A41">
        <w:rPr>
          <w:rFonts w:ascii="Times New Roman" w:hAnsi="Times New Roman" w:cs="Times New Roman"/>
          <w:sz w:val="24"/>
          <w:szCs w:val="24"/>
        </w:rPr>
        <w:t xml:space="preserve"> </w:t>
      </w:r>
      <w:r w:rsidR="00AF44C8" w:rsidRPr="0062493B">
        <w:rPr>
          <w:rFonts w:ascii="Times New Roman" w:hAnsi="Times New Roman" w:cs="Times New Roman"/>
          <w:sz w:val="24"/>
          <w:szCs w:val="24"/>
        </w:rPr>
        <w:t xml:space="preserve">Hesaplanan </w:t>
      </w:r>
      <w:r w:rsidR="0062493B">
        <w:rPr>
          <w:rFonts w:ascii="Times New Roman" w:hAnsi="Times New Roman" w:cs="Times New Roman"/>
          <w:sz w:val="24"/>
          <w:szCs w:val="24"/>
        </w:rPr>
        <w:t>test istatistiklerine ait temel</w:t>
      </w:r>
      <w:r w:rsidR="00AF44C8" w:rsidRPr="0062493B">
        <w:rPr>
          <w:rFonts w:ascii="Times New Roman" w:hAnsi="Times New Roman" w:cs="Times New Roman"/>
          <w:sz w:val="24"/>
          <w:szCs w:val="24"/>
        </w:rPr>
        <w:t xml:space="preserve"> hipotez ve alter</w:t>
      </w:r>
      <w:r w:rsidR="009B5000" w:rsidRPr="0062493B">
        <w:rPr>
          <w:rFonts w:ascii="Times New Roman" w:hAnsi="Times New Roman" w:cs="Times New Roman"/>
          <w:sz w:val="24"/>
          <w:szCs w:val="24"/>
        </w:rPr>
        <w:t>natif hipotez aşağıdaki gibidir;</w:t>
      </w:r>
    </w:p>
    <w:p w:rsidR="002442CF" w:rsidRPr="00457E6C" w:rsidRDefault="009A6060" w:rsidP="00457E6C">
      <w:pPr>
        <w:spacing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oMath>
      <w:r w:rsidR="00686FD4" w:rsidRPr="00457E6C">
        <w:rPr>
          <w:rFonts w:ascii="Times New Roman" w:hAnsi="Times New Roman" w:cs="Times New Roman"/>
          <w:sz w:val="24"/>
          <w:szCs w:val="24"/>
        </w:rPr>
        <w:t xml:space="preserve"> = 0 ( </w:t>
      </w:r>
      <m:oMath>
        <m:r>
          <w:rPr>
            <w:rFonts w:ascii="Cambria Math" w:hAnsi="Cambria Math" w:cs="Times New Roman"/>
            <w:sz w:val="24"/>
            <w:szCs w:val="24"/>
          </w:rPr>
          <m:t>χ'ten</m:t>
        </m:r>
      </m:oMath>
      <w:r w:rsidR="00686FD4" w:rsidRPr="00457E6C">
        <w:rPr>
          <w:rFonts w:ascii="Times New Roman"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hAnsi="Cambria Math" w:cs="Times New Roman"/>
                <w:sz w:val="24"/>
                <w:szCs w:val="24"/>
              </w:rPr>
              <m:t>y</m:t>
            </m:r>
            <m:ctrlPr>
              <w:rPr>
                <w:rFonts w:ascii="Cambria Math" w:hAnsi="Cambria Math" w:cs="Times New Roman"/>
                <w:i/>
                <w:sz w:val="24"/>
                <w:szCs w:val="24"/>
              </w:rPr>
            </m:ctrlP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 xml:space="preserve">ye doğru bir nedensellik yoktur </m:t>
        </m:r>
      </m:oMath>
      <w:r w:rsidR="00686FD4" w:rsidRPr="00457E6C">
        <w:rPr>
          <w:rFonts w:ascii="Times New Roman" w:hAnsi="Times New Roman" w:cs="Times New Roman"/>
          <w:sz w:val="24"/>
          <w:szCs w:val="24"/>
        </w:rPr>
        <w:t xml:space="preserve">)    </w:t>
      </w:r>
      <m:oMath>
        <m:r>
          <w:rPr>
            <w:rFonts w:ascii="Cambria Math" w:hAnsi="Cambria Math" w:cs="Times New Roman"/>
            <w:sz w:val="24"/>
            <w:szCs w:val="24"/>
          </w:rPr>
          <m:t>i=1, ..., N</m:t>
        </m:r>
      </m:oMath>
    </w:p>
    <w:p w:rsidR="002442CF" w:rsidRPr="00457E6C" w:rsidRDefault="009A6060" w:rsidP="00457E6C">
      <w:pPr>
        <w:spacing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002442CF" w:rsidRPr="00457E6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oMath>
      <w:r w:rsidR="00C62544">
        <w:rPr>
          <w:rFonts w:ascii="Times New Roman" w:hAnsi="Times New Roman" w:cs="Times New Roman"/>
          <w:sz w:val="24"/>
          <w:szCs w:val="24"/>
        </w:rPr>
        <w:t xml:space="preserve"> </w:t>
      </w:r>
      <m:oMath>
        <m:r>
          <w:rPr>
            <w:rFonts w:ascii="Cambria Math" w:hAnsi="Cambria Math" w:cs="Times New Roman"/>
            <w:sz w:val="24"/>
            <w:szCs w:val="24"/>
          </w:rPr>
          <m:t>≠</m:t>
        </m:r>
      </m:oMath>
      <w:r w:rsidR="002442CF" w:rsidRPr="00457E6C">
        <w:rPr>
          <w:rFonts w:ascii="Times New Roman" w:hAnsi="Times New Roman" w:cs="Times New Roman"/>
          <w:sz w:val="24"/>
          <w:szCs w:val="24"/>
        </w:rPr>
        <w:t xml:space="preserve"> 0 </w:t>
      </w:r>
      <w:r w:rsidR="008B14A4" w:rsidRPr="00457E6C">
        <w:rPr>
          <w:rFonts w:ascii="Times New Roman" w:hAnsi="Times New Roman" w:cs="Times New Roman"/>
          <w:sz w:val="24"/>
          <w:szCs w:val="24"/>
        </w:rPr>
        <w:t xml:space="preserve">      </w:t>
      </w:r>
      <m:oMath>
        <m:r>
          <w:rPr>
            <w:rFonts w:ascii="Cambria Math" w:hAnsi="Cambria Math" w:cs="Times New Roman"/>
            <w:sz w:val="24"/>
            <w:szCs w:val="24"/>
          </w:rPr>
          <m:t xml:space="preserve">i=1, …,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p>
    <w:p w:rsidR="00025E40" w:rsidRPr="00457E6C" w:rsidRDefault="009A6060" w:rsidP="00457E6C">
      <w:pPr>
        <w:spacing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oMath>
      <w:r w:rsidR="008B14A4" w:rsidRPr="00457E6C">
        <w:rPr>
          <w:rFonts w:ascii="Times New Roman" w:hAnsi="Times New Roman" w:cs="Times New Roman"/>
          <w:sz w:val="24"/>
          <w:szCs w:val="24"/>
        </w:rPr>
        <w:t xml:space="preserve"> ≠ 0      </w:t>
      </w:r>
      <w:r w:rsidR="00377F0C" w:rsidRPr="00457E6C">
        <w:rPr>
          <w:rFonts w:ascii="Times New Roman" w:hAnsi="Times New Roman" w:cs="Times New Roman"/>
          <w:sz w:val="24"/>
          <w:szCs w:val="24"/>
        </w:rPr>
        <w:t xml:space="preserve">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+2, …, N</m:t>
        </m:r>
      </m:oMath>
    </w:p>
    <w:p w:rsidR="009B5000" w:rsidRPr="009B5000" w:rsidRDefault="00377F0C" w:rsidP="004E3A41">
      <w:pPr>
        <w:spacing w:after="120" w:line="240" w:lineRule="auto"/>
        <w:ind w:firstLine="708"/>
        <w:jc w:val="both"/>
        <w:rPr>
          <w:rFonts w:ascii="Times New Roman" w:eastAsiaTheme="minorEastAsia" w:hAnsi="Times New Roman" w:cs="Times New Roman"/>
          <w:sz w:val="24"/>
          <w:szCs w:val="24"/>
        </w:rPr>
      </w:pPr>
      <w:r w:rsidRPr="00457E6C">
        <w:rPr>
          <w:rFonts w:ascii="Times New Roman" w:hAnsi="Times New Roman" w:cs="Times New Roman"/>
          <w:sz w:val="24"/>
          <w:szCs w:val="24"/>
        </w:rPr>
        <w:t xml:space="preserve">Burada temel hipotez,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oMath>
      <w:r w:rsidR="006F6F9E">
        <w:rPr>
          <w:rFonts w:ascii="Times New Roman" w:eastAsiaTheme="minorEastAsia" w:hAnsi="Times New Roman" w:cs="Times New Roman"/>
          <w:sz w:val="24"/>
          <w:szCs w:val="24"/>
        </w:rPr>
        <w:t xml:space="preserve">’lerin </w:t>
      </w:r>
      <w:r w:rsidR="000522C9" w:rsidRPr="00457E6C">
        <w:rPr>
          <w:rFonts w:ascii="Times New Roman" w:eastAsiaTheme="minorEastAsia" w:hAnsi="Times New Roman" w:cs="Times New Roman"/>
          <w:sz w:val="24"/>
          <w:szCs w:val="24"/>
        </w:rPr>
        <w:t xml:space="preserve">sıfıra eşit olduğunu ve tüm panel için X’ten </w:t>
      </w:r>
      <m:oMath>
        <m:sSup>
          <m:sSupPr>
            <m:ctrlPr>
              <w:rPr>
                <w:rFonts w:ascii="Cambria Math" w:eastAsiaTheme="minorEastAsia" w:hAnsi="Cambria Math" w:cs="Times New Roman"/>
                <w:i/>
                <w:sz w:val="24"/>
                <w:szCs w:val="24"/>
              </w:rPr>
            </m:ctrlPr>
          </m:sSupPr>
          <m:e>
            <m:r>
              <w:rPr>
                <w:rFonts w:ascii="Cambria Math" w:hAnsi="Cambria Math" w:cs="Times New Roman"/>
                <w:sz w:val="24"/>
                <w:szCs w:val="24"/>
              </w:rPr>
              <m:t>y</m:t>
            </m:r>
            <m:ctrlPr>
              <w:rPr>
                <w:rFonts w:ascii="Cambria Math" w:hAnsi="Cambria Math" w:cs="Times New Roman"/>
                <w:i/>
                <w:sz w:val="24"/>
                <w:szCs w:val="24"/>
              </w:rPr>
            </m:ctrlPr>
          </m:e>
          <m:sup>
            <m:r>
              <w:rPr>
                <w:rFonts w:ascii="Cambria Math" w:eastAsiaTheme="minorEastAsia" w:hAnsi="Cambria Math" w:cs="Times New Roman"/>
                <w:sz w:val="24"/>
                <w:szCs w:val="24"/>
              </w:rPr>
              <m:t>'</m:t>
            </m:r>
          </m:sup>
        </m:sSup>
      </m:oMath>
      <w:r w:rsidR="000522C9" w:rsidRPr="00457E6C">
        <w:rPr>
          <w:rFonts w:ascii="Times New Roman" w:eastAsiaTheme="minorEastAsia" w:hAnsi="Times New Roman" w:cs="Times New Roman"/>
          <w:sz w:val="24"/>
          <w:szCs w:val="24"/>
        </w:rPr>
        <w:t xml:space="preserve">ye doğru nedensellik olmadığını </w:t>
      </w:r>
      <w:r w:rsidR="006F6F9E">
        <w:rPr>
          <w:rFonts w:ascii="Times New Roman" w:eastAsiaTheme="minorEastAsia" w:hAnsi="Times New Roman" w:cs="Times New Roman"/>
          <w:sz w:val="24"/>
          <w:szCs w:val="24"/>
        </w:rPr>
        <w:t>belirtmektedir</w:t>
      </w:r>
      <w:r w:rsidR="000522C9" w:rsidRPr="00457E6C">
        <w:rPr>
          <w:rFonts w:ascii="Times New Roman" w:eastAsiaTheme="minorEastAsia" w:hAnsi="Times New Roman" w:cs="Times New Roman"/>
          <w:sz w:val="24"/>
          <w:szCs w:val="24"/>
        </w:rPr>
        <w:t xml:space="preserve">. Alternatif hipotez ise;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oMath>
      <w:r w:rsidR="000522C9" w:rsidRPr="00457E6C">
        <w:rPr>
          <w:rFonts w:ascii="Times New Roman" w:eastAsiaTheme="minorEastAsia" w:hAnsi="Times New Roman" w:cs="Times New Roman"/>
          <w:sz w:val="24"/>
          <w:szCs w:val="24"/>
        </w:rPr>
        <w:t xml:space="preserve">’lerin bazıları sıfırdan farklıdır şeklinde kurulmuş ve bazı birimler için nedensellik ilişkisi olmayabileceğini ifade etmektedir (Yerdelen Tatoğlu, 2018: 155). </w:t>
      </w:r>
    </w:p>
    <w:p w:rsidR="00B30DB1" w:rsidRPr="00457E6C" w:rsidRDefault="00A963EC" w:rsidP="009B5000">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457E6C">
        <w:rPr>
          <w:rFonts w:ascii="Times New Roman" w:hAnsi="Times New Roman" w:cs="Times New Roman"/>
          <w:b/>
          <w:sz w:val="24"/>
          <w:szCs w:val="24"/>
        </w:rPr>
        <w:t xml:space="preserve">. ANALİZ VE </w:t>
      </w:r>
      <w:r w:rsidR="009B5000">
        <w:rPr>
          <w:rFonts w:ascii="Times New Roman" w:hAnsi="Times New Roman" w:cs="Times New Roman"/>
          <w:b/>
          <w:sz w:val="24"/>
          <w:szCs w:val="24"/>
        </w:rPr>
        <w:t>AMPİRİK BULGULAR</w:t>
      </w:r>
    </w:p>
    <w:p w:rsidR="004973B6" w:rsidRPr="00457E6C" w:rsidRDefault="00976585" w:rsidP="004E3A41">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Bu çalışmada 2020:04-2021:05 dönemine ait</w:t>
      </w:r>
      <w:r w:rsidR="00F9279C" w:rsidRPr="00457E6C">
        <w:rPr>
          <w:rFonts w:ascii="Times New Roman" w:hAnsi="Times New Roman" w:cs="Times New Roman"/>
          <w:sz w:val="24"/>
          <w:szCs w:val="24"/>
        </w:rPr>
        <w:t xml:space="preserve"> aylık veriler kullanılarak ekonometrik analizler </w:t>
      </w:r>
      <w:r w:rsidR="00A13F5B">
        <w:rPr>
          <w:rFonts w:ascii="Times New Roman" w:hAnsi="Times New Roman" w:cs="Times New Roman"/>
          <w:sz w:val="24"/>
          <w:szCs w:val="24"/>
        </w:rPr>
        <w:t xml:space="preserve">gerçekleştirilmiştir. </w:t>
      </w:r>
      <w:r w:rsidR="00F9279C" w:rsidRPr="0010398F">
        <w:rPr>
          <w:rFonts w:ascii="Times New Roman" w:hAnsi="Times New Roman" w:cs="Times New Roman"/>
          <w:sz w:val="24"/>
          <w:szCs w:val="24"/>
        </w:rPr>
        <w:t xml:space="preserve">Analize dahil edilen ülkelerin resmi veri tabanları ile TCMB’nın resmi sitesinden ulaşılan veri setleri Stata paket programı </w:t>
      </w:r>
      <w:r>
        <w:rPr>
          <w:rFonts w:ascii="Times New Roman" w:hAnsi="Times New Roman" w:cs="Times New Roman"/>
          <w:sz w:val="24"/>
          <w:szCs w:val="24"/>
        </w:rPr>
        <w:t>kullanılarak analiz edilmiştir. Öncelikle y</w:t>
      </w:r>
      <w:r w:rsidR="004973B6" w:rsidRPr="00457E6C">
        <w:rPr>
          <w:rFonts w:ascii="Times New Roman" w:hAnsi="Times New Roman" w:cs="Times New Roman"/>
          <w:sz w:val="24"/>
          <w:szCs w:val="24"/>
        </w:rPr>
        <w:t>apılacak olan nedensellik testine karar verebilmek amacıyla sırasıyla</w:t>
      </w:r>
      <w:r w:rsidR="00CF5009" w:rsidRPr="00457E6C">
        <w:rPr>
          <w:rFonts w:ascii="Times New Roman" w:hAnsi="Times New Roman" w:cs="Times New Roman"/>
          <w:sz w:val="24"/>
          <w:szCs w:val="24"/>
        </w:rPr>
        <w:t xml:space="preserve"> yatay kesit bağımlılığın tespiti için Pesaran’ın CD testi il</w:t>
      </w:r>
      <w:r w:rsidR="004973B6" w:rsidRPr="00457E6C">
        <w:rPr>
          <w:rFonts w:ascii="Times New Roman" w:hAnsi="Times New Roman" w:cs="Times New Roman"/>
          <w:sz w:val="24"/>
          <w:szCs w:val="24"/>
        </w:rPr>
        <w:t>e Swamy S homojenli</w:t>
      </w:r>
      <w:r w:rsidR="00447A39">
        <w:rPr>
          <w:rFonts w:ascii="Times New Roman" w:hAnsi="Times New Roman" w:cs="Times New Roman"/>
          <w:sz w:val="24"/>
          <w:szCs w:val="24"/>
        </w:rPr>
        <w:t>k testleri gerçekleştirilmiştir;</w:t>
      </w:r>
    </w:p>
    <w:p w:rsidR="0054221C" w:rsidRPr="00097C6B" w:rsidRDefault="00097C6B" w:rsidP="00097C6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Tablo 1. Pesaran CD Test Sonuçları</w:t>
      </w:r>
    </w:p>
    <w:tbl>
      <w:tblPr>
        <w:tblStyle w:val="OrtaListe1"/>
        <w:tblW w:w="0" w:type="auto"/>
        <w:tblLook w:val="04A0" w:firstRow="1" w:lastRow="0" w:firstColumn="1" w:lastColumn="0" w:noHBand="0" w:noVBand="1"/>
      </w:tblPr>
      <w:tblGrid>
        <w:gridCol w:w="3070"/>
        <w:gridCol w:w="3071"/>
        <w:gridCol w:w="3071"/>
      </w:tblGrid>
      <w:tr w:rsidR="004973B6" w:rsidRPr="00457E6C" w:rsidTr="0097755B">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070" w:type="dxa"/>
          </w:tcPr>
          <w:p w:rsidR="004973B6" w:rsidRPr="00457E6C" w:rsidRDefault="004973B6" w:rsidP="00457E6C">
            <w:pPr>
              <w:jc w:val="center"/>
              <w:rPr>
                <w:rFonts w:ascii="Times New Roman" w:hAnsi="Times New Roman" w:cs="Times New Roman"/>
                <w:sz w:val="24"/>
                <w:szCs w:val="24"/>
              </w:rPr>
            </w:pPr>
            <w:r w:rsidRPr="00457E6C">
              <w:rPr>
                <w:rFonts w:ascii="Times New Roman" w:hAnsi="Times New Roman" w:cs="Times New Roman"/>
                <w:sz w:val="24"/>
                <w:szCs w:val="24"/>
              </w:rPr>
              <w:t>Değişken Adı</w:t>
            </w:r>
          </w:p>
        </w:tc>
        <w:tc>
          <w:tcPr>
            <w:tcW w:w="3071" w:type="dxa"/>
          </w:tcPr>
          <w:p w:rsidR="004973B6" w:rsidRPr="00457E6C" w:rsidRDefault="00370F2D" w:rsidP="00457E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57E6C">
              <w:rPr>
                <w:rFonts w:ascii="Times New Roman" w:hAnsi="Times New Roman" w:cs="Times New Roman"/>
                <w:b/>
                <w:sz w:val="24"/>
                <w:szCs w:val="24"/>
              </w:rPr>
              <w:t xml:space="preserve">CD </w:t>
            </w:r>
            <w:r w:rsidR="004973B6" w:rsidRPr="00457E6C">
              <w:rPr>
                <w:rFonts w:ascii="Times New Roman" w:hAnsi="Times New Roman" w:cs="Times New Roman"/>
                <w:b/>
                <w:sz w:val="24"/>
                <w:szCs w:val="24"/>
              </w:rPr>
              <w:t>Test İstatistiği</w:t>
            </w:r>
          </w:p>
        </w:tc>
        <w:tc>
          <w:tcPr>
            <w:tcW w:w="3071" w:type="dxa"/>
          </w:tcPr>
          <w:p w:rsidR="004973B6" w:rsidRPr="00457E6C" w:rsidRDefault="004973B6" w:rsidP="00457E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57E6C">
              <w:rPr>
                <w:rFonts w:ascii="Times New Roman" w:hAnsi="Times New Roman" w:cs="Times New Roman"/>
                <w:b/>
                <w:sz w:val="24"/>
                <w:szCs w:val="24"/>
              </w:rPr>
              <w:t>P-değeri</w:t>
            </w:r>
          </w:p>
        </w:tc>
      </w:tr>
      <w:tr w:rsidR="004973B6" w:rsidRPr="00457E6C" w:rsidTr="009775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4973B6" w:rsidRPr="00457E6C" w:rsidRDefault="004973B6" w:rsidP="00457E6C">
            <w:pPr>
              <w:jc w:val="center"/>
              <w:rPr>
                <w:rFonts w:ascii="Times New Roman" w:hAnsi="Times New Roman" w:cs="Times New Roman"/>
                <w:b w:val="0"/>
                <w:sz w:val="24"/>
                <w:szCs w:val="24"/>
              </w:rPr>
            </w:pPr>
            <w:r w:rsidRPr="00457E6C">
              <w:rPr>
                <w:rFonts w:ascii="Times New Roman" w:hAnsi="Times New Roman" w:cs="Times New Roman"/>
                <w:b w:val="0"/>
                <w:sz w:val="24"/>
                <w:szCs w:val="24"/>
              </w:rPr>
              <w:t>Vaka Sayısı</w:t>
            </w:r>
          </w:p>
        </w:tc>
        <w:tc>
          <w:tcPr>
            <w:tcW w:w="3071" w:type="dxa"/>
          </w:tcPr>
          <w:p w:rsidR="004973B6" w:rsidRPr="00457E6C" w:rsidRDefault="003B0639" w:rsidP="001D1A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7.83</w:t>
            </w:r>
          </w:p>
        </w:tc>
        <w:tc>
          <w:tcPr>
            <w:tcW w:w="3071" w:type="dxa"/>
          </w:tcPr>
          <w:p w:rsidR="004973B6" w:rsidRPr="00457E6C" w:rsidRDefault="004973B6" w:rsidP="001D1A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7E6C">
              <w:rPr>
                <w:rFonts w:ascii="Times New Roman" w:hAnsi="Times New Roman" w:cs="Times New Roman"/>
                <w:sz w:val="24"/>
                <w:szCs w:val="24"/>
              </w:rPr>
              <w:t>0.000</w:t>
            </w:r>
          </w:p>
        </w:tc>
      </w:tr>
      <w:tr w:rsidR="004973B6" w:rsidRPr="00457E6C" w:rsidTr="0097755B">
        <w:tc>
          <w:tcPr>
            <w:cnfStyle w:val="001000000000" w:firstRow="0" w:lastRow="0" w:firstColumn="1" w:lastColumn="0" w:oddVBand="0" w:evenVBand="0" w:oddHBand="0" w:evenHBand="0" w:firstRowFirstColumn="0" w:firstRowLastColumn="0" w:lastRowFirstColumn="0" w:lastRowLastColumn="0"/>
            <w:tcW w:w="3070" w:type="dxa"/>
          </w:tcPr>
          <w:p w:rsidR="004973B6" w:rsidRPr="00457E6C" w:rsidRDefault="004973B6" w:rsidP="00457E6C">
            <w:pPr>
              <w:jc w:val="center"/>
              <w:rPr>
                <w:rFonts w:ascii="Times New Roman" w:hAnsi="Times New Roman" w:cs="Times New Roman"/>
                <w:b w:val="0"/>
                <w:sz w:val="24"/>
                <w:szCs w:val="24"/>
              </w:rPr>
            </w:pPr>
            <w:r w:rsidRPr="00457E6C">
              <w:rPr>
                <w:rFonts w:ascii="Times New Roman" w:hAnsi="Times New Roman" w:cs="Times New Roman"/>
                <w:b w:val="0"/>
                <w:sz w:val="24"/>
                <w:szCs w:val="24"/>
              </w:rPr>
              <w:t>Ölüm Sayısı</w:t>
            </w:r>
          </w:p>
        </w:tc>
        <w:tc>
          <w:tcPr>
            <w:tcW w:w="3071" w:type="dxa"/>
          </w:tcPr>
          <w:p w:rsidR="004973B6" w:rsidRPr="00457E6C" w:rsidRDefault="003B0639" w:rsidP="001D1A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4.12</w:t>
            </w:r>
          </w:p>
        </w:tc>
        <w:tc>
          <w:tcPr>
            <w:tcW w:w="3071" w:type="dxa"/>
          </w:tcPr>
          <w:p w:rsidR="004973B6" w:rsidRPr="00457E6C" w:rsidRDefault="004973B6" w:rsidP="001D1A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7E6C">
              <w:rPr>
                <w:rFonts w:ascii="Times New Roman" w:hAnsi="Times New Roman" w:cs="Times New Roman"/>
                <w:sz w:val="24"/>
                <w:szCs w:val="24"/>
              </w:rPr>
              <w:t>0.000</w:t>
            </w:r>
          </w:p>
        </w:tc>
      </w:tr>
      <w:tr w:rsidR="004973B6" w:rsidRPr="00457E6C" w:rsidTr="009775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4973B6" w:rsidRPr="00457E6C" w:rsidRDefault="004973B6" w:rsidP="00457E6C">
            <w:pPr>
              <w:jc w:val="center"/>
              <w:rPr>
                <w:rFonts w:ascii="Times New Roman" w:hAnsi="Times New Roman" w:cs="Times New Roman"/>
                <w:b w:val="0"/>
                <w:sz w:val="24"/>
                <w:szCs w:val="24"/>
              </w:rPr>
            </w:pPr>
            <w:r w:rsidRPr="00457E6C">
              <w:rPr>
                <w:rFonts w:ascii="Times New Roman" w:hAnsi="Times New Roman" w:cs="Times New Roman"/>
                <w:b w:val="0"/>
                <w:sz w:val="24"/>
                <w:szCs w:val="24"/>
              </w:rPr>
              <w:t>İşsizlik Oranı</w:t>
            </w:r>
          </w:p>
        </w:tc>
        <w:tc>
          <w:tcPr>
            <w:tcW w:w="3071" w:type="dxa"/>
          </w:tcPr>
          <w:p w:rsidR="004973B6" w:rsidRPr="00457E6C" w:rsidRDefault="003B0639" w:rsidP="001D1A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-1.07</w:t>
            </w:r>
          </w:p>
        </w:tc>
        <w:tc>
          <w:tcPr>
            <w:tcW w:w="3071" w:type="dxa"/>
          </w:tcPr>
          <w:p w:rsidR="004973B6" w:rsidRPr="00457E6C" w:rsidRDefault="003B0639" w:rsidP="001D1A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F685E">
              <w:rPr>
                <w:rFonts w:ascii="Times New Roman" w:hAnsi="Times New Roman" w:cs="Times New Roman"/>
                <w:sz w:val="24"/>
                <w:szCs w:val="24"/>
              </w:rPr>
              <w:t>0.283</w:t>
            </w:r>
          </w:p>
        </w:tc>
      </w:tr>
    </w:tbl>
    <w:p w:rsidR="004973B6" w:rsidRPr="003B0639" w:rsidRDefault="004973B6" w:rsidP="00EF0F49">
      <w:pPr>
        <w:spacing w:after="120" w:line="240" w:lineRule="auto"/>
        <w:rPr>
          <w:rFonts w:ascii="Times New Roman" w:hAnsi="Times New Roman" w:cs="Times New Roman"/>
          <w:b/>
          <w:sz w:val="24"/>
          <w:szCs w:val="24"/>
        </w:rPr>
      </w:pPr>
    </w:p>
    <w:p w:rsidR="003B0639" w:rsidRPr="003B0639" w:rsidRDefault="003B0639" w:rsidP="003B0639">
      <w:pPr>
        <w:spacing w:line="240" w:lineRule="auto"/>
        <w:jc w:val="center"/>
        <w:rPr>
          <w:rFonts w:ascii="Times New Roman" w:hAnsi="Times New Roman" w:cs="Times New Roman"/>
          <w:b/>
          <w:sz w:val="24"/>
          <w:szCs w:val="24"/>
        </w:rPr>
      </w:pPr>
      <w:r w:rsidRPr="003B0639">
        <w:rPr>
          <w:rFonts w:ascii="Times New Roman" w:hAnsi="Times New Roman" w:cs="Times New Roman"/>
          <w:b/>
          <w:sz w:val="24"/>
          <w:szCs w:val="24"/>
        </w:rPr>
        <w:t>Tablo 2. Swamy S Test Sonuçları</w:t>
      </w:r>
    </w:p>
    <w:tbl>
      <w:tblPr>
        <w:tblStyle w:val="AkGlgeleme"/>
        <w:tblW w:w="0" w:type="auto"/>
        <w:tblLook w:val="04A0" w:firstRow="1" w:lastRow="0" w:firstColumn="1" w:lastColumn="0" w:noHBand="0" w:noVBand="1"/>
      </w:tblPr>
      <w:tblGrid>
        <w:gridCol w:w="3070"/>
        <w:gridCol w:w="3071"/>
        <w:gridCol w:w="3071"/>
      </w:tblGrid>
      <w:tr w:rsidR="003B0639" w:rsidTr="003B06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vMerge w:val="restart"/>
          </w:tcPr>
          <w:p w:rsidR="003B0639" w:rsidRDefault="003B0639" w:rsidP="00457E6C">
            <w:pPr>
              <w:jc w:val="both"/>
              <w:rPr>
                <w:rFonts w:ascii="Times New Roman" w:hAnsi="Times New Roman" w:cs="Times New Roman"/>
                <w:sz w:val="24"/>
                <w:szCs w:val="24"/>
              </w:rPr>
            </w:pPr>
          </w:p>
          <w:p w:rsidR="003B0639" w:rsidRDefault="003B0639" w:rsidP="003B0639">
            <w:pPr>
              <w:jc w:val="center"/>
              <w:rPr>
                <w:rFonts w:ascii="Times New Roman" w:hAnsi="Times New Roman" w:cs="Times New Roman"/>
                <w:sz w:val="24"/>
                <w:szCs w:val="24"/>
              </w:rPr>
            </w:pPr>
            <w:r>
              <w:rPr>
                <w:rFonts w:ascii="Times New Roman" w:hAnsi="Times New Roman" w:cs="Times New Roman"/>
                <w:sz w:val="24"/>
                <w:szCs w:val="24"/>
              </w:rPr>
              <w:t>Swamy S Testi</w:t>
            </w:r>
          </w:p>
        </w:tc>
        <w:tc>
          <w:tcPr>
            <w:tcW w:w="3071" w:type="dxa"/>
          </w:tcPr>
          <w:p w:rsidR="003B0639" w:rsidRDefault="003B0639" w:rsidP="003B06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Test İstatistiği</w:t>
            </w:r>
          </w:p>
        </w:tc>
        <w:tc>
          <w:tcPr>
            <w:tcW w:w="3071" w:type="dxa"/>
          </w:tcPr>
          <w:p w:rsidR="003B0639" w:rsidRDefault="003B0639" w:rsidP="003B06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P-değeri</w:t>
            </w:r>
          </w:p>
        </w:tc>
      </w:tr>
      <w:tr w:rsidR="003B0639" w:rsidTr="003B0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vMerge/>
          </w:tcPr>
          <w:p w:rsidR="003B0639" w:rsidRDefault="003B0639" w:rsidP="00457E6C">
            <w:pPr>
              <w:jc w:val="both"/>
              <w:rPr>
                <w:rFonts w:ascii="Times New Roman" w:hAnsi="Times New Roman" w:cs="Times New Roman"/>
                <w:sz w:val="24"/>
                <w:szCs w:val="24"/>
              </w:rPr>
            </w:pPr>
          </w:p>
        </w:tc>
        <w:tc>
          <w:tcPr>
            <w:tcW w:w="3071" w:type="dxa"/>
          </w:tcPr>
          <w:p w:rsidR="003B0639" w:rsidRDefault="003B0639" w:rsidP="003B06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11886.78</w:t>
            </w:r>
          </w:p>
        </w:tc>
        <w:tc>
          <w:tcPr>
            <w:tcW w:w="3071" w:type="dxa"/>
          </w:tcPr>
          <w:p w:rsidR="003B0639" w:rsidRDefault="003B0639" w:rsidP="003B06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0.0000</w:t>
            </w:r>
          </w:p>
        </w:tc>
      </w:tr>
    </w:tbl>
    <w:p w:rsidR="003B0639" w:rsidRDefault="003B0639" w:rsidP="00F565E5">
      <w:pPr>
        <w:spacing w:after="120" w:line="240" w:lineRule="auto"/>
        <w:jc w:val="both"/>
        <w:rPr>
          <w:rFonts w:ascii="Times New Roman" w:hAnsi="Times New Roman" w:cs="Times New Roman"/>
          <w:sz w:val="24"/>
          <w:szCs w:val="24"/>
        </w:rPr>
      </w:pPr>
    </w:p>
    <w:p w:rsidR="00A5607E" w:rsidRPr="00457E6C" w:rsidRDefault="00A13F5B" w:rsidP="00F565E5">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Pesaran CD test sonucuna göre; </w:t>
      </w:r>
      <w:r w:rsidRPr="000E74F9">
        <w:rPr>
          <w:rFonts w:ascii="Times New Roman" w:hAnsi="Times New Roman" w:cs="Times New Roman"/>
          <w:sz w:val="24"/>
          <w:szCs w:val="24"/>
        </w:rPr>
        <w:t xml:space="preserve">olasılık değeri (P-değeri) 0.05’ten küçük olduğundan, yatay kesit bağımlılığın olmadığını belirten temel hipotez reddedilerek analize dahil edilen birimler arasında vaka ve ölüm sayısı değişkenleri için bir bağımlılık olduğu sonucuna ulaşılmaktadır. </w:t>
      </w:r>
      <w:r>
        <w:rPr>
          <w:rFonts w:ascii="Times New Roman" w:hAnsi="Times New Roman" w:cs="Times New Roman"/>
          <w:sz w:val="24"/>
          <w:szCs w:val="24"/>
        </w:rPr>
        <w:t xml:space="preserve">İşsizlik oranı değişkeni incelendiğinde; olasılık değeri (P-değeri) 0.05’ten büyük olduğundan, temel hipotez reddedilemeyerek birimler arasında bir bağımlılık olmadığı sonucuna </w:t>
      </w:r>
      <w:r w:rsidR="001D1AC6">
        <w:rPr>
          <w:rFonts w:ascii="Times New Roman" w:hAnsi="Times New Roman" w:cs="Times New Roman"/>
          <w:sz w:val="24"/>
          <w:szCs w:val="24"/>
        </w:rPr>
        <w:t xml:space="preserve">varılmaktadır. Swamy S </w:t>
      </w:r>
      <w:r w:rsidR="000E74F9">
        <w:rPr>
          <w:rFonts w:ascii="Times New Roman" w:hAnsi="Times New Roman" w:cs="Times New Roman"/>
          <w:sz w:val="24"/>
          <w:szCs w:val="24"/>
        </w:rPr>
        <w:t xml:space="preserve">test sonucuna göre; olasılık değeri (P-değeri) 0.05’ten küçük olduğundan, parametrelerin hommojen olduğunu ifade eden temel hipotez reddedilerek </w:t>
      </w:r>
      <w:r w:rsidR="003F460E">
        <w:rPr>
          <w:rFonts w:ascii="Times New Roman" w:hAnsi="Times New Roman" w:cs="Times New Roman"/>
          <w:sz w:val="24"/>
          <w:szCs w:val="24"/>
        </w:rPr>
        <w:t xml:space="preserve">parametrelerin heterojen </w:t>
      </w:r>
      <w:r w:rsidR="000E74F9">
        <w:rPr>
          <w:rFonts w:ascii="Times New Roman" w:hAnsi="Times New Roman" w:cs="Times New Roman"/>
          <w:sz w:val="24"/>
          <w:szCs w:val="24"/>
        </w:rPr>
        <w:t>olduğu sonucuna ulaşılmaktadır.</w:t>
      </w:r>
    </w:p>
    <w:p w:rsidR="000D749A" w:rsidRPr="00976585" w:rsidRDefault="00976585" w:rsidP="00976585">
      <w:pPr>
        <w:spacing w:line="240" w:lineRule="auto"/>
        <w:jc w:val="center"/>
        <w:rPr>
          <w:rFonts w:ascii="Times New Roman" w:hAnsi="Times New Roman" w:cs="Times New Roman"/>
          <w:b/>
          <w:sz w:val="24"/>
          <w:szCs w:val="24"/>
        </w:rPr>
      </w:pPr>
      <w:r w:rsidRPr="00976585">
        <w:rPr>
          <w:rFonts w:ascii="Times New Roman" w:hAnsi="Times New Roman" w:cs="Times New Roman"/>
          <w:b/>
          <w:sz w:val="24"/>
          <w:szCs w:val="24"/>
        </w:rPr>
        <w:t>Tablo 3. Dumitrescu-Hurlin Nedensellik Analizi Sonuçları</w:t>
      </w:r>
    </w:p>
    <w:tbl>
      <w:tblPr>
        <w:tblStyle w:val="OrtaListe1"/>
        <w:tblW w:w="0" w:type="auto"/>
        <w:tblLook w:val="04A0" w:firstRow="1" w:lastRow="0" w:firstColumn="1" w:lastColumn="0" w:noHBand="0" w:noVBand="1"/>
      </w:tblPr>
      <w:tblGrid>
        <w:gridCol w:w="3227"/>
        <w:gridCol w:w="1701"/>
        <w:gridCol w:w="1701"/>
        <w:gridCol w:w="2583"/>
      </w:tblGrid>
      <w:tr w:rsidR="00491879" w:rsidRPr="00457E6C" w:rsidTr="00452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91879" w:rsidRPr="00457E6C" w:rsidRDefault="00491879" w:rsidP="00457E6C">
            <w:pPr>
              <w:jc w:val="center"/>
              <w:rPr>
                <w:rFonts w:ascii="Times New Roman" w:hAnsi="Times New Roman" w:cs="Times New Roman"/>
                <w:sz w:val="24"/>
                <w:szCs w:val="24"/>
              </w:rPr>
            </w:pPr>
            <w:r w:rsidRPr="00457E6C">
              <w:rPr>
                <w:rFonts w:ascii="Times New Roman" w:hAnsi="Times New Roman" w:cs="Times New Roman"/>
                <w:sz w:val="24"/>
                <w:szCs w:val="24"/>
              </w:rPr>
              <w:t>Temel Hipotez</w:t>
            </w:r>
          </w:p>
        </w:tc>
        <w:tc>
          <w:tcPr>
            <w:tcW w:w="1701" w:type="dxa"/>
          </w:tcPr>
          <w:p w:rsidR="00491879" w:rsidRPr="00457E6C" w:rsidRDefault="00491879" w:rsidP="00457E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57E6C">
              <w:rPr>
                <w:rFonts w:ascii="Times New Roman" w:hAnsi="Times New Roman" w:cs="Times New Roman"/>
                <w:b/>
                <w:sz w:val="24"/>
                <w:szCs w:val="24"/>
              </w:rPr>
              <w:t>Z-bar İstatistiği</w:t>
            </w:r>
          </w:p>
        </w:tc>
        <w:tc>
          <w:tcPr>
            <w:tcW w:w="1701" w:type="dxa"/>
          </w:tcPr>
          <w:p w:rsidR="00491879" w:rsidRPr="00457E6C" w:rsidRDefault="00491879" w:rsidP="00457E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57E6C">
              <w:rPr>
                <w:rFonts w:ascii="Times New Roman" w:hAnsi="Times New Roman" w:cs="Times New Roman"/>
                <w:b/>
                <w:sz w:val="24"/>
                <w:szCs w:val="24"/>
              </w:rPr>
              <w:t xml:space="preserve">P-değeri </w:t>
            </w:r>
          </w:p>
        </w:tc>
        <w:tc>
          <w:tcPr>
            <w:tcW w:w="2583" w:type="dxa"/>
          </w:tcPr>
          <w:p w:rsidR="00491879" w:rsidRPr="00457E6C" w:rsidRDefault="00491879" w:rsidP="00457E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57E6C">
              <w:rPr>
                <w:rFonts w:ascii="Times New Roman" w:hAnsi="Times New Roman" w:cs="Times New Roman"/>
                <w:b/>
                <w:sz w:val="24"/>
                <w:szCs w:val="24"/>
              </w:rPr>
              <w:t xml:space="preserve">Karar </w:t>
            </w:r>
          </w:p>
        </w:tc>
      </w:tr>
      <w:tr w:rsidR="004521E7" w:rsidRPr="00457E6C" w:rsidTr="00452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521E7" w:rsidRPr="00457E6C" w:rsidRDefault="004521E7" w:rsidP="00457E6C">
            <w:pPr>
              <w:jc w:val="center"/>
              <w:rPr>
                <w:rFonts w:ascii="Times New Roman" w:hAnsi="Times New Roman" w:cs="Times New Roman"/>
                <w:b w:val="0"/>
                <w:sz w:val="24"/>
                <w:szCs w:val="24"/>
              </w:rPr>
            </w:pPr>
            <w:r w:rsidRPr="00457E6C">
              <w:rPr>
                <w:rFonts w:ascii="Times New Roman" w:hAnsi="Times New Roman" w:cs="Times New Roman"/>
                <w:b w:val="0"/>
                <w:sz w:val="24"/>
                <w:szCs w:val="24"/>
              </w:rPr>
              <w:t>Vaka Sayısı &gt; İO</w:t>
            </w:r>
          </w:p>
        </w:tc>
        <w:tc>
          <w:tcPr>
            <w:tcW w:w="1701" w:type="dxa"/>
          </w:tcPr>
          <w:p w:rsidR="004521E7" w:rsidRPr="00457E6C" w:rsidRDefault="004521E7" w:rsidP="00457E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7E6C">
              <w:rPr>
                <w:rFonts w:ascii="Times New Roman" w:hAnsi="Times New Roman" w:cs="Times New Roman"/>
                <w:sz w:val="24"/>
                <w:szCs w:val="24"/>
              </w:rPr>
              <w:t>2.6401</w:t>
            </w:r>
          </w:p>
        </w:tc>
        <w:tc>
          <w:tcPr>
            <w:tcW w:w="1701" w:type="dxa"/>
          </w:tcPr>
          <w:p w:rsidR="004521E7" w:rsidRPr="00457E6C" w:rsidRDefault="004521E7" w:rsidP="00457E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7E6C">
              <w:rPr>
                <w:rFonts w:ascii="Times New Roman" w:hAnsi="Times New Roman" w:cs="Times New Roman"/>
                <w:sz w:val="24"/>
                <w:szCs w:val="24"/>
              </w:rPr>
              <w:t>0.0083</w:t>
            </w:r>
          </w:p>
        </w:tc>
        <w:tc>
          <w:tcPr>
            <w:tcW w:w="2583" w:type="dxa"/>
            <w:vMerge w:val="restart"/>
          </w:tcPr>
          <w:p w:rsidR="004521E7" w:rsidRPr="00457E6C" w:rsidRDefault="004521E7" w:rsidP="00457E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457E6C">
              <w:rPr>
                <w:rFonts w:ascii="Times New Roman" w:hAnsi="Times New Roman" w:cs="Times New Roman"/>
                <w:i/>
                <w:sz w:val="24"/>
                <w:szCs w:val="24"/>
              </w:rPr>
              <w:t>Çift yönlü nedensellik vardır.</w:t>
            </w:r>
          </w:p>
        </w:tc>
      </w:tr>
      <w:tr w:rsidR="004521E7" w:rsidRPr="00457E6C" w:rsidTr="004521E7">
        <w:tc>
          <w:tcPr>
            <w:cnfStyle w:val="001000000000" w:firstRow="0" w:lastRow="0" w:firstColumn="1" w:lastColumn="0" w:oddVBand="0" w:evenVBand="0" w:oddHBand="0" w:evenHBand="0" w:firstRowFirstColumn="0" w:firstRowLastColumn="0" w:lastRowFirstColumn="0" w:lastRowLastColumn="0"/>
            <w:tcW w:w="3227" w:type="dxa"/>
          </w:tcPr>
          <w:p w:rsidR="004521E7" w:rsidRPr="00457E6C" w:rsidRDefault="004521E7" w:rsidP="00457E6C">
            <w:pPr>
              <w:jc w:val="center"/>
              <w:rPr>
                <w:rFonts w:ascii="Times New Roman" w:hAnsi="Times New Roman" w:cs="Times New Roman"/>
                <w:b w:val="0"/>
                <w:sz w:val="24"/>
                <w:szCs w:val="24"/>
              </w:rPr>
            </w:pPr>
            <w:r w:rsidRPr="00457E6C">
              <w:rPr>
                <w:rFonts w:ascii="Times New Roman" w:hAnsi="Times New Roman" w:cs="Times New Roman"/>
                <w:b w:val="0"/>
                <w:sz w:val="24"/>
                <w:szCs w:val="24"/>
              </w:rPr>
              <w:t>İO &gt; Vaka Sayısı</w:t>
            </w:r>
          </w:p>
        </w:tc>
        <w:tc>
          <w:tcPr>
            <w:tcW w:w="1701" w:type="dxa"/>
          </w:tcPr>
          <w:p w:rsidR="004521E7" w:rsidRPr="00457E6C" w:rsidRDefault="004521E7" w:rsidP="00457E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7E6C">
              <w:rPr>
                <w:rFonts w:ascii="Times New Roman" w:hAnsi="Times New Roman" w:cs="Times New Roman"/>
                <w:sz w:val="24"/>
                <w:szCs w:val="24"/>
              </w:rPr>
              <w:t>11.5144</w:t>
            </w:r>
          </w:p>
        </w:tc>
        <w:tc>
          <w:tcPr>
            <w:tcW w:w="1701" w:type="dxa"/>
          </w:tcPr>
          <w:p w:rsidR="004521E7" w:rsidRPr="00457E6C" w:rsidRDefault="004521E7" w:rsidP="00457E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7E6C">
              <w:rPr>
                <w:rFonts w:ascii="Times New Roman" w:hAnsi="Times New Roman" w:cs="Times New Roman"/>
                <w:sz w:val="24"/>
                <w:szCs w:val="24"/>
              </w:rPr>
              <w:t>0.0000</w:t>
            </w:r>
          </w:p>
        </w:tc>
        <w:tc>
          <w:tcPr>
            <w:tcW w:w="2583" w:type="dxa"/>
            <w:vMerge/>
          </w:tcPr>
          <w:p w:rsidR="004521E7" w:rsidRPr="00457E6C" w:rsidRDefault="004521E7" w:rsidP="00457E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p>
        </w:tc>
      </w:tr>
      <w:tr w:rsidR="004521E7" w:rsidRPr="00457E6C" w:rsidTr="00452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521E7" w:rsidRPr="00457E6C" w:rsidRDefault="004521E7" w:rsidP="00457E6C">
            <w:pPr>
              <w:jc w:val="center"/>
              <w:rPr>
                <w:rFonts w:ascii="Times New Roman" w:hAnsi="Times New Roman" w:cs="Times New Roman"/>
                <w:b w:val="0"/>
                <w:sz w:val="24"/>
                <w:szCs w:val="24"/>
              </w:rPr>
            </w:pPr>
            <w:r w:rsidRPr="00457E6C">
              <w:rPr>
                <w:rFonts w:ascii="Times New Roman" w:hAnsi="Times New Roman" w:cs="Times New Roman"/>
                <w:b w:val="0"/>
                <w:sz w:val="24"/>
                <w:szCs w:val="24"/>
              </w:rPr>
              <w:t>Ölüm Sayısı &gt; İO</w:t>
            </w:r>
          </w:p>
        </w:tc>
        <w:tc>
          <w:tcPr>
            <w:tcW w:w="1701" w:type="dxa"/>
          </w:tcPr>
          <w:p w:rsidR="004521E7" w:rsidRPr="00457E6C" w:rsidRDefault="004521E7" w:rsidP="00457E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7E6C">
              <w:rPr>
                <w:rFonts w:ascii="Times New Roman" w:hAnsi="Times New Roman" w:cs="Times New Roman"/>
                <w:sz w:val="24"/>
                <w:szCs w:val="24"/>
              </w:rPr>
              <w:t>3.0008</w:t>
            </w:r>
          </w:p>
        </w:tc>
        <w:tc>
          <w:tcPr>
            <w:tcW w:w="1701" w:type="dxa"/>
          </w:tcPr>
          <w:p w:rsidR="004521E7" w:rsidRPr="00457E6C" w:rsidRDefault="004521E7" w:rsidP="00457E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7E6C">
              <w:rPr>
                <w:rFonts w:ascii="Times New Roman" w:hAnsi="Times New Roman" w:cs="Times New Roman"/>
                <w:sz w:val="24"/>
                <w:szCs w:val="24"/>
              </w:rPr>
              <w:t>0.0027</w:t>
            </w:r>
          </w:p>
        </w:tc>
        <w:tc>
          <w:tcPr>
            <w:tcW w:w="2583" w:type="dxa"/>
            <w:vMerge w:val="restart"/>
          </w:tcPr>
          <w:p w:rsidR="004521E7" w:rsidRPr="00457E6C" w:rsidRDefault="004521E7" w:rsidP="00457E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457E6C">
              <w:rPr>
                <w:rFonts w:ascii="Times New Roman" w:hAnsi="Times New Roman" w:cs="Times New Roman"/>
                <w:i/>
                <w:sz w:val="24"/>
                <w:szCs w:val="24"/>
              </w:rPr>
              <w:t>Çift yönlü nedensellik vardır.</w:t>
            </w:r>
          </w:p>
        </w:tc>
      </w:tr>
      <w:tr w:rsidR="004521E7" w:rsidRPr="00457E6C" w:rsidTr="004521E7">
        <w:tc>
          <w:tcPr>
            <w:cnfStyle w:val="001000000000" w:firstRow="0" w:lastRow="0" w:firstColumn="1" w:lastColumn="0" w:oddVBand="0" w:evenVBand="0" w:oddHBand="0" w:evenHBand="0" w:firstRowFirstColumn="0" w:firstRowLastColumn="0" w:lastRowFirstColumn="0" w:lastRowLastColumn="0"/>
            <w:tcW w:w="3227" w:type="dxa"/>
          </w:tcPr>
          <w:p w:rsidR="004521E7" w:rsidRPr="00457E6C" w:rsidRDefault="004521E7" w:rsidP="00457E6C">
            <w:pPr>
              <w:jc w:val="center"/>
              <w:rPr>
                <w:rFonts w:ascii="Times New Roman" w:hAnsi="Times New Roman" w:cs="Times New Roman"/>
                <w:b w:val="0"/>
                <w:sz w:val="24"/>
                <w:szCs w:val="24"/>
              </w:rPr>
            </w:pPr>
            <w:r w:rsidRPr="00457E6C">
              <w:rPr>
                <w:rFonts w:ascii="Times New Roman" w:hAnsi="Times New Roman" w:cs="Times New Roman"/>
                <w:b w:val="0"/>
                <w:sz w:val="24"/>
                <w:szCs w:val="24"/>
              </w:rPr>
              <w:t>İO &gt; Ölüm Sayısı</w:t>
            </w:r>
          </w:p>
        </w:tc>
        <w:tc>
          <w:tcPr>
            <w:tcW w:w="1701" w:type="dxa"/>
          </w:tcPr>
          <w:p w:rsidR="004521E7" w:rsidRPr="00457E6C" w:rsidRDefault="004521E7" w:rsidP="00457E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7E6C">
              <w:rPr>
                <w:rFonts w:ascii="Times New Roman" w:hAnsi="Times New Roman" w:cs="Times New Roman"/>
                <w:sz w:val="24"/>
                <w:szCs w:val="24"/>
              </w:rPr>
              <w:t>4.3482</w:t>
            </w:r>
          </w:p>
        </w:tc>
        <w:tc>
          <w:tcPr>
            <w:tcW w:w="1701" w:type="dxa"/>
          </w:tcPr>
          <w:p w:rsidR="004521E7" w:rsidRPr="00457E6C" w:rsidRDefault="004521E7" w:rsidP="00457E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7E6C">
              <w:rPr>
                <w:rFonts w:ascii="Times New Roman" w:hAnsi="Times New Roman" w:cs="Times New Roman"/>
                <w:sz w:val="24"/>
                <w:szCs w:val="24"/>
              </w:rPr>
              <w:t>0.0000</w:t>
            </w:r>
          </w:p>
        </w:tc>
        <w:tc>
          <w:tcPr>
            <w:tcW w:w="2583" w:type="dxa"/>
            <w:vMerge/>
          </w:tcPr>
          <w:p w:rsidR="004521E7" w:rsidRPr="00457E6C" w:rsidRDefault="004521E7" w:rsidP="00457E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p>
        </w:tc>
      </w:tr>
      <w:tr w:rsidR="004521E7" w:rsidRPr="00457E6C" w:rsidTr="00452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521E7" w:rsidRPr="00457E6C" w:rsidRDefault="004521E7" w:rsidP="00457E6C">
            <w:pPr>
              <w:jc w:val="center"/>
              <w:rPr>
                <w:rFonts w:ascii="Times New Roman" w:hAnsi="Times New Roman" w:cs="Times New Roman"/>
                <w:b w:val="0"/>
                <w:sz w:val="24"/>
                <w:szCs w:val="24"/>
              </w:rPr>
            </w:pPr>
            <w:r w:rsidRPr="00457E6C">
              <w:rPr>
                <w:rFonts w:ascii="Times New Roman" w:hAnsi="Times New Roman" w:cs="Times New Roman"/>
                <w:b w:val="0"/>
                <w:sz w:val="24"/>
                <w:szCs w:val="24"/>
              </w:rPr>
              <w:t>Vaka Sayısı &gt; Ölüm Sayısı</w:t>
            </w:r>
          </w:p>
        </w:tc>
        <w:tc>
          <w:tcPr>
            <w:tcW w:w="1701" w:type="dxa"/>
          </w:tcPr>
          <w:p w:rsidR="004521E7" w:rsidRPr="00457E6C" w:rsidRDefault="004521E7" w:rsidP="00457E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7E6C">
              <w:rPr>
                <w:rFonts w:ascii="Times New Roman" w:hAnsi="Times New Roman" w:cs="Times New Roman"/>
                <w:sz w:val="24"/>
                <w:szCs w:val="24"/>
              </w:rPr>
              <w:t>17.9856</w:t>
            </w:r>
          </w:p>
        </w:tc>
        <w:tc>
          <w:tcPr>
            <w:tcW w:w="1701" w:type="dxa"/>
          </w:tcPr>
          <w:p w:rsidR="004521E7" w:rsidRPr="00457E6C" w:rsidRDefault="004521E7" w:rsidP="00457E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7E6C">
              <w:rPr>
                <w:rFonts w:ascii="Times New Roman" w:hAnsi="Times New Roman" w:cs="Times New Roman"/>
                <w:sz w:val="24"/>
                <w:szCs w:val="24"/>
              </w:rPr>
              <w:t>0.0000</w:t>
            </w:r>
          </w:p>
        </w:tc>
        <w:tc>
          <w:tcPr>
            <w:tcW w:w="2583" w:type="dxa"/>
            <w:vMerge w:val="restart"/>
          </w:tcPr>
          <w:p w:rsidR="004521E7" w:rsidRPr="00457E6C" w:rsidRDefault="0089018F" w:rsidP="00457E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Çift yönlü nedensellik vardır.</w:t>
            </w:r>
          </w:p>
        </w:tc>
      </w:tr>
      <w:tr w:rsidR="004521E7" w:rsidRPr="00457E6C" w:rsidTr="004521E7">
        <w:tc>
          <w:tcPr>
            <w:cnfStyle w:val="001000000000" w:firstRow="0" w:lastRow="0" w:firstColumn="1" w:lastColumn="0" w:oddVBand="0" w:evenVBand="0" w:oddHBand="0" w:evenHBand="0" w:firstRowFirstColumn="0" w:firstRowLastColumn="0" w:lastRowFirstColumn="0" w:lastRowLastColumn="0"/>
            <w:tcW w:w="3227" w:type="dxa"/>
          </w:tcPr>
          <w:p w:rsidR="004521E7" w:rsidRPr="00457E6C" w:rsidRDefault="004521E7" w:rsidP="00457E6C">
            <w:pPr>
              <w:jc w:val="center"/>
              <w:rPr>
                <w:rFonts w:ascii="Times New Roman" w:hAnsi="Times New Roman" w:cs="Times New Roman"/>
                <w:b w:val="0"/>
                <w:sz w:val="24"/>
                <w:szCs w:val="24"/>
              </w:rPr>
            </w:pPr>
            <w:r w:rsidRPr="00457E6C">
              <w:rPr>
                <w:rFonts w:ascii="Times New Roman" w:hAnsi="Times New Roman" w:cs="Times New Roman"/>
                <w:b w:val="0"/>
                <w:sz w:val="24"/>
                <w:szCs w:val="24"/>
              </w:rPr>
              <w:t>Ölüm Sayısı &gt; Vaka Sayısı</w:t>
            </w:r>
          </w:p>
        </w:tc>
        <w:tc>
          <w:tcPr>
            <w:tcW w:w="1701" w:type="dxa"/>
          </w:tcPr>
          <w:p w:rsidR="004521E7" w:rsidRPr="00457E6C" w:rsidRDefault="004521E7" w:rsidP="00457E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7E6C">
              <w:rPr>
                <w:rFonts w:ascii="Times New Roman" w:hAnsi="Times New Roman" w:cs="Times New Roman"/>
                <w:sz w:val="24"/>
                <w:szCs w:val="24"/>
              </w:rPr>
              <w:t>7.2281</w:t>
            </w:r>
          </w:p>
        </w:tc>
        <w:tc>
          <w:tcPr>
            <w:tcW w:w="1701" w:type="dxa"/>
          </w:tcPr>
          <w:p w:rsidR="004521E7" w:rsidRPr="00457E6C" w:rsidRDefault="004521E7" w:rsidP="00457E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7E6C">
              <w:rPr>
                <w:rFonts w:ascii="Times New Roman" w:hAnsi="Times New Roman" w:cs="Times New Roman"/>
                <w:sz w:val="24"/>
                <w:szCs w:val="24"/>
              </w:rPr>
              <w:t>0.0000</w:t>
            </w:r>
          </w:p>
        </w:tc>
        <w:tc>
          <w:tcPr>
            <w:tcW w:w="2583" w:type="dxa"/>
            <w:vMerge/>
          </w:tcPr>
          <w:p w:rsidR="004521E7" w:rsidRPr="00457E6C" w:rsidRDefault="004521E7" w:rsidP="00457E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AF3C5C" w:rsidRPr="00457E6C" w:rsidRDefault="00AF3C5C" w:rsidP="00F565E5">
      <w:pPr>
        <w:spacing w:after="120" w:line="240" w:lineRule="auto"/>
        <w:jc w:val="both"/>
        <w:rPr>
          <w:rFonts w:ascii="Times New Roman" w:hAnsi="Times New Roman" w:cs="Times New Roman"/>
          <w:b/>
          <w:sz w:val="24"/>
          <w:szCs w:val="24"/>
        </w:rPr>
      </w:pPr>
    </w:p>
    <w:p w:rsidR="0020162B" w:rsidRPr="00457E6C" w:rsidRDefault="00976585" w:rsidP="004E3A41">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Tablo 3’de </w:t>
      </w:r>
      <w:r w:rsidR="00D119EB" w:rsidRPr="0010398F">
        <w:rPr>
          <w:rFonts w:ascii="Times New Roman" w:hAnsi="Times New Roman" w:cs="Times New Roman"/>
          <w:sz w:val="24"/>
          <w:szCs w:val="24"/>
        </w:rPr>
        <w:t>yer</w:t>
      </w:r>
      <w:r>
        <w:rPr>
          <w:rFonts w:ascii="Times New Roman" w:hAnsi="Times New Roman" w:cs="Times New Roman"/>
          <w:sz w:val="24"/>
          <w:szCs w:val="24"/>
        </w:rPr>
        <w:t xml:space="preserve"> alan Dumitrescu-</w:t>
      </w:r>
      <w:r w:rsidR="00D119EB" w:rsidRPr="00457E6C">
        <w:rPr>
          <w:rFonts w:ascii="Times New Roman" w:hAnsi="Times New Roman" w:cs="Times New Roman"/>
          <w:sz w:val="24"/>
          <w:szCs w:val="24"/>
        </w:rPr>
        <w:t xml:space="preserve">Hurlin Panel Nedensellik Testi sonuçlarına göre; bağımsız değişkenden bağımlı değişkene doğru bir nedensellik olmadığını iddia eden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00D119EB" w:rsidRPr="00457E6C">
        <w:rPr>
          <w:rFonts w:ascii="Times New Roman" w:hAnsi="Times New Roman" w:cs="Times New Roman"/>
          <w:sz w:val="24"/>
          <w:szCs w:val="24"/>
        </w:rPr>
        <w:t xml:space="preserve"> hipotezi yukarıda yer alan </w:t>
      </w:r>
      <w:r w:rsidR="00006933" w:rsidRPr="00457E6C">
        <w:rPr>
          <w:rFonts w:ascii="Times New Roman" w:hAnsi="Times New Roman" w:cs="Times New Roman"/>
          <w:sz w:val="24"/>
          <w:szCs w:val="24"/>
        </w:rPr>
        <w:t>ilişkiler</w:t>
      </w:r>
      <w:r w:rsidR="00D119EB" w:rsidRPr="00457E6C">
        <w:rPr>
          <w:rFonts w:ascii="Times New Roman" w:hAnsi="Times New Roman" w:cs="Times New Roman"/>
          <w:sz w:val="24"/>
          <w:szCs w:val="24"/>
        </w:rPr>
        <w:t xml:space="preserve"> için reddedilmektedir. Buna göre; analize dahil edilen 8 ülke için vaka ve ölüm sayılarından işsizlik oranına doğru bir nedensellik bulunmaktadır. Aynı şekilde, işsizlik oranından vaka ve ölüm sayılarına doğru da bir neden</w:t>
      </w:r>
      <w:r w:rsidR="00006933" w:rsidRPr="00457E6C">
        <w:rPr>
          <w:rFonts w:ascii="Times New Roman" w:hAnsi="Times New Roman" w:cs="Times New Roman"/>
          <w:sz w:val="24"/>
          <w:szCs w:val="24"/>
        </w:rPr>
        <w:t xml:space="preserve">sel ilişki tespit edilmektedir. </w:t>
      </w:r>
      <w:r w:rsidR="00D119EB" w:rsidRPr="00457E6C">
        <w:rPr>
          <w:rFonts w:ascii="Times New Roman" w:hAnsi="Times New Roman" w:cs="Times New Roman"/>
          <w:sz w:val="24"/>
          <w:szCs w:val="24"/>
        </w:rPr>
        <w:t xml:space="preserve">Son olarak, vaka sayısı </w:t>
      </w:r>
      <w:r w:rsidR="00D119EB" w:rsidRPr="0010398F">
        <w:rPr>
          <w:rFonts w:ascii="Times New Roman" w:hAnsi="Times New Roman" w:cs="Times New Roman"/>
          <w:sz w:val="24"/>
          <w:szCs w:val="24"/>
        </w:rPr>
        <w:t>ile ölüm sayısı arasında çift yönlü bir nedensel ilişkiye ul</w:t>
      </w:r>
      <w:r w:rsidR="006303CF" w:rsidRPr="0010398F">
        <w:rPr>
          <w:rFonts w:ascii="Times New Roman" w:hAnsi="Times New Roman" w:cs="Times New Roman"/>
          <w:sz w:val="24"/>
          <w:szCs w:val="24"/>
        </w:rPr>
        <w:t>aşılmıştır. Genel sonuçlara bakıldığında</w:t>
      </w:r>
      <w:r w:rsidR="00D119EB" w:rsidRPr="0010398F">
        <w:rPr>
          <w:rFonts w:ascii="Times New Roman" w:hAnsi="Times New Roman" w:cs="Times New Roman"/>
          <w:sz w:val="24"/>
          <w:szCs w:val="24"/>
        </w:rPr>
        <w:t>; vaka sayısı ile işsizlik oranı arasında çift yönlü bir nedensellik, ölüm sayısı ile işsizlik oranı arasında da çift yönlü bir nedensellik</w:t>
      </w:r>
      <w:r w:rsidR="006303CF" w:rsidRPr="0010398F">
        <w:rPr>
          <w:rFonts w:ascii="Times New Roman" w:hAnsi="Times New Roman" w:cs="Times New Roman"/>
          <w:sz w:val="24"/>
          <w:szCs w:val="24"/>
        </w:rPr>
        <w:t xml:space="preserve"> ilişkisi</w:t>
      </w:r>
      <w:r w:rsidR="00D119EB" w:rsidRPr="0010398F">
        <w:rPr>
          <w:rFonts w:ascii="Times New Roman" w:hAnsi="Times New Roman" w:cs="Times New Roman"/>
          <w:sz w:val="24"/>
          <w:szCs w:val="24"/>
        </w:rPr>
        <w:t xml:space="preserve"> olduğu</w:t>
      </w:r>
      <w:r w:rsidR="006303CF" w:rsidRPr="00457E6C">
        <w:rPr>
          <w:rFonts w:ascii="Times New Roman" w:hAnsi="Times New Roman" w:cs="Times New Roman"/>
          <w:sz w:val="24"/>
          <w:szCs w:val="24"/>
        </w:rPr>
        <w:t xml:space="preserve"> saptanmıştır. </w:t>
      </w:r>
    </w:p>
    <w:p w:rsidR="00D119EB" w:rsidRPr="00457E6C" w:rsidRDefault="00A963EC" w:rsidP="009B5000">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9B5000">
        <w:rPr>
          <w:rFonts w:ascii="Times New Roman" w:hAnsi="Times New Roman" w:cs="Times New Roman"/>
          <w:b/>
          <w:sz w:val="24"/>
          <w:szCs w:val="24"/>
        </w:rPr>
        <w:t xml:space="preserve">. </w:t>
      </w:r>
      <w:r w:rsidR="00006933" w:rsidRPr="00457E6C">
        <w:rPr>
          <w:rFonts w:ascii="Times New Roman" w:hAnsi="Times New Roman" w:cs="Times New Roman"/>
          <w:b/>
          <w:sz w:val="24"/>
          <w:szCs w:val="24"/>
        </w:rPr>
        <w:t>SONUÇ</w:t>
      </w:r>
    </w:p>
    <w:p w:rsidR="00514F65" w:rsidRPr="00457E6C" w:rsidRDefault="00514F65" w:rsidP="004E3A41">
      <w:pPr>
        <w:spacing w:after="120" w:line="240" w:lineRule="auto"/>
        <w:ind w:firstLine="708"/>
        <w:jc w:val="both"/>
        <w:rPr>
          <w:rFonts w:ascii="Times New Roman" w:hAnsi="Times New Roman" w:cs="Times New Roman"/>
          <w:sz w:val="24"/>
          <w:szCs w:val="24"/>
        </w:rPr>
      </w:pPr>
      <w:r w:rsidRPr="00457E6C">
        <w:rPr>
          <w:rFonts w:ascii="Times New Roman" w:hAnsi="Times New Roman" w:cs="Times New Roman"/>
          <w:sz w:val="24"/>
          <w:szCs w:val="24"/>
        </w:rPr>
        <w:t>Ekonomik, sosyal ve siyasal boyutları açısından yıllardır tartışılan en temel sorunlarından biri olan işsizliğin Koronavirüs (Covid-19) sal</w:t>
      </w:r>
      <w:r w:rsidR="00447A39">
        <w:rPr>
          <w:rFonts w:ascii="Times New Roman" w:hAnsi="Times New Roman" w:cs="Times New Roman"/>
          <w:sz w:val="24"/>
          <w:szCs w:val="24"/>
        </w:rPr>
        <w:t>gını sonrasında daha da artması ve</w:t>
      </w:r>
      <w:r w:rsidRPr="00457E6C">
        <w:rPr>
          <w:rFonts w:ascii="Times New Roman" w:hAnsi="Times New Roman" w:cs="Times New Roman"/>
          <w:sz w:val="24"/>
          <w:szCs w:val="24"/>
        </w:rPr>
        <w:t xml:space="preserve"> bu sorunla hangi yöntemlerle mücadele edilebileceği ya da edilmesi gerektiğini gündeme getirmektedir. Bu doğrultuda kamu müdahalelerinin neler olabileceği tartışmaların merkezinde yer almaktadır. </w:t>
      </w:r>
    </w:p>
    <w:p w:rsidR="009C04CD" w:rsidRPr="00457E6C" w:rsidRDefault="004950CF" w:rsidP="004E3A41">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Bu çalışmada K</w:t>
      </w:r>
      <w:r w:rsidR="009C04CD" w:rsidRPr="00457E6C">
        <w:rPr>
          <w:rFonts w:ascii="Times New Roman" w:hAnsi="Times New Roman" w:cs="Times New Roman"/>
          <w:sz w:val="24"/>
          <w:szCs w:val="24"/>
        </w:rPr>
        <w:t xml:space="preserve">oronavirüs vaka ve ölüm sayıları ile </w:t>
      </w:r>
      <w:r w:rsidR="00CB3FDF">
        <w:rPr>
          <w:rFonts w:ascii="Times New Roman" w:hAnsi="Times New Roman" w:cs="Times New Roman"/>
          <w:sz w:val="24"/>
          <w:szCs w:val="24"/>
        </w:rPr>
        <w:t>işsizlik</w:t>
      </w:r>
      <w:r w:rsidR="009C04CD" w:rsidRPr="00457E6C">
        <w:rPr>
          <w:rFonts w:ascii="Times New Roman" w:hAnsi="Times New Roman" w:cs="Times New Roman"/>
          <w:sz w:val="24"/>
          <w:szCs w:val="24"/>
        </w:rPr>
        <w:t xml:space="preserve"> oranı arasındaki </w:t>
      </w:r>
      <w:r w:rsidR="0016724A" w:rsidRPr="00457E6C">
        <w:rPr>
          <w:rFonts w:ascii="Times New Roman" w:hAnsi="Times New Roman" w:cs="Times New Roman"/>
          <w:sz w:val="24"/>
          <w:szCs w:val="24"/>
        </w:rPr>
        <w:t xml:space="preserve">nedensellik </w:t>
      </w:r>
      <w:r w:rsidR="009C04CD" w:rsidRPr="00457E6C">
        <w:rPr>
          <w:rFonts w:ascii="Times New Roman" w:hAnsi="Times New Roman" w:cs="Times New Roman"/>
          <w:sz w:val="24"/>
          <w:szCs w:val="24"/>
        </w:rPr>
        <w:t>ilişki</w:t>
      </w:r>
      <w:r w:rsidR="0016724A" w:rsidRPr="00457E6C">
        <w:rPr>
          <w:rFonts w:ascii="Times New Roman" w:hAnsi="Times New Roman" w:cs="Times New Roman"/>
          <w:sz w:val="24"/>
          <w:szCs w:val="24"/>
        </w:rPr>
        <w:t>si</w:t>
      </w:r>
      <w:r w:rsidR="009C04CD" w:rsidRPr="00457E6C">
        <w:rPr>
          <w:rFonts w:ascii="Times New Roman" w:hAnsi="Times New Roman" w:cs="Times New Roman"/>
          <w:sz w:val="24"/>
          <w:szCs w:val="24"/>
        </w:rPr>
        <w:t xml:space="preserve"> 2020:04-2021:05 </w:t>
      </w:r>
      <w:r w:rsidR="008025E7">
        <w:rPr>
          <w:rFonts w:ascii="Times New Roman" w:hAnsi="Times New Roman" w:cs="Times New Roman"/>
          <w:sz w:val="24"/>
          <w:szCs w:val="24"/>
        </w:rPr>
        <w:t>aralığında aylık veriler</w:t>
      </w:r>
      <w:r w:rsidR="009C04CD" w:rsidRPr="00457E6C">
        <w:rPr>
          <w:rFonts w:ascii="Times New Roman" w:hAnsi="Times New Roman" w:cs="Times New Roman"/>
          <w:sz w:val="24"/>
          <w:szCs w:val="24"/>
        </w:rPr>
        <w:t xml:space="preserve"> kullanılarak </w:t>
      </w:r>
      <w:r w:rsidR="006303CF" w:rsidRPr="00457E6C">
        <w:rPr>
          <w:rFonts w:ascii="Times New Roman" w:hAnsi="Times New Roman" w:cs="Times New Roman"/>
          <w:sz w:val="24"/>
          <w:szCs w:val="24"/>
        </w:rPr>
        <w:t>araştırılmıştır</w:t>
      </w:r>
      <w:r w:rsidR="009C04CD" w:rsidRPr="00457E6C">
        <w:rPr>
          <w:rFonts w:ascii="Times New Roman" w:hAnsi="Times New Roman" w:cs="Times New Roman"/>
          <w:sz w:val="24"/>
          <w:szCs w:val="24"/>
        </w:rPr>
        <w:t>. Modele dahil edilen tüm d</w:t>
      </w:r>
      <w:r w:rsidR="008025E7">
        <w:rPr>
          <w:rFonts w:ascii="Times New Roman" w:hAnsi="Times New Roman" w:cs="Times New Roman"/>
          <w:sz w:val="24"/>
          <w:szCs w:val="24"/>
        </w:rPr>
        <w:t>eğişkenlerin doğal logaritması</w:t>
      </w:r>
      <w:r w:rsidR="009C04CD" w:rsidRPr="00457E6C">
        <w:rPr>
          <w:rFonts w:ascii="Times New Roman" w:hAnsi="Times New Roman" w:cs="Times New Roman"/>
          <w:sz w:val="24"/>
          <w:szCs w:val="24"/>
        </w:rPr>
        <w:t xml:space="preserve"> alınmıştır. Ekonometrik anal</w:t>
      </w:r>
      <w:r w:rsidR="006303CF" w:rsidRPr="00457E6C">
        <w:rPr>
          <w:rFonts w:ascii="Times New Roman" w:hAnsi="Times New Roman" w:cs="Times New Roman"/>
          <w:sz w:val="24"/>
          <w:szCs w:val="24"/>
        </w:rPr>
        <w:t xml:space="preserve">iz aşamasında </w:t>
      </w:r>
      <w:r w:rsidR="009C04CD" w:rsidRPr="00457E6C">
        <w:rPr>
          <w:rFonts w:ascii="Times New Roman" w:hAnsi="Times New Roman" w:cs="Times New Roman"/>
          <w:sz w:val="24"/>
          <w:szCs w:val="24"/>
        </w:rPr>
        <w:t>sı</w:t>
      </w:r>
      <w:r w:rsidR="006303CF" w:rsidRPr="00457E6C">
        <w:rPr>
          <w:rFonts w:ascii="Times New Roman" w:hAnsi="Times New Roman" w:cs="Times New Roman"/>
          <w:sz w:val="24"/>
          <w:szCs w:val="24"/>
        </w:rPr>
        <w:t xml:space="preserve">rasıyla; yatay kesit bağımlılık, </w:t>
      </w:r>
      <w:r w:rsidR="009C04CD" w:rsidRPr="00457E6C">
        <w:rPr>
          <w:rFonts w:ascii="Times New Roman" w:hAnsi="Times New Roman" w:cs="Times New Roman"/>
          <w:sz w:val="24"/>
          <w:szCs w:val="24"/>
        </w:rPr>
        <w:t>homojenlik</w:t>
      </w:r>
      <w:r w:rsidR="0016724A" w:rsidRPr="00457E6C">
        <w:rPr>
          <w:rFonts w:ascii="Times New Roman" w:hAnsi="Times New Roman" w:cs="Times New Roman"/>
          <w:sz w:val="24"/>
          <w:szCs w:val="24"/>
        </w:rPr>
        <w:t xml:space="preserve"> </w:t>
      </w:r>
      <w:r w:rsidR="006303CF" w:rsidRPr="00457E6C">
        <w:rPr>
          <w:rFonts w:ascii="Times New Roman" w:hAnsi="Times New Roman" w:cs="Times New Roman"/>
          <w:sz w:val="24"/>
          <w:szCs w:val="24"/>
        </w:rPr>
        <w:t>v</w:t>
      </w:r>
      <w:r w:rsidR="00CB3FDF">
        <w:rPr>
          <w:rFonts w:ascii="Times New Roman" w:hAnsi="Times New Roman" w:cs="Times New Roman"/>
          <w:sz w:val="24"/>
          <w:szCs w:val="24"/>
        </w:rPr>
        <w:t>e Dumitrescu-</w:t>
      </w:r>
      <w:r w:rsidR="00B930CC" w:rsidRPr="00457E6C">
        <w:rPr>
          <w:rFonts w:ascii="Times New Roman" w:hAnsi="Times New Roman" w:cs="Times New Roman"/>
          <w:sz w:val="24"/>
          <w:szCs w:val="24"/>
        </w:rPr>
        <w:t xml:space="preserve">Hurlin Panel </w:t>
      </w:r>
      <w:r w:rsidR="006303CF" w:rsidRPr="00457E6C">
        <w:rPr>
          <w:rFonts w:ascii="Times New Roman" w:hAnsi="Times New Roman" w:cs="Times New Roman"/>
          <w:sz w:val="24"/>
          <w:szCs w:val="24"/>
        </w:rPr>
        <w:t>N</w:t>
      </w:r>
      <w:r w:rsidR="00B930CC" w:rsidRPr="00457E6C">
        <w:rPr>
          <w:rFonts w:ascii="Times New Roman" w:hAnsi="Times New Roman" w:cs="Times New Roman"/>
          <w:sz w:val="24"/>
          <w:szCs w:val="24"/>
        </w:rPr>
        <w:t>edensellik t</w:t>
      </w:r>
      <w:r w:rsidR="009C04CD" w:rsidRPr="00457E6C">
        <w:rPr>
          <w:rFonts w:ascii="Times New Roman" w:hAnsi="Times New Roman" w:cs="Times New Roman"/>
          <w:sz w:val="24"/>
          <w:szCs w:val="24"/>
        </w:rPr>
        <w:t xml:space="preserve">estleri kullanılmıştır. Her bir değişkene uygulanan </w:t>
      </w:r>
      <w:r w:rsidR="000450FC">
        <w:rPr>
          <w:rFonts w:ascii="Times New Roman" w:hAnsi="Times New Roman" w:cs="Times New Roman"/>
          <w:sz w:val="24"/>
          <w:szCs w:val="24"/>
        </w:rPr>
        <w:t xml:space="preserve">Pesaran CD </w:t>
      </w:r>
      <w:r w:rsidR="009C04CD" w:rsidRPr="00457E6C">
        <w:rPr>
          <w:rFonts w:ascii="Times New Roman" w:hAnsi="Times New Roman" w:cs="Times New Roman"/>
          <w:sz w:val="24"/>
          <w:szCs w:val="24"/>
        </w:rPr>
        <w:t>yatay kesit bağımlılık test sonu</w:t>
      </w:r>
      <w:r w:rsidR="006303CF" w:rsidRPr="00457E6C">
        <w:rPr>
          <w:rFonts w:ascii="Times New Roman" w:hAnsi="Times New Roman" w:cs="Times New Roman"/>
          <w:sz w:val="24"/>
          <w:szCs w:val="24"/>
        </w:rPr>
        <w:t>çları, birimler arasında bir iliş</w:t>
      </w:r>
      <w:r w:rsidR="000450FC">
        <w:rPr>
          <w:rFonts w:ascii="Times New Roman" w:hAnsi="Times New Roman" w:cs="Times New Roman"/>
          <w:sz w:val="24"/>
          <w:szCs w:val="24"/>
        </w:rPr>
        <w:t xml:space="preserve">ki olduğunu ortaya koymaktadır. </w:t>
      </w:r>
      <w:r w:rsidR="009C04CD" w:rsidRPr="00A5607E">
        <w:rPr>
          <w:rFonts w:ascii="Times New Roman" w:hAnsi="Times New Roman" w:cs="Times New Roman"/>
          <w:sz w:val="24"/>
          <w:szCs w:val="24"/>
        </w:rPr>
        <w:t>Homojenlik testi sonucunda ise, parametrelerin birimden birime değiştiği</w:t>
      </w:r>
      <w:r w:rsidR="006303CF" w:rsidRPr="00A5607E">
        <w:rPr>
          <w:rFonts w:ascii="Times New Roman" w:hAnsi="Times New Roman" w:cs="Times New Roman"/>
          <w:sz w:val="24"/>
          <w:szCs w:val="24"/>
        </w:rPr>
        <w:t>,</w:t>
      </w:r>
      <w:r w:rsidR="009C04CD" w:rsidRPr="00A5607E">
        <w:rPr>
          <w:rFonts w:ascii="Times New Roman" w:hAnsi="Times New Roman" w:cs="Times New Roman"/>
          <w:sz w:val="24"/>
          <w:szCs w:val="24"/>
        </w:rPr>
        <w:t xml:space="preserve"> yani heterojen olduğu saptanmıştır.</w:t>
      </w:r>
      <w:r w:rsidR="009C04CD" w:rsidRPr="00457E6C">
        <w:rPr>
          <w:rFonts w:ascii="Times New Roman" w:hAnsi="Times New Roman" w:cs="Times New Roman"/>
          <w:sz w:val="24"/>
          <w:szCs w:val="24"/>
        </w:rPr>
        <w:t xml:space="preserve"> Bu doğrultuda heterojenliği dikkate alan ve yatay kesit bağımlılık durumunda güvenilir sonuçlar üreten Dumitrescu-</w:t>
      </w:r>
      <w:r w:rsidR="009C04CD" w:rsidRPr="0010398F">
        <w:rPr>
          <w:rFonts w:ascii="Times New Roman" w:hAnsi="Times New Roman" w:cs="Times New Roman"/>
          <w:sz w:val="24"/>
          <w:szCs w:val="24"/>
        </w:rPr>
        <w:t xml:space="preserve">Hurlin (2012) panel nedensellik testi </w:t>
      </w:r>
      <w:r w:rsidR="00660CEB" w:rsidRPr="0010398F">
        <w:rPr>
          <w:rFonts w:ascii="Times New Roman" w:hAnsi="Times New Roman" w:cs="Times New Roman"/>
          <w:sz w:val="24"/>
          <w:szCs w:val="24"/>
        </w:rPr>
        <w:t>ile nedensel ilişkilerin yönü belirlenmiştir. Buna göre; hem vaka sayısı hem de ölüm sayısı ile işsizlik oranı arasında çift yönlü bir nedensellik</w:t>
      </w:r>
      <w:r w:rsidR="000450FC">
        <w:rPr>
          <w:rFonts w:ascii="Times New Roman" w:hAnsi="Times New Roman" w:cs="Times New Roman"/>
          <w:sz w:val="24"/>
          <w:szCs w:val="24"/>
        </w:rPr>
        <w:t xml:space="preserve"> ilişkisi olduğu ortaya konmuştur</w:t>
      </w:r>
      <w:r w:rsidR="00660CEB" w:rsidRPr="00457E6C">
        <w:rPr>
          <w:rFonts w:ascii="Times New Roman" w:hAnsi="Times New Roman" w:cs="Times New Roman"/>
          <w:sz w:val="24"/>
          <w:szCs w:val="24"/>
        </w:rPr>
        <w:t>.</w:t>
      </w:r>
      <w:r w:rsidR="006303CF" w:rsidRPr="00457E6C">
        <w:rPr>
          <w:rFonts w:ascii="Times New Roman" w:hAnsi="Times New Roman" w:cs="Times New Roman"/>
          <w:sz w:val="24"/>
          <w:szCs w:val="24"/>
        </w:rPr>
        <w:t xml:space="preserve"> Dolayısıyla</w:t>
      </w:r>
      <w:r w:rsidR="00A34643" w:rsidRPr="00457E6C">
        <w:rPr>
          <w:rFonts w:ascii="Times New Roman" w:hAnsi="Times New Roman" w:cs="Times New Roman"/>
          <w:sz w:val="24"/>
          <w:szCs w:val="24"/>
        </w:rPr>
        <w:t xml:space="preserve"> vaka ve ölüm sayıları işsizlik oranının nedeni olduğu gibi, işsizlik oranı da vaka ve ölüm sayılarını etkilemektedir.</w:t>
      </w:r>
      <w:r w:rsidR="006303CF" w:rsidRPr="00457E6C">
        <w:rPr>
          <w:rFonts w:ascii="Times New Roman" w:hAnsi="Times New Roman" w:cs="Times New Roman"/>
          <w:sz w:val="24"/>
          <w:szCs w:val="24"/>
        </w:rPr>
        <w:t xml:space="preserve"> </w:t>
      </w:r>
      <w:r w:rsidR="00A34643" w:rsidRPr="00457E6C">
        <w:rPr>
          <w:rFonts w:ascii="Times New Roman" w:hAnsi="Times New Roman" w:cs="Times New Roman"/>
          <w:sz w:val="24"/>
          <w:szCs w:val="24"/>
        </w:rPr>
        <w:t>Analize dahil edilen 8 OECD ülkesi için</w:t>
      </w:r>
      <w:r w:rsidR="000450FC">
        <w:rPr>
          <w:rFonts w:ascii="Times New Roman" w:hAnsi="Times New Roman" w:cs="Times New Roman"/>
          <w:sz w:val="24"/>
          <w:szCs w:val="24"/>
        </w:rPr>
        <w:t>,</w:t>
      </w:r>
      <w:r>
        <w:rPr>
          <w:rFonts w:ascii="Times New Roman" w:hAnsi="Times New Roman" w:cs="Times New Roman"/>
          <w:sz w:val="24"/>
          <w:szCs w:val="24"/>
        </w:rPr>
        <w:t xml:space="preserve"> K</w:t>
      </w:r>
      <w:r w:rsidR="00A34643" w:rsidRPr="00457E6C">
        <w:rPr>
          <w:rFonts w:ascii="Times New Roman" w:hAnsi="Times New Roman" w:cs="Times New Roman"/>
          <w:sz w:val="24"/>
          <w:szCs w:val="24"/>
        </w:rPr>
        <w:t xml:space="preserve">oronavirüs vaka ve ölüm </w:t>
      </w:r>
      <w:r w:rsidR="00A34643" w:rsidRPr="00457E6C">
        <w:rPr>
          <w:rFonts w:ascii="Times New Roman" w:hAnsi="Times New Roman" w:cs="Times New Roman"/>
          <w:sz w:val="24"/>
          <w:szCs w:val="24"/>
        </w:rPr>
        <w:lastRenderedPageBreak/>
        <w:t xml:space="preserve">sayılarında meydana gelen artışların işsizlik oranını pozitif yönde </w:t>
      </w:r>
      <w:r w:rsidR="00514F65" w:rsidRPr="00457E6C">
        <w:rPr>
          <w:rFonts w:ascii="Times New Roman" w:hAnsi="Times New Roman" w:cs="Times New Roman"/>
          <w:sz w:val="24"/>
          <w:szCs w:val="24"/>
        </w:rPr>
        <w:t>etkilediğini söylemek mümkündür.</w:t>
      </w:r>
    </w:p>
    <w:p w:rsidR="00A963EC" w:rsidRDefault="008025E7" w:rsidP="004E3A41">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Buradan yola çıkarak</w:t>
      </w:r>
      <w:r w:rsidR="00C33863" w:rsidRPr="00457E6C">
        <w:rPr>
          <w:rFonts w:ascii="Times New Roman" w:hAnsi="Times New Roman" w:cs="Times New Roman"/>
          <w:sz w:val="24"/>
          <w:szCs w:val="24"/>
        </w:rPr>
        <w:t xml:space="preserve">, </w:t>
      </w:r>
      <w:r w:rsidR="00A45017">
        <w:rPr>
          <w:rFonts w:ascii="Times New Roman" w:hAnsi="Times New Roman" w:cs="Times New Roman"/>
          <w:sz w:val="24"/>
          <w:szCs w:val="24"/>
        </w:rPr>
        <w:t>s</w:t>
      </w:r>
      <w:r w:rsidR="00C33863" w:rsidRPr="00457E6C">
        <w:rPr>
          <w:rFonts w:ascii="Times New Roman" w:hAnsi="Times New Roman" w:cs="Times New Roman"/>
          <w:sz w:val="24"/>
          <w:szCs w:val="24"/>
        </w:rPr>
        <w:t xml:space="preserve">algın nedeniyle </w:t>
      </w:r>
      <w:r w:rsidR="00A77F8F" w:rsidRPr="00457E6C">
        <w:rPr>
          <w:rFonts w:ascii="Times New Roman" w:hAnsi="Times New Roman" w:cs="Times New Roman"/>
          <w:sz w:val="24"/>
          <w:szCs w:val="24"/>
        </w:rPr>
        <w:t>iflas</w:t>
      </w:r>
      <w:r w:rsidR="00A45017">
        <w:rPr>
          <w:rFonts w:ascii="Times New Roman" w:hAnsi="Times New Roman" w:cs="Times New Roman"/>
          <w:sz w:val="24"/>
          <w:szCs w:val="24"/>
        </w:rPr>
        <w:t xml:space="preserve"> eden işletme sayısını</w:t>
      </w:r>
      <w:r w:rsidR="00C33863" w:rsidRPr="00457E6C">
        <w:rPr>
          <w:rFonts w:ascii="Times New Roman" w:hAnsi="Times New Roman" w:cs="Times New Roman"/>
          <w:sz w:val="24"/>
          <w:szCs w:val="24"/>
        </w:rPr>
        <w:t xml:space="preserve"> azaltmak, işsizliği önlemek, gelir kayıplarını engellemek</w:t>
      </w:r>
      <w:r w:rsidR="00A77F8F" w:rsidRPr="00457E6C">
        <w:rPr>
          <w:rFonts w:ascii="Times New Roman" w:hAnsi="Times New Roman" w:cs="Times New Roman"/>
          <w:sz w:val="24"/>
          <w:szCs w:val="24"/>
        </w:rPr>
        <w:t xml:space="preserve"> adına </w:t>
      </w:r>
      <w:r w:rsidRPr="00457E6C">
        <w:rPr>
          <w:rFonts w:ascii="Times New Roman" w:hAnsi="Times New Roman" w:cs="Times New Roman"/>
          <w:sz w:val="24"/>
          <w:szCs w:val="24"/>
        </w:rPr>
        <w:t xml:space="preserve">hükümetler </w:t>
      </w:r>
      <w:r w:rsidR="00A77F8F" w:rsidRPr="00457E6C">
        <w:rPr>
          <w:rFonts w:ascii="Times New Roman" w:hAnsi="Times New Roman" w:cs="Times New Roman"/>
          <w:sz w:val="24"/>
          <w:szCs w:val="24"/>
        </w:rPr>
        <w:t>piyasaya</w:t>
      </w:r>
      <w:r w:rsidR="00AD31B6">
        <w:rPr>
          <w:rFonts w:ascii="Times New Roman" w:hAnsi="Times New Roman" w:cs="Times New Roman"/>
          <w:sz w:val="24"/>
          <w:szCs w:val="24"/>
        </w:rPr>
        <w:t xml:space="preserve"> </w:t>
      </w:r>
      <w:r w:rsidR="00A77F8F" w:rsidRPr="00457E6C">
        <w:rPr>
          <w:rFonts w:ascii="Times New Roman" w:hAnsi="Times New Roman" w:cs="Times New Roman"/>
          <w:sz w:val="24"/>
          <w:szCs w:val="24"/>
        </w:rPr>
        <w:t>sağlamak</w:t>
      </w:r>
      <w:r w:rsidR="00AD31B6">
        <w:rPr>
          <w:rFonts w:ascii="Times New Roman" w:hAnsi="Times New Roman" w:cs="Times New Roman"/>
          <w:sz w:val="24"/>
          <w:szCs w:val="24"/>
        </w:rPr>
        <w:t xml:space="preserve"> durumunda</w:t>
      </w:r>
      <w:r w:rsidR="00376739">
        <w:rPr>
          <w:rFonts w:ascii="Times New Roman" w:hAnsi="Times New Roman" w:cs="Times New Roman"/>
          <w:sz w:val="24"/>
          <w:szCs w:val="24"/>
        </w:rPr>
        <w:t xml:space="preserve"> olduğu</w:t>
      </w:r>
      <w:r w:rsidR="00376739" w:rsidRPr="00376739">
        <w:rPr>
          <w:rFonts w:ascii="Times New Roman" w:hAnsi="Times New Roman" w:cs="Times New Roman"/>
          <w:sz w:val="24"/>
          <w:szCs w:val="24"/>
        </w:rPr>
        <w:t xml:space="preserve"> </w:t>
      </w:r>
      <w:r w:rsidR="00376739">
        <w:rPr>
          <w:rFonts w:ascii="Times New Roman" w:hAnsi="Times New Roman" w:cs="Times New Roman"/>
          <w:sz w:val="24"/>
          <w:szCs w:val="24"/>
        </w:rPr>
        <w:t>nakit</w:t>
      </w:r>
      <w:r w:rsidR="00376739" w:rsidRPr="00457E6C">
        <w:rPr>
          <w:rFonts w:ascii="Times New Roman" w:hAnsi="Times New Roman" w:cs="Times New Roman"/>
          <w:sz w:val="24"/>
          <w:szCs w:val="24"/>
        </w:rPr>
        <w:t xml:space="preserve"> girişi</w:t>
      </w:r>
      <w:r w:rsidR="00376739">
        <w:rPr>
          <w:rFonts w:ascii="Times New Roman" w:hAnsi="Times New Roman" w:cs="Times New Roman"/>
          <w:sz w:val="24"/>
          <w:szCs w:val="24"/>
        </w:rPr>
        <w:t>ni artırmaya devam etmelidir</w:t>
      </w:r>
      <w:r>
        <w:rPr>
          <w:rFonts w:ascii="Times New Roman" w:hAnsi="Times New Roman" w:cs="Times New Roman"/>
          <w:sz w:val="24"/>
          <w:szCs w:val="24"/>
        </w:rPr>
        <w:t>. Ayrıca</w:t>
      </w:r>
      <w:r w:rsidR="00376739">
        <w:rPr>
          <w:rFonts w:ascii="Times New Roman" w:hAnsi="Times New Roman" w:cs="Times New Roman"/>
          <w:sz w:val="24"/>
          <w:szCs w:val="24"/>
        </w:rPr>
        <w:t xml:space="preserve"> </w:t>
      </w:r>
      <w:r>
        <w:rPr>
          <w:rFonts w:ascii="Times New Roman" w:hAnsi="Times New Roman" w:cs="Times New Roman"/>
          <w:sz w:val="24"/>
          <w:szCs w:val="24"/>
        </w:rPr>
        <w:t>bu</w:t>
      </w:r>
      <w:r w:rsidR="00376739">
        <w:rPr>
          <w:rFonts w:ascii="Times New Roman" w:hAnsi="Times New Roman" w:cs="Times New Roman"/>
          <w:sz w:val="24"/>
          <w:szCs w:val="24"/>
        </w:rPr>
        <w:t xml:space="preserve"> ü</w:t>
      </w:r>
      <w:r w:rsidR="00A77F8F" w:rsidRPr="00457E6C">
        <w:rPr>
          <w:rFonts w:ascii="Times New Roman" w:hAnsi="Times New Roman" w:cs="Times New Roman"/>
          <w:sz w:val="24"/>
          <w:szCs w:val="24"/>
        </w:rPr>
        <w:t>lkeler</w:t>
      </w:r>
      <w:r>
        <w:rPr>
          <w:rFonts w:ascii="Times New Roman" w:hAnsi="Times New Roman" w:cs="Times New Roman"/>
          <w:sz w:val="24"/>
          <w:szCs w:val="24"/>
        </w:rPr>
        <w:t xml:space="preserve"> a</w:t>
      </w:r>
      <w:r w:rsidRPr="008025E7">
        <w:rPr>
          <w:rFonts w:ascii="Times New Roman" w:hAnsi="Times New Roman" w:cs="Times New Roman"/>
          <w:sz w:val="24"/>
          <w:szCs w:val="24"/>
        </w:rPr>
        <w:t xml:space="preserve">rtan vaka ve ölüm sayıları </w:t>
      </w:r>
      <w:r>
        <w:rPr>
          <w:rFonts w:ascii="Times New Roman" w:hAnsi="Times New Roman" w:cs="Times New Roman"/>
          <w:sz w:val="24"/>
          <w:szCs w:val="24"/>
        </w:rPr>
        <w:t xml:space="preserve">nedeniyle </w:t>
      </w:r>
      <w:r w:rsidRPr="008025E7">
        <w:rPr>
          <w:rFonts w:ascii="Times New Roman" w:hAnsi="Times New Roman" w:cs="Times New Roman"/>
          <w:sz w:val="24"/>
          <w:szCs w:val="24"/>
        </w:rPr>
        <w:t xml:space="preserve">ekonomideki </w:t>
      </w:r>
      <w:r>
        <w:rPr>
          <w:rFonts w:ascii="Times New Roman" w:hAnsi="Times New Roman" w:cs="Times New Roman"/>
          <w:sz w:val="24"/>
          <w:szCs w:val="24"/>
        </w:rPr>
        <w:t xml:space="preserve">olumsuz gidişatı, </w:t>
      </w:r>
      <w:r w:rsidR="00A77F8F" w:rsidRPr="00457E6C">
        <w:rPr>
          <w:rFonts w:ascii="Times New Roman" w:hAnsi="Times New Roman" w:cs="Times New Roman"/>
          <w:sz w:val="24"/>
          <w:szCs w:val="24"/>
        </w:rPr>
        <w:t>genişlet</w:t>
      </w:r>
      <w:r>
        <w:rPr>
          <w:rFonts w:ascii="Times New Roman" w:hAnsi="Times New Roman" w:cs="Times New Roman"/>
          <w:sz w:val="24"/>
          <w:szCs w:val="24"/>
        </w:rPr>
        <w:t xml:space="preserve">ici politikaları </w:t>
      </w:r>
      <w:r w:rsidR="00C33863" w:rsidRPr="00457E6C">
        <w:rPr>
          <w:rFonts w:ascii="Times New Roman" w:hAnsi="Times New Roman" w:cs="Times New Roman"/>
          <w:sz w:val="24"/>
          <w:szCs w:val="24"/>
        </w:rPr>
        <w:t>hızlı bir şekilde</w:t>
      </w:r>
      <w:r w:rsidR="00376739">
        <w:rPr>
          <w:rFonts w:ascii="Times New Roman" w:hAnsi="Times New Roman" w:cs="Times New Roman"/>
          <w:sz w:val="24"/>
          <w:szCs w:val="24"/>
        </w:rPr>
        <w:t xml:space="preserve"> uygulamaya koyarak, </w:t>
      </w:r>
      <w:r w:rsidR="00A77F8F" w:rsidRPr="00457E6C">
        <w:rPr>
          <w:rFonts w:ascii="Times New Roman" w:hAnsi="Times New Roman" w:cs="Times New Roman"/>
          <w:sz w:val="24"/>
          <w:szCs w:val="24"/>
        </w:rPr>
        <w:t>para politikaları</w:t>
      </w:r>
      <w:r w:rsidR="00AD31B6">
        <w:rPr>
          <w:rFonts w:ascii="Times New Roman" w:hAnsi="Times New Roman" w:cs="Times New Roman"/>
          <w:sz w:val="24"/>
          <w:szCs w:val="24"/>
        </w:rPr>
        <w:t xml:space="preserve"> doğrultusunda</w:t>
      </w:r>
      <w:r w:rsidR="00A77F8F" w:rsidRPr="00457E6C">
        <w:rPr>
          <w:rFonts w:ascii="Times New Roman" w:hAnsi="Times New Roman" w:cs="Times New Roman"/>
          <w:sz w:val="24"/>
          <w:szCs w:val="24"/>
        </w:rPr>
        <w:t xml:space="preserve"> faiz </w:t>
      </w:r>
      <w:r w:rsidR="00A963EC">
        <w:rPr>
          <w:rFonts w:ascii="Times New Roman" w:hAnsi="Times New Roman" w:cs="Times New Roman"/>
          <w:sz w:val="24"/>
          <w:szCs w:val="24"/>
        </w:rPr>
        <w:t>indirimleri yaparak</w:t>
      </w:r>
      <w:r w:rsidR="00AD31B6">
        <w:rPr>
          <w:rFonts w:ascii="Times New Roman" w:hAnsi="Times New Roman" w:cs="Times New Roman"/>
          <w:sz w:val="24"/>
          <w:szCs w:val="24"/>
        </w:rPr>
        <w:t>,</w:t>
      </w:r>
      <w:r w:rsidR="00A963EC">
        <w:rPr>
          <w:rFonts w:ascii="Times New Roman" w:hAnsi="Times New Roman" w:cs="Times New Roman"/>
          <w:sz w:val="24"/>
          <w:szCs w:val="24"/>
        </w:rPr>
        <w:t xml:space="preserve"> kredi kolaylıkları </w:t>
      </w:r>
      <w:r w:rsidR="00A963EC" w:rsidRPr="00A5607E">
        <w:rPr>
          <w:rFonts w:ascii="Times New Roman" w:hAnsi="Times New Roman" w:cs="Times New Roman"/>
          <w:sz w:val="24"/>
          <w:szCs w:val="24"/>
        </w:rPr>
        <w:t>sağlayarak</w:t>
      </w:r>
      <w:r w:rsidR="00376739" w:rsidRPr="00A5607E">
        <w:rPr>
          <w:rFonts w:ascii="Times New Roman" w:hAnsi="Times New Roman" w:cs="Times New Roman"/>
          <w:sz w:val="24"/>
          <w:szCs w:val="24"/>
        </w:rPr>
        <w:t>,</w:t>
      </w:r>
      <w:r w:rsidR="00A77F8F" w:rsidRPr="00A5607E">
        <w:rPr>
          <w:rFonts w:ascii="Times New Roman" w:hAnsi="Times New Roman" w:cs="Times New Roman"/>
          <w:sz w:val="24"/>
          <w:szCs w:val="24"/>
        </w:rPr>
        <w:t xml:space="preserve"> sektörlere</w:t>
      </w:r>
      <w:r w:rsidR="00AD31B6" w:rsidRPr="00A5607E">
        <w:rPr>
          <w:rFonts w:ascii="Times New Roman" w:hAnsi="Times New Roman" w:cs="Times New Roman"/>
          <w:sz w:val="24"/>
          <w:szCs w:val="24"/>
        </w:rPr>
        <w:t xml:space="preserve"> ve işletmelere</w:t>
      </w:r>
      <w:r w:rsidR="00C33863" w:rsidRPr="00A5607E">
        <w:rPr>
          <w:rFonts w:ascii="Times New Roman" w:hAnsi="Times New Roman" w:cs="Times New Roman"/>
          <w:sz w:val="24"/>
          <w:szCs w:val="24"/>
        </w:rPr>
        <w:t xml:space="preserve"> ise</w:t>
      </w:r>
      <w:r w:rsidR="00A77F8F" w:rsidRPr="00A5607E">
        <w:rPr>
          <w:rFonts w:ascii="Times New Roman" w:hAnsi="Times New Roman" w:cs="Times New Roman"/>
          <w:sz w:val="24"/>
          <w:szCs w:val="24"/>
        </w:rPr>
        <w:t xml:space="preserve"> doğrudan </w:t>
      </w:r>
      <w:r w:rsidR="00A963EC" w:rsidRPr="00A5607E">
        <w:rPr>
          <w:rFonts w:ascii="Times New Roman" w:hAnsi="Times New Roman" w:cs="Times New Roman"/>
          <w:sz w:val="24"/>
          <w:szCs w:val="24"/>
        </w:rPr>
        <w:t>teşviklerde bulunarak durdurmaya çalışmalıdır</w:t>
      </w:r>
      <w:r w:rsidR="00376739" w:rsidRPr="00A5607E">
        <w:rPr>
          <w:rFonts w:ascii="Times New Roman" w:hAnsi="Times New Roman" w:cs="Times New Roman"/>
          <w:sz w:val="24"/>
          <w:szCs w:val="24"/>
        </w:rPr>
        <w:t>.</w:t>
      </w:r>
      <w:r w:rsidR="00A963EC" w:rsidRPr="00A5607E">
        <w:rPr>
          <w:rFonts w:ascii="Times New Roman" w:hAnsi="Times New Roman" w:cs="Times New Roman"/>
          <w:sz w:val="24"/>
          <w:szCs w:val="24"/>
        </w:rPr>
        <w:t xml:space="preserve"> </w:t>
      </w:r>
      <w:r w:rsidR="00A963EC" w:rsidRPr="004E3A41">
        <w:rPr>
          <w:rFonts w:ascii="Times New Roman" w:hAnsi="Times New Roman" w:cs="Times New Roman"/>
          <w:sz w:val="24"/>
          <w:szCs w:val="24"/>
        </w:rPr>
        <w:t xml:space="preserve">COVID-19 salgınının işgücü ve istihdam üzerindeki etkisini inceleyen çalışmaların artması işverenler ile siyasal aktörlerin daha doğru ve verimli kararlar almasını kolaylaştıracaktır. </w:t>
      </w:r>
    </w:p>
    <w:p w:rsidR="00487040" w:rsidRDefault="006341B5" w:rsidP="00693A9E">
      <w:pPr>
        <w:spacing w:after="120" w:line="240" w:lineRule="auto"/>
        <w:ind w:left="709" w:hanging="709"/>
        <w:jc w:val="both"/>
        <w:rPr>
          <w:rFonts w:ascii="Times New Roman" w:hAnsi="Times New Roman" w:cs="Times New Roman"/>
          <w:b/>
          <w:sz w:val="24"/>
          <w:szCs w:val="24"/>
        </w:rPr>
      </w:pPr>
      <w:r w:rsidRPr="006341B5">
        <w:rPr>
          <w:rFonts w:ascii="Times New Roman" w:hAnsi="Times New Roman" w:cs="Times New Roman"/>
          <w:b/>
          <w:sz w:val="24"/>
          <w:szCs w:val="24"/>
        </w:rPr>
        <w:t>KAYNAKÇA</w:t>
      </w:r>
    </w:p>
    <w:p w:rsidR="000E3DB6" w:rsidRDefault="000E3DB6" w:rsidP="00693A9E">
      <w:pPr>
        <w:spacing w:after="120" w:line="240" w:lineRule="auto"/>
        <w:ind w:left="709" w:hanging="709"/>
        <w:jc w:val="both"/>
        <w:rPr>
          <w:rFonts w:ascii="Times New Roman" w:hAnsi="Times New Roman" w:cs="Times New Roman"/>
          <w:sz w:val="24"/>
          <w:szCs w:val="24"/>
        </w:rPr>
      </w:pPr>
      <w:r w:rsidRPr="000E3DB6">
        <w:rPr>
          <w:rFonts w:ascii="Times New Roman" w:hAnsi="Times New Roman" w:cs="Times New Roman"/>
          <w:sz w:val="24"/>
          <w:szCs w:val="24"/>
        </w:rPr>
        <w:t>Abodunrin, O., Oloye, G.</w:t>
      </w:r>
      <w:r>
        <w:rPr>
          <w:rFonts w:ascii="Times New Roman" w:hAnsi="Times New Roman" w:cs="Times New Roman"/>
          <w:sz w:val="24"/>
          <w:szCs w:val="24"/>
        </w:rPr>
        <w:t>,</w:t>
      </w:r>
      <w:r w:rsidR="00A66277">
        <w:rPr>
          <w:rFonts w:ascii="Times New Roman" w:hAnsi="Times New Roman" w:cs="Times New Roman"/>
          <w:sz w:val="24"/>
          <w:szCs w:val="24"/>
        </w:rPr>
        <w:t xml:space="preserve"> &amp; </w:t>
      </w:r>
      <w:r w:rsidRPr="000E3DB6">
        <w:rPr>
          <w:rFonts w:ascii="Times New Roman" w:hAnsi="Times New Roman" w:cs="Times New Roman"/>
          <w:sz w:val="24"/>
          <w:szCs w:val="24"/>
        </w:rPr>
        <w:t>Adesola, B.</w:t>
      </w:r>
      <w:r>
        <w:rPr>
          <w:rFonts w:ascii="Times New Roman" w:hAnsi="Times New Roman" w:cs="Times New Roman"/>
          <w:sz w:val="24"/>
          <w:szCs w:val="24"/>
        </w:rPr>
        <w:t>, (2020), Coronavirus Pandemic and Its Implication on Global Economy,</w:t>
      </w:r>
      <w:r w:rsidRPr="000E3DB6">
        <w:rPr>
          <w:rFonts w:ascii="Times New Roman" w:hAnsi="Times New Roman" w:cs="Times New Roman"/>
          <w:sz w:val="24"/>
          <w:szCs w:val="24"/>
        </w:rPr>
        <w:t xml:space="preserve"> </w:t>
      </w:r>
      <w:r w:rsidRPr="000E3DB6">
        <w:rPr>
          <w:rFonts w:ascii="Times New Roman" w:hAnsi="Times New Roman" w:cs="Times New Roman"/>
          <w:i/>
          <w:sz w:val="24"/>
          <w:szCs w:val="24"/>
        </w:rPr>
        <w:t>International Journal of Arts</w:t>
      </w:r>
      <w:r>
        <w:rPr>
          <w:rFonts w:ascii="Times New Roman" w:hAnsi="Times New Roman" w:cs="Times New Roman"/>
          <w:sz w:val="24"/>
          <w:szCs w:val="24"/>
        </w:rPr>
        <w:t>, 4</w:t>
      </w:r>
      <w:r w:rsidRPr="000E3DB6">
        <w:rPr>
          <w:rFonts w:ascii="Times New Roman" w:hAnsi="Times New Roman" w:cs="Times New Roman"/>
          <w:sz w:val="24"/>
          <w:szCs w:val="24"/>
        </w:rPr>
        <w:t>, 13-23.</w:t>
      </w:r>
    </w:p>
    <w:p w:rsidR="00A178D9" w:rsidRDefault="000F698D" w:rsidP="00693A9E">
      <w:pPr>
        <w:spacing w:after="120" w:line="240" w:lineRule="auto"/>
        <w:ind w:left="709" w:hanging="709"/>
        <w:jc w:val="both"/>
        <w:rPr>
          <w:rFonts w:ascii="Times New Roman" w:hAnsi="Times New Roman" w:cs="Times New Roman"/>
          <w:sz w:val="24"/>
          <w:szCs w:val="24"/>
        </w:rPr>
      </w:pPr>
      <w:r w:rsidRPr="000F698D">
        <w:rPr>
          <w:rFonts w:ascii="Times New Roman" w:hAnsi="Times New Roman" w:cs="Times New Roman"/>
          <w:sz w:val="24"/>
          <w:szCs w:val="24"/>
        </w:rPr>
        <w:t>Akça, M.</w:t>
      </w:r>
      <w:r>
        <w:rPr>
          <w:rFonts w:ascii="Times New Roman" w:hAnsi="Times New Roman" w:cs="Times New Roman"/>
          <w:sz w:val="24"/>
          <w:szCs w:val="24"/>
        </w:rPr>
        <w:t>, (2020),</w:t>
      </w:r>
      <w:r w:rsidRPr="000F698D">
        <w:rPr>
          <w:rFonts w:ascii="Times New Roman" w:hAnsi="Times New Roman" w:cs="Times New Roman"/>
          <w:sz w:val="24"/>
          <w:szCs w:val="24"/>
        </w:rPr>
        <w:t xml:space="preserve"> </w:t>
      </w:r>
      <w:r>
        <w:rPr>
          <w:rFonts w:ascii="Times New Roman" w:hAnsi="Times New Roman" w:cs="Times New Roman"/>
          <w:sz w:val="24"/>
          <w:szCs w:val="24"/>
        </w:rPr>
        <w:t>Covid-19’un Havacılık Sektörüne Etkisi,</w:t>
      </w:r>
      <w:r w:rsidRPr="000F698D">
        <w:rPr>
          <w:rFonts w:ascii="Times New Roman" w:hAnsi="Times New Roman" w:cs="Times New Roman"/>
          <w:sz w:val="24"/>
          <w:szCs w:val="24"/>
        </w:rPr>
        <w:t xml:space="preserve"> </w:t>
      </w:r>
      <w:r w:rsidRPr="000F698D">
        <w:rPr>
          <w:rFonts w:ascii="Times New Roman" w:hAnsi="Times New Roman" w:cs="Times New Roman"/>
          <w:i/>
          <w:sz w:val="24"/>
          <w:szCs w:val="24"/>
        </w:rPr>
        <w:t>Avrasya Sosyal ve Ekonomi Araştırmaları Dergisi</w:t>
      </w:r>
      <w:r w:rsidRPr="000F698D">
        <w:rPr>
          <w:rFonts w:ascii="Times New Roman" w:hAnsi="Times New Roman" w:cs="Times New Roman"/>
          <w:sz w:val="24"/>
          <w:szCs w:val="24"/>
        </w:rPr>
        <w:t>, 7(5), 45-64.</w:t>
      </w:r>
      <w:r w:rsidR="00A178D9">
        <w:rPr>
          <w:rFonts w:ascii="Times New Roman" w:hAnsi="Times New Roman" w:cs="Times New Roman"/>
          <w:sz w:val="24"/>
          <w:szCs w:val="24"/>
        </w:rPr>
        <w:t xml:space="preserve"> </w:t>
      </w:r>
    </w:p>
    <w:p w:rsidR="00A66277" w:rsidRDefault="00A66277" w:rsidP="00693A9E">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Alpago, H., &amp;</w:t>
      </w:r>
      <w:r w:rsidRPr="00A66277">
        <w:rPr>
          <w:rFonts w:ascii="Times New Roman" w:hAnsi="Times New Roman" w:cs="Times New Roman"/>
          <w:sz w:val="24"/>
          <w:szCs w:val="24"/>
        </w:rPr>
        <w:t xml:space="preserve"> Alpago, D. O.</w:t>
      </w:r>
      <w:r>
        <w:rPr>
          <w:rFonts w:ascii="Times New Roman" w:hAnsi="Times New Roman" w:cs="Times New Roman"/>
          <w:sz w:val="24"/>
          <w:szCs w:val="24"/>
        </w:rPr>
        <w:t>, (2020), Koronavirüs Salgının Sosyoekonomik Sonuçları,</w:t>
      </w:r>
      <w:r w:rsidRPr="00A66277">
        <w:rPr>
          <w:rFonts w:ascii="Times New Roman" w:hAnsi="Times New Roman" w:cs="Times New Roman"/>
          <w:sz w:val="24"/>
          <w:szCs w:val="24"/>
        </w:rPr>
        <w:t xml:space="preserve"> </w:t>
      </w:r>
      <w:r w:rsidRPr="00A66277">
        <w:rPr>
          <w:rFonts w:ascii="Times New Roman" w:hAnsi="Times New Roman" w:cs="Times New Roman"/>
          <w:i/>
          <w:sz w:val="24"/>
          <w:szCs w:val="24"/>
        </w:rPr>
        <w:t>IBAD Sosyal Bilimler Dergisi</w:t>
      </w:r>
      <w:r>
        <w:rPr>
          <w:rFonts w:ascii="Times New Roman" w:hAnsi="Times New Roman" w:cs="Times New Roman"/>
          <w:sz w:val="24"/>
          <w:szCs w:val="24"/>
        </w:rPr>
        <w:t>, 8</w:t>
      </w:r>
      <w:r w:rsidRPr="00A66277">
        <w:rPr>
          <w:rFonts w:ascii="Times New Roman" w:hAnsi="Times New Roman" w:cs="Times New Roman"/>
          <w:sz w:val="24"/>
          <w:szCs w:val="24"/>
        </w:rPr>
        <w:t>, 99-114.</w:t>
      </w:r>
    </w:p>
    <w:p w:rsidR="00C3390D" w:rsidRDefault="00C3390D" w:rsidP="00693A9E">
      <w:pPr>
        <w:spacing w:after="120" w:line="240" w:lineRule="auto"/>
        <w:ind w:left="709" w:hanging="709"/>
        <w:jc w:val="both"/>
        <w:rPr>
          <w:rFonts w:ascii="Times New Roman" w:hAnsi="Times New Roman" w:cs="Times New Roman"/>
          <w:sz w:val="24"/>
          <w:szCs w:val="24"/>
        </w:rPr>
      </w:pPr>
      <w:r w:rsidRPr="00C3390D">
        <w:rPr>
          <w:rFonts w:ascii="Times New Roman" w:hAnsi="Times New Roman" w:cs="Times New Roman"/>
          <w:sz w:val="24"/>
          <w:szCs w:val="24"/>
        </w:rPr>
        <w:t>Alper, A.</w:t>
      </w:r>
      <w:r>
        <w:rPr>
          <w:rFonts w:ascii="Times New Roman" w:hAnsi="Times New Roman" w:cs="Times New Roman"/>
          <w:sz w:val="24"/>
          <w:szCs w:val="24"/>
        </w:rPr>
        <w:t xml:space="preserve"> </w:t>
      </w:r>
      <w:r w:rsidRPr="00C3390D">
        <w:rPr>
          <w:rFonts w:ascii="Times New Roman" w:hAnsi="Times New Roman" w:cs="Times New Roman"/>
          <w:sz w:val="24"/>
          <w:szCs w:val="24"/>
        </w:rPr>
        <w:t>E.</w:t>
      </w:r>
      <w:r>
        <w:rPr>
          <w:rFonts w:ascii="Times New Roman" w:hAnsi="Times New Roman" w:cs="Times New Roman"/>
          <w:sz w:val="24"/>
          <w:szCs w:val="24"/>
        </w:rPr>
        <w:t>, &amp;</w:t>
      </w:r>
      <w:r w:rsidRPr="00C3390D">
        <w:rPr>
          <w:rFonts w:ascii="Times New Roman" w:hAnsi="Times New Roman" w:cs="Times New Roman"/>
          <w:sz w:val="24"/>
          <w:szCs w:val="24"/>
        </w:rPr>
        <w:t xml:space="preserve"> Oransay, G.</w:t>
      </w:r>
      <w:r>
        <w:rPr>
          <w:rFonts w:ascii="Times New Roman" w:hAnsi="Times New Roman" w:cs="Times New Roman"/>
          <w:sz w:val="24"/>
          <w:szCs w:val="24"/>
        </w:rPr>
        <w:t>, (2015),</w:t>
      </w:r>
      <w:r w:rsidRPr="00C3390D">
        <w:rPr>
          <w:rFonts w:ascii="Times New Roman" w:hAnsi="Times New Roman" w:cs="Times New Roman"/>
          <w:sz w:val="24"/>
          <w:szCs w:val="24"/>
        </w:rPr>
        <w:t xml:space="preserve"> Cari Açık ve Finansal Gelişmişlik İlişkisinin Panel Nedensellik Anal</w:t>
      </w:r>
      <w:r>
        <w:rPr>
          <w:rFonts w:ascii="Times New Roman" w:hAnsi="Times New Roman" w:cs="Times New Roman"/>
          <w:sz w:val="24"/>
          <w:szCs w:val="24"/>
        </w:rPr>
        <w:t>izi Ekseninde Değerlendirilmesi,</w:t>
      </w:r>
      <w:r w:rsidRPr="00C3390D">
        <w:rPr>
          <w:rFonts w:ascii="Times New Roman" w:hAnsi="Times New Roman" w:cs="Times New Roman"/>
          <w:sz w:val="24"/>
          <w:szCs w:val="24"/>
        </w:rPr>
        <w:t xml:space="preserve"> </w:t>
      </w:r>
      <w:r w:rsidRPr="00C3390D">
        <w:rPr>
          <w:rFonts w:ascii="Times New Roman" w:hAnsi="Times New Roman" w:cs="Times New Roman"/>
          <w:i/>
          <w:sz w:val="24"/>
          <w:szCs w:val="24"/>
        </w:rPr>
        <w:t>Uluslararası Ekonomi ve Yenilik Dergisi</w:t>
      </w:r>
      <w:r w:rsidRPr="00C3390D">
        <w:rPr>
          <w:rFonts w:ascii="Times New Roman" w:hAnsi="Times New Roman" w:cs="Times New Roman"/>
          <w:sz w:val="24"/>
          <w:szCs w:val="24"/>
        </w:rPr>
        <w:t>, 1(2), 73-85.</w:t>
      </w:r>
    </w:p>
    <w:p w:rsidR="007938CA" w:rsidRDefault="007938CA" w:rsidP="00693A9E">
      <w:pPr>
        <w:spacing w:after="120" w:line="240" w:lineRule="auto"/>
        <w:ind w:left="709" w:hanging="709"/>
        <w:jc w:val="both"/>
        <w:rPr>
          <w:rFonts w:ascii="Times New Roman" w:hAnsi="Times New Roman" w:cs="Times New Roman"/>
          <w:sz w:val="24"/>
          <w:szCs w:val="24"/>
        </w:rPr>
      </w:pPr>
      <w:r w:rsidRPr="007938CA">
        <w:rPr>
          <w:rFonts w:ascii="Times New Roman" w:hAnsi="Times New Roman" w:cs="Times New Roman"/>
          <w:sz w:val="24"/>
          <w:szCs w:val="24"/>
        </w:rPr>
        <w:t>Dumitrescu, E. I.</w:t>
      </w:r>
      <w:r>
        <w:rPr>
          <w:rFonts w:ascii="Times New Roman" w:hAnsi="Times New Roman" w:cs="Times New Roman"/>
          <w:sz w:val="24"/>
          <w:szCs w:val="24"/>
        </w:rPr>
        <w:t>, &amp;</w:t>
      </w:r>
      <w:r w:rsidRPr="007938CA">
        <w:rPr>
          <w:rFonts w:ascii="Times New Roman" w:hAnsi="Times New Roman" w:cs="Times New Roman"/>
          <w:sz w:val="24"/>
          <w:szCs w:val="24"/>
        </w:rPr>
        <w:t xml:space="preserve"> Hurlin, C., (</w:t>
      </w:r>
      <w:r>
        <w:rPr>
          <w:rFonts w:ascii="Times New Roman" w:hAnsi="Times New Roman" w:cs="Times New Roman"/>
          <w:sz w:val="24"/>
          <w:szCs w:val="24"/>
        </w:rPr>
        <w:t>2012). Testing for Granger Non-C</w:t>
      </w:r>
      <w:r w:rsidRPr="007938CA">
        <w:rPr>
          <w:rFonts w:ascii="Times New Roman" w:hAnsi="Times New Roman" w:cs="Times New Roman"/>
          <w:sz w:val="24"/>
          <w:szCs w:val="24"/>
        </w:rPr>
        <w:t xml:space="preserve">ausality in Heterogeneous Panels, </w:t>
      </w:r>
      <w:r w:rsidRPr="007938CA">
        <w:rPr>
          <w:rFonts w:ascii="Times New Roman" w:hAnsi="Times New Roman" w:cs="Times New Roman"/>
          <w:i/>
          <w:sz w:val="24"/>
          <w:szCs w:val="24"/>
        </w:rPr>
        <w:t>Economic Modelling</w:t>
      </w:r>
      <w:r>
        <w:rPr>
          <w:rFonts w:ascii="Times New Roman" w:hAnsi="Times New Roman" w:cs="Times New Roman"/>
          <w:sz w:val="24"/>
          <w:szCs w:val="24"/>
        </w:rPr>
        <w:t>, 29</w:t>
      </w:r>
      <w:r w:rsidRPr="007938CA">
        <w:rPr>
          <w:rFonts w:ascii="Times New Roman" w:hAnsi="Times New Roman" w:cs="Times New Roman"/>
          <w:sz w:val="24"/>
          <w:szCs w:val="24"/>
        </w:rPr>
        <w:t>(4), 1450-1460.</w:t>
      </w:r>
    </w:p>
    <w:p w:rsidR="00C3390D" w:rsidRDefault="00C3390D" w:rsidP="00C3390D">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Duran, M. S., &amp; Acar, M., (2020). Bir Virüsün Dünyaya Ettikleri: Covid-19 Pandemisinin Makroekonomik Etkileri, </w:t>
      </w:r>
      <w:r w:rsidRPr="00C3390D">
        <w:rPr>
          <w:rFonts w:ascii="Times New Roman" w:hAnsi="Times New Roman" w:cs="Times New Roman"/>
          <w:i/>
          <w:sz w:val="24"/>
          <w:szCs w:val="24"/>
        </w:rPr>
        <w:t>International Journal of Social and Economic Science</w:t>
      </w:r>
      <w:r>
        <w:rPr>
          <w:rFonts w:ascii="Times New Roman" w:hAnsi="Times New Roman" w:cs="Times New Roman"/>
          <w:sz w:val="24"/>
          <w:szCs w:val="24"/>
        </w:rPr>
        <w:t>, 10(1), 54-67.</w:t>
      </w:r>
    </w:p>
    <w:p w:rsidR="00077FDF" w:rsidRDefault="00077FDF" w:rsidP="00693A9E">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Eroğlu, E., &amp; Durmuş, M., (2020), </w:t>
      </w:r>
      <w:r w:rsidRPr="00077FDF">
        <w:rPr>
          <w:rFonts w:ascii="Times New Roman" w:hAnsi="Times New Roman" w:cs="Times New Roman"/>
          <w:sz w:val="24"/>
          <w:szCs w:val="24"/>
        </w:rPr>
        <w:t>Koronavirüs Pandemisi Sonrasında İşsizliği Azaltmaya Dönük Bir Politika Önerisi: Garantili İstihdam Programları</w:t>
      </w:r>
      <w:r>
        <w:rPr>
          <w:rFonts w:ascii="Times New Roman" w:hAnsi="Times New Roman" w:cs="Times New Roman"/>
          <w:sz w:val="24"/>
          <w:szCs w:val="24"/>
        </w:rPr>
        <w:t xml:space="preserve">, </w:t>
      </w:r>
      <w:r w:rsidRPr="00077FDF">
        <w:rPr>
          <w:rFonts w:ascii="Times New Roman" w:hAnsi="Times New Roman" w:cs="Times New Roman"/>
          <w:i/>
          <w:sz w:val="24"/>
          <w:szCs w:val="24"/>
        </w:rPr>
        <w:t>Memleket Siyaset Yönetim</w:t>
      </w:r>
      <w:r w:rsidRPr="00077FDF">
        <w:rPr>
          <w:rFonts w:ascii="Times New Roman" w:hAnsi="Times New Roman" w:cs="Times New Roman"/>
          <w:sz w:val="24"/>
          <w:szCs w:val="24"/>
        </w:rPr>
        <w:t>,</w:t>
      </w:r>
      <w:r>
        <w:rPr>
          <w:rFonts w:ascii="Times New Roman" w:hAnsi="Times New Roman" w:cs="Times New Roman"/>
          <w:sz w:val="24"/>
          <w:szCs w:val="24"/>
        </w:rPr>
        <w:t xml:space="preserve"> 15(34), 403-444.</w:t>
      </w:r>
    </w:p>
    <w:p w:rsidR="00043D18" w:rsidRPr="000E3DB6" w:rsidRDefault="00043D18" w:rsidP="00693A9E">
      <w:pPr>
        <w:spacing w:after="120" w:line="240" w:lineRule="auto"/>
        <w:ind w:left="709" w:hanging="709"/>
        <w:jc w:val="both"/>
        <w:rPr>
          <w:rFonts w:ascii="Times New Roman" w:hAnsi="Times New Roman" w:cs="Times New Roman"/>
          <w:sz w:val="24"/>
          <w:szCs w:val="24"/>
        </w:rPr>
      </w:pPr>
      <w:r w:rsidRPr="00043D18">
        <w:rPr>
          <w:rFonts w:ascii="Times New Roman" w:hAnsi="Times New Roman" w:cs="Times New Roman"/>
          <w:sz w:val="24"/>
          <w:szCs w:val="24"/>
        </w:rPr>
        <w:t>Eu</w:t>
      </w:r>
      <w:r>
        <w:rPr>
          <w:rFonts w:ascii="Times New Roman" w:hAnsi="Times New Roman" w:cs="Times New Roman"/>
          <w:sz w:val="24"/>
          <w:szCs w:val="24"/>
        </w:rPr>
        <w:t>ropean Commission (EC), (2020a),</w:t>
      </w:r>
      <w:r w:rsidRPr="00043D18">
        <w:rPr>
          <w:rFonts w:ascii="Times New Roman" w:hAnsi="Times New Roman" w:cs="Times New Roman"/>
          <w:sz w:val="24"/>
          <w:szCs w:val="24"/>
        </w:rPr>
        <w:t xml:space="preserve"> Spring 2020 Economic Forecas</w:t>
      </w:r>
      <w:r w:rsidR="0081732A">
        <w:rPr>
          <w:rFonts w:ascii="Times New Roman" w:hAnsi="Times New Roman" w:cs="Times New Roman"/>
          <w:sz w:val="24"/>
          <w:szCs w:val="24"/>
        </w:rPr>
        <w:t xml:space="preserve">t: A Deep And Uneven Recession, </w:t>
      </w:r>
      <w:r>
        <w:rPr>
          <w:rFonts w:ascii="Times New Roman" w:hAnsi="Times New Roman" w:cs="Times New Roman"/>
          <w:sz w:val="24"/>
          <w:szCs w:val="24"/>
        </w:rPr>
        <w:t xml:space="preserve">An Uncertain Recovery, </w:t>
      </w:r>
      <w:hyperlink r:id="rId11" w:history="1">
        <w:r w:rsidRPr="00CA7DDF">
          <w:rPr>
            <w:rStyle w:val="Kpr"/>
            <w:rFonts w:ascii="Times New Roman" w:hAnsi="Times New Roman" w:cs="Times New Roman"/>
            <w:sz w:val="24"/>
            <w:szCs w:val="24"/>
          </w:rPr>
          <w:t>https://ec.europa.eu/commission/presscorner/detail/en/ip_20_799</w:t>
        </w:r>
      </w:hyperlink>
      <w:r w:rsidR="00A763B7">
        <w:rPr>
          <w:rFonts w:ascii="Times New Roman" w:hAnsi="Times New Roman" w:cs="Times New Roman"/>
          <w:sz w:val="24"/>
          <w:szCs w:val="24"/>
        </w:rPr>
        <w:t xml:space="preserve">, </w:t>
      </w:r>
      <w:r w:rsidR="0081732A">
        <w:rPr>
          <w:rFonts w:ascii="Times New Roman" w:hAnsi="Times New Roman" w:cs="Times New Roman"/>
          <w:sz w:val="24"/>
          <w:szCs w:val="24"/>
        </w:rPr>
        <w:t>[</w:t>
      </w:r>
      <w:r w:rsidR="002962D8">
        <w:rPr>
          <w:rFonts w:ascii="Times New Roman" w:hAnsi="Times New Roman" w:cs="Times New Roman"/>
          <w:sz w:val="24"/>
          <w:szCs w:val="24"/>
        </w:rPr>
        <w:t xml:space="preserve">Erişim Tarihi: </w:t>
      </w:r>
      <w:r w:rsidR="000D269D">
        <w:rPr>
          <w:rFonts w:ascii="Times New Roman" w:hAnsi="Times New Roman" w:cs="Times New Roman"/>
          <w:sz w:val="24"/>
          <w:szCs w:val="24"/>
        </w:rPr>
        <w:t>1</w:t>
      </w:r>
      <w:r w:rsidRPr="00043D18">
        <w:rPr>
          <w:rFonts w:ascii="Times New Roman" w:hAnsi="Times New Roman" w:cs="Times New Roman"/>
          <w:sz w:val="24"/>
          <w:szCs w:val="24"/>
        </w:rPr>
        <w:t>7.</w:t>
      </w:r>
      <w:r w:rsidR="0081732A">
        <w:rPr>
          <w:rFonts w:ascii="Times New Roman" w:hAnsi="Times New Roman" w:cs="Times New Roman"/>
          <w:sz w:val="24"/>
          <w:szCs w:val="24"/>
        </w:rPr>
        <w:t>07.2021]</w:t>
      </w:r>
      <w:r w:rsidRPr="00043D18">
        <w:rPr>
          <w:rFonts w:ascii="Times New Roman" w:hAnsi="Times New Roman" w:cs="Times New Roman"/>
          <w:sz w:val="24"/>
          <w:szCs w:val="24"/>
        </w:rPr>
        <w:t>.</w:t>
      </w:r>
    </w:p>
    <w:p w:rsidR="0014055B" w:rsidRDefault="00487040" w:rsidP="00693A9E">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Göze Kaya, D., (2020), Koronavirüs Pandemisinin Küresel Ekonomideki İzleri: Kamu Finansman Dengesi, Ticaret Hacmi, Enflasyon, İşsizlik ve Ekonomik Büyüme, </w:t>
      </w:r>
      <w:r w:rsidRPr="004A13E2">
        <w:rPr>
          <w:rFonts w:ascii="Times New Roman" w:hAnsi="Times New Roman" w:cs="Times New Roman"/>
          <w:i/>
          <w:sz w:val="24"/>
          <w:szCs w:val="24"/>
        </w:rPr>
        <w:t>Avrasya Sosyal ve Ekonomi Araştırmaları Dergisi (ASEAD)</w:t>
      </w:r>
      <w:r>
        <w:rPr>
          <w:rFonts w:ascii="Times New Roman" w:hAnsi="Times New Roman" w:cs="Times New Roman"/>
          <w:sz w:val="24"/>
          <w:szCs w:val="24"/>
        </w:rPr>
        <w:t>, 7(5), 221-237.</w:t>
      </w:r>
    </w:p>
    <w:p w:rsidR="00421FBE" w:rsidRPr="00421FBE" w:rsidRDefault="00421FBE" w:rsidP="00693A9E">
      <w:pPr>
        <w:spacing w:after="120" w:line="240" w:lineRule="auto"/>
        <w:ind w:left="709" w:hanging="709"/>
        <w:jc w:val="both"/>
        <w:rPr>
          <w:rFonts w:ascii="Times New Roman" w:hAnsi="Times New Roman" w:cs="Times New Roman"/>
          <w:sz w:val="24"/>
          <w:szCs w:val="24"/>
        </w:rPr>
      </w:pPr>
      <w:r w:rsidRPr="00421FBE">
        <w:rPr>
          <w:rFonts w:ascii="Times New Roman" w:hAnsi="Times New Roman" w:cs="Times New Roman"/>
          <w:sz w:val="24"/>
          <w:szCs w:val="24"/>
        </w:rPr>
        <w:t>Granger, C.</w:t>
      </w:r>
      <w:r>
        <w:rPr>
          <w:rFonts w:ascii="Times New Roman" w:hAnsi="Times New Roman" w:cs="Times New Roman"/>
          <w:sz w:val="24"/>
          <w:szCs w:val="24"/>
        </w:rPr>
        <w:t xml:space="preserve"> </w:t>
      </w:r>
      <w:r w:rsidRPr="00421FBE">
        <w:rPr>
          <w:rFonts w:ascii="Times New Roman" w:hAnsi="Times New Roman" w:cs="Times New Roman"/>
          <w:sz w:val="24"/>
          <w:szCs w:val="24"/>
        </w:rPr>
        <w:t>W. J.</w:t>
      </w:r>
      <w:r>
        <w:rPr>
          <w:rFonts w:ascii="Times New Roman" w:hAnsi="Times New Roman" w:cs="Times New Roman"/>
          <w:sz w:val="24"/>
          <w:szCs w:val="24"/>
        </w:rPr>
        <w:t>, (1969), Investigating Causal Relations by Econometric Models and C</w:t>
      </w:r>
      <w:r w:rsidRPr="00421FBE">
        <w:rPr>
          <w:rFonts w:ascii="Times New Roman" w:hAnsi="Times New Roman" w:cs="Times New Roman"/>
          <w:sz w:val="24"/>
          <w:szCs w:val="24"/>
        </w:rPr>
        <w:t>r</w:t>
      </w:r>
      <w:r>
        <w:rPr>
          <w:rFonts w:ascii="Times New Roman" w:hAnsi="Times New Roman" w:cs="Times New Roman"/>
          <w:sz w:val="24"/>
          <w:szCs w:val="24"/>
        </w:rPr>
        <w:t>oss Spectral Methods,</w:t>
      </w:r>
      <w:r w:rsidRPr="00421FBE">
        <w:rPr>
          <w:rFonts w:ascii="Times New Roman" w:hAnsi="Times New Roman" w:cs="Times New Roman"/>
          <w:sz w:val="24"/>
          <w:szCs w:val="24"/>
        </w:rPr>
        <w:t xml:space="preserve"> </w:t>
      </w:r>
      <w:r w:rsidRPr="00421FBE">
        <w:rPr>
          <w:rFonts w:ascii="Times New Roman" w:hAnsi="Times New Roman" w:cs="Times New Roman"/>
          <w:i/>
          <w:sz w:val="24"/>
          <w:szCs w:val="24"/>
        </w:rPr>
        <w:t>Econometrica</w:t>
      </w:r>
      <w:r w:rsidRPr="00421FBE">
        <w:rPr>
          <w:rFonts w:ascii="Times New Roman" w:hAnsi="Times New Roman" w:cs="Times New Roman"/>
          <w:sz w:val="24"/>
          <w:szCs w:val="24"/>
        </w:rPr>
        <w:t>, 37(3), 424-</w:t>
      </w:r>
      <w:r>
        <w:rPr>
          <w:rFonts w:ascii="Times New Roman" w:hAnsi="Times New Roman" w:cs="Times New Roman"/>
          <w:sz w:val="24"/>
          <w:szCs w:val="24"/>
        </w:rPr>
        <w:t>4</w:t>
      </w:r>
      <w:r w:rsidR="00E6121F">
        <w:rPr>
          <w:rFonts w:ascii="Times New Roman" w:hAnsi="Times New Roman" w:cs="Times New Roman"/>
          <w:sz w:val="24"/>
          <w:szCs w:val="24"/>
        </w:rPr>
        <w:t>38</w:t>
      </w:r>
      <w:r>
        <w:rPr>
          <w:rFonts w:ascii="Times New Roman" w:hAnsi="Times New Roman" w:cs="Times New Roman"/>
          <w:sz w:val="24"/>
          <w:szCs w:val="24"/>
        </w:rPr>
        <w:t>.</w:t>
      </w:r>
    </w:p>
    <w:p w:rsidR="006341B5" w:rsidRDefault="006341B5" w:rsidP="00693A9E">
      <w:pPr>
        <w:spacing w:after="120" w:line="240" w:lineRule="auto"/>
        <w:ind w:left="709" w:hanging="709"/>
        <w:jc w:val="both"/>
        <w:rPr>
          <w:rFonts w:ascii="Times New Roman" w:hAnsi="Times New Roman" w:cs="Times New Roman"/>
          <w:sz w:val="24"/>
          <w:szCs w:val="24"/>
        </w:rPr>
      </w:pPr>
      <w:r w:rsidRPr="006341B5">
        <w:rPr>
          <w:rFonts w:ascii="Times New Roman" w:hAnsi="Times New Roman" w:cs="Times New Roman"/>
          <w:sz w:val="24"/>
          <w:szCs w:val="24"/>
        </w:rPr>
        <w:t xml:space="preserve">Günel, T., (2019), Türk Cumhuriyetleri’nde CO2 Emisyonu ve Ekonomik Büyüme İlişkisi: Panel Nedensellik Analizi, </w:t>
      </w:r>
      <w:r w:rsidRPr="0014055B">
        <w:rPr>
          <w:rFonts w:ascii="Times New Roman" w:hAnsi="Times New Roman" w:cs="Times New Roman"/>
          <w:i/>
          <w:sz w:val="24"/>
          <w:szCs w:val="24"/>
        </w:rPr>
        <w:t>Sosyoekonomi</w:t>
      </w:r>
      <w:r w:rsidRPr="0014055B">
        <w:rPr>
          <w:rFonts w:ascii="Times New Roman" w:hAnsi="Times New Roman" w:cs="Times New Roman"/>
          <w:sz w:val="24"/>
          <w:szCs w:val="24"/>
        </w:rPr>
        <w:t>,</w:t>
      </w:r>
      <w:r w:rsidR="00005FCE">
        <w:rPr>
          <w:rFonts w:ascii="Times New Roman" w:hAnsi="Times New Roman" w:cs="Times New Roman"/>
          <w:sz w:val="24"/>
          <w:szCs w:val="24"/>
        </w:rPr>
        <w:t xml:space="preserve"> 27</w:t>
      </w:r>
      <w:r w:rsidRPr="006341B5">
        <w:rPr>
          <w:rFonts w:ascii="Times New Roman" w:hAnsi="Times New Roman" w:cs="Times New Roman"/>
          <w:sz w:val="24"/>
          <w:szCs w:val="24"/>
        </w:rPr>
        <w:t>(40), 151-164.</w:t>
      </w:r>
    </w:p>
    <w:p w:rsidR="00E6121F" w:rsidRDefault="00E6121F" w:rsidP="00693A9E">
      <w:pPr>
        <w:spacing w:after="120" w:line="240" w:lineRule="auto"/>
        <w:ind w:left="709" w:hanging="709"/>
        <w:jc w:val="both"/>
        <w:rPr>
          <w:rFonts w:ascii="Times New Roman" w:hAnsi="Times New Roman" w:cs="Times New Roman"/>
          <w:sz w:val="24"/>
          <w:szCs w:val="24"/>
        </w:rPr>
      </w:pPr>
      <w:r w:rsidRPr="00E6121F">
        <w:rPr>
          <w:rFonts w:ascii="Times New Roman" w:hAnsi="Times New Roman" w:cs="Times New Roman"/>
          <w:sz w:val="24"/>
          <w:szCs w:val="24"/>
        </w:rPr>
        <w:t>İbiş, S.</w:t>
      </w:r>
      <w:r>
        <w:rPr>
          <w:rFonts w:ascii="Times New Roman" w:hAnsi="Times New Roman" w:cs="Times New Roman"/>
          <w:sz w:val="24"/>
          <w:szCs w:val="24"/>
        </w:rPr>
        <w:t>, (2020), Covid-19 Salgınının Seyahat Acentaları Üzerine Etkisi,</w:t>
      </w:r>
      <w:r w:rsidRPr="00E6121F">
        <w:rPr>
          <w:rFonts w:ascii="Times New Roman" w:hAnsi="Times New Roman" w:cs="Times New Roman"/>
          <w:sz w:val="24"/>
          <w:szCs w:val="24"/>
        </w:rPr>
        <w:t xml:space="preserve"> </w:t>
      </w:r>
      <w:r w:rsidRPr="00E6121F">
        <w:rPr>
          <w:rFonts w:ascii="Times New Roman" w:hAnsi="Times New Roman" w:cs="Times New Roman"/>
          <w:i/>
          <w:sz w:val="24"/>
          <w:szCs w:val="24"/>
        </w:rPr>
        <w:t>Safran Kültür ve Turizm Araştırmaları Dergisi</w:t>
      </w:r>
      <w:r w:rsidRPr="00E6121F">
        <w:rPr>
          <w:rFonts w:ascii="Times New Roman" w:hAnsi="Times New Roman" w:cs="Times New Roman"/>
          <w:sz w:val="24"/>
          <w:szCs w:val="24"/>
        </w:rPr>
        <w:t>, 3(1), 85-98.</w:t>
      </w:r>
    </w:p>
    <w:p w:rsidR="00E544F6" w:rsidRDefault="00E544F6" w:rsidP="00693A9E">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Investing, </w:t>
      </w:r>
      <w:hyperlink r:id="rId12" w:history="1">
        <w:r w:rsidRPr="00CA7DDF">
          <w:rPr>
            <w:rStyle w:val="Kpr"/>
            <w:rFonts w:ascii="Times New Roman" w:hAnsi="Times New Roman" w:cs="Times New Roman"/>
            <w:sz w:val="24"/>
            <w:szCs w:val="24"/>
          </w:rPr>
          <w:t>https://tr.investing.com/</w:t>
        </w:r>
      </w:hyperlink>
      <w:r>
        <w:rPr>
          <w:rFonts w:ascii="Times New Roman" w:hAnsi="Times New Roman" w:cs="Times New Roman"/>
          <w:sz w:val="24"/>
          <w:szCs w:val="24"/>
        </w:rPr>
        <w:t>, [Erişim Tarihi: 15.07.2021].</w:t>
      </w:r>
    </w:p>
    <w:p w:rsidR="00FD3559" w:rsidRDefault="00FD3559" w:rsidP="00693A9E">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OECD, Organiz</w:t>
      </w:r>
      <w:r w:rsidRPr="00FD3559">
        <w:rPr>
          <w:rFonts w:ascii="Times New Roman" w:hAnsi="Times New Roman" w:cs="Times New Roman"/>
          <w:sz w:val="24"/>
          <w:szCs w:val="24"/>
        </w:rPr>
        <w:t>ation for Economic Co-operation and Development</w:t>
      </w:r>
      <w:r>
        <w:rPr>
          <w:rFonts w:ascii="Times New Roman" w:hAnsi="Times New Roman" w:cs="Times New Roman"/>
          <w:sz w:val="24"/>
          <w:szCs w:val="24"/>
        </w:rPr>
        <w:t xml:space="preserve">, </w:t>
      </w:r>
      <w:hyperlink r:id="rId13" w:history="1">
        <w:r w:rsidRPr="00CA7DDF">
          <w:rPr>
            <w:rStyle w:val="Kpr"/>
            <w:rFonts w:ascii="Times New Roman" w:hAnsi="Times New Roman" w:cs="Times New Roman"/>
            <w:sz w:val="24"/>
            <w:szCs w:val="24"/>
          </w:rPr>
          <w:t>https://data.oecd.org/</w:t>
        </w:r>
      </w:hyperlink>
      <w:r>
        <w:rPr>
          <w:rFonts w:ascii="Times New Roman" w:hAnsi="Times New Roman" w:cs="Times New Roman"/>
          <w:sz w:val="24"/>
          <w:szCs w:val="24"/>
        </w:rPr>
        <w:t>, [Erişim Tarihi: 28.06.2021].</w:t>
      </w:r>
    </w:p>
    <w:p w:rsidR="00381171" w:rsidRDefault="00381171" w:rsidP="00693A9E">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Pesaran, M. H., (2004), General Diagnostic Tests for Cross Section Dependence in Panels,</w:t>
      </w:r>
      <w:r w:rsidR="00C91B80">
        <w:rPr>
          <w:rFonts w:ascii="Times New Roman" w:hAnsi="Times New Roman" w:cs="Times New Roman"/>
          <w:sz w:val="24"/>
          <w:szCs w:val="24"/>
        </w:rPr>
        <w:t xml:space="preserve"> IZA, Discussion Paper No. 1240, 1-42.</w:t>
      </w:r>
    </w:p>
    <w:p w:rsidR="00043D18" w:rsidRDefault="00043D18" w:rsidP="00693A9E">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Sağlık Bakanlığı (2020), Türkiye Günlük Koronavirüs Tablosu,</w:t>
      </w:r>
      <w:r w:rsidRPr="00043D18">
        <w:rPr>
          <w:rFonts w:ascii="Times New Roman" w:hAnsi="Times New Roman" w:cs="Times New Roman"/>
          <w:sz w:val="24"/>
          <w:szCs w:val="24"/>
        </w:rPr>
        <w:t xml:space="preserve"> </w:t>
      </w:r>
      <w:hyperlink r:id="rId14" w:history="1">
        <w:r w:rsidRPr="00CA7DDF">
          <w:rPr>
            <w:rStyle w:val="Kpr"/>
            <w:rFonts w:ascii="Times New Roman" w:hAnsi="Times New Roman" w:cs="Times New Roman"/>
            <w:sz w:val="24"/>
            <w:szCs w:val="24"/>
          </w:rPr>
          <w:t>https://covid19.saglik.gov.tr/</w:t>
        </w:r>
      </w:hyperlink>
      <w:r>
        <w:rPr>
          <w:rFonts w:ascii="Times New Roman" w:hAnsi="Times New Roman" w:cs="Times New Roman"/>
          <w:sz w:val="24"/>
          <w:szCs w:val="24"/>
        </w:rPr>
        <w:t xml:space="preserve"> [</w:t>
      </w:r>
      <w:r w:rsidR="0081732A">
        <w:rPr>
          <w:rFonts w:ascii="Times New Roman" w:hAnsi="Times New Roman" w:cs="Times New Roman"/>
          <w:sz w:val="24"/>
          <w:szCs w:val="24"/>
        </w:rPr>
        <w:t>Erişim</w:t>
      </w:r>
      <w:r w:rsidR="002962D8">
        <w:rPr>
          <w:rFonts w:ascii="Times New Roman" w:hAnsi="Times New Roman" w:cs="Times New Roman"/>
          <w:sz w:val="24"/>
          <w:szCs w:val="24"/>
        </w:rPr>
        <w:t xml:space="preserve"> Tarihi: </w:t>
      </w:r>
      <w:r w:rsidR="000D269D">
        <w:rPr>
          <w:rFonts w:ascii="Times New Roman" w:hAnsi="Times New Roman" w:cs="Times New Roman"/>
          <w:sz w:val="24"/>
          <w:szCs w:val="24"/>
        </w:rPr>
        <w:t>10</w:t>
      </w:r>
      <w:r>
        <w:rPr>
          <w:rFonts w:ascii="Times New Roman" w:hAnsi="Times New Roman" w:cs="Times New Roman"/>
          <w:sz w:val="24"/>
          <w:szCs w:val="24"/>
        </w:rPr>
        <w:t>.07.2021]</w:t>
      </w:r>
      <w:r w:rsidR="00693A9E">
        <w:rPr>
          <w:rFonts w:ascii="Times New Roman" w:hAnsi="Times New Roman" w:cs="Times New Roman"/>
          <w:sz w:val="24"/>
          <w:szCs w:val="24"/>
        </w:rPr>
        <w:t>.</w:t>
      </w:r>
    </w:p>
    <w:p w:rsidR="00043D18" w:rsidRDefault="00487040" w:rsidP="00693A9E">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Sarı, S. S.,</w:t>
      </w:r>
      <w:r w:rsidRPr="00487040">
        <w:rPr>
          <w:rFonts w:ascii="Times New Roman" w:hAnsi="Times New Roman" w:cs="Times New Roman"/>
          <w:sz w:val="24"/>
          <w:szCs w:val="24"/>
        </w:rPr>
        <w:t xml:space="preserve"> </w:t>
      </w:r>
      <w:r>
        <w:rPr>
          <w:rFonts w:ascii="Times New Roman" w:hAnsi="Times New Roman" w:cs="Times New Roman"/>
          <w:sz w:val="24"/>
          <w:szCs w:val="24"/>
        </w:rPr>
        <w:t>&amp; Kartal, T., (2020),</w:t>
      </w:r>
      <w:r w:rsidRPr="00487040">
        <w:rPr>
          <w:rFonts w:ascii="Times New Roman" w:hAnsi="Times New Roman" w:cs="Times New Roman"/>
          <w:sz w:val="24"/>
          <w:szCs w:val="24"/>
        </w:rPr>
        <w:t xml:space="preserve"> COVID-19 Salgınının Altın Fiyatları, Petrol Fiyatları ve VIX Endeksi ile Arasındaki İlişki, </w:t>
      </w:r>
      <w:r w:rsidRPr="00487040">
        <w:rPr>
          <w:rFonts w:ascii="Times New Roman" w:hAnsi="Times New Roman" w:cs="Times New Roman"/>
          <w:i/>
          <w:sz w:val="24"/>
          <w:szCs w:val="24"/>
        </w:rPr>
        <w:t>Erzincan Üniversitesi Sosyal Bilimler Enstitüsü Dergisi</w:t>
      </w:r>
      <w:r>
        <w:rPr>
          <w:rFonts w:ascii="Times New Roman" w:hAnsi="Times New Roman" w:cs="Times New Roman"/>
          <w:sz w:val="24"/>
          <w:szCs w:val="24"/>
        </w:rPr>
        <w:t>, 13(</w:t>
      </w:r>
      <w:r w:rsidRPr="00487040">
        <w:rPr>
          <w:rFonts w:ascii="Times New Roman" w:hAnsi="Times New Roman" w:cs="Times New Roman"/>
          <w:sz w:val="24"/>
          <w:szCs w:val="24"/>
        </w:rPr>
        <w:t>1</w:t>
      </w:r>
      <w:r>
        <w:rPr>
          <w:rFonts w:ascii="Times New Roman" w:hAnsi="Times New Roman" w:cs="Times New Roman"/>
          <w:sz w:val="24"/>
          <w:szCs w:val="24"/>
        </w:rPr>
        <w:t xml:space="preserve">), </w:t>
      </w:r>
      <w:r w:rsidRPr="00487040">
        <w:rPr>
          <w:rFonts w:ascii="Times New Roman" w:hAnsi="Times New Roman" w:cs="Times New Roman"/>
          <w:sz w:val="24"/>
          <w:szCs w:val="24"/>
        </w:rPr>
        <w:t>93-109</w:t>
      </w:r>
      <w:r>
        <w:rPr>
          <w:rFonts w:ascii="Times New Roman" w:hAnsi="Times New Roman" w:cs="Times New Roman"/>
          <w:sz w:val="24"/>
          <w:szCs w:val="24"/>
        </w:rPr>
        <w:t>.</w:t>
      </w:r>
    </w:p>
    <w:p w:rsidR="006341B5" w:rsidRDefault="0014055B" w:rsidP="00693A9E">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Tarı, R., &amp; Bakkal, H., (2017), </w:t>
      </w:r>
      <w:r w:rsidRPr="0014055B">
        <w:rPr>
          <w:rFonts w:ascii="Times New Roman" w:hAnsi="Times New Roman" w:cs="Times New Roman"/>
          <w:sz w:val="24"/>
          <w:szCs w:val="24"/>
        </w:rPr>
        <w:t>Türkiye’de İşsizliğin Belirleyicileri</w:t>
      </w:r>
      <w:r>
        <w:rPr>
          <w:rFonts w:ascii="Times New Roman" w:hAnsi="Times New Roman" w:cs="Times New Roman"/>
          <w:sz w:val="24"/>
          <w:szCs w:val="24"/>
        </w:rPr>
        <w:t xml:space="preserve">, </w:t>
      </w:r>
      <w:r w:rsidRPr="0014055B">
        <w:rPr>
          <w:rFonts w:ascii="Times New Roman" w:hAnsi="Times New Roman" w:cs="Times New Roman"/>
          <w:i/>
          <w:sz w:val="24"/>
          <w:szCs w:val="24"/>
        </w:rPr>
        <w:t>Kocaeli Üniversitesi Sosyal Bilimler Dergisi, KOSBED</w:t>
      </w:r>
      <w:r>
        <w:rPr>
          <w:rFonts w:ascii="Times New Roman" w:hAnsi="Times New Roman" w:cs="Times New Roman"/>
          <w:sz w:val="24"/>
          <w:szCs w:val="24"/>
        </w:rPr>
        <w:t>, 33, 1-18.</w:t>
      </w:r>
    </w:p>
    <w:p w:rsidR="000D269D" w:rsidRDefault="000D269D" w:rsidP="00693A9E">
      <w:pPr>
        <w:spacing w:after="120" w:line="240" w:lineRule="auto"/>
        <w:ind w:left="709" w:hanging="709"/>
        <w:jc w:val="both"/>
        <w:rPr>
          <w:rFonts w:ascii="Times New Roman" w:hAnsi="Times New Roman" w:cs="Times New Roman"/>
          <w:sz w:val="24"/>
          <w:szCs w:val="24"/>
        </w:rPr>
      </w:pPr>
      <w:r w:rsidRPr="000D269D">
        <w:rPr>
          <w:rFonts w:ascii="Times New Roman" w:hAnsi="Times New Roman" w:cs="Times New Roman"/>
          <w:sz w:val="24"/>
          <w:szCs w:val="24"/>
        </w:rPr>
        <w:t>Tatoğlu, F. Y.</w:t>
      </w:r>
      <w:r>
        <w:rPr>
          <w:rFonts w:ascii="Times New Roman" w:hAnsi="Times New Roman" w:cs="Times New Roman"/>
          <w:sz w:val="24"/>
          <w:szCs w:val="24"/>
        </w:rPr>
        <w:t xml:space="preserve">, (2016), </w:t>
      </w:r>
      <w:r w:rsidRPr="00B07845">
        <w:rPr>
          <w:rFonts w:ascii="Times New Roman" w:hAnsi="Times New Roman" w:cs="Times New Roman"/>
          <w:i/>
          <w:sz w:val="24"/>
          <w:szCs w:val="24"/>
        </w:rPr>
        <w:t>Panel Veri Ekonometrisi Stata Uygulamalı</w:t>
      </w:r>
      <w:r w:rsidR="00B07845">
        <w:rPr>
          <w:rFonts w:ascii="Times New Roman" w:hAnsi="Times New Roman" w:cs="Times New Roman"/>
          <w:sz w:val="24"/>
          <w:szCs w:val="24"/>
        </w:rPr>
        <w:t>,</w:t>
      </w:r>
      <w:r>
        <w:rPr>
          <w:rFonts w:ascii="Times New Roman" w:hAnsi="Times New Roman" w:cs="Times New Roman"/>
          <w:sz w:val="24"/>
          <w:szCs w:val="24"/>
        </w:rPr>
        <w:t xml:space="preserve"> İstanbul: Beta Yayıncılık, </w:t>
      </w:r>
      <w:r w:rsidR="0012788A">
        <w:rPr>
          <w:rFonts w:ascii="Times New Roman" w:hAnsi="Times New Roman" w:cs="Times New Roman"/>
          <w:sz w:val="24"/>
          <w:szCs w:val="24"/>
        </w:rPr>
        <w:t xml:space="preserve">3.baskı, ISBN: </w:t>
      </w:r>
      <w:r w:rsidR="0012788A" w:rsidRPr="0012788A">
        <w:rPr>
          <w:rFonts w:ascii="Times New Roman" w:hAnsi="Times New Roman" w:cs="Times New Roman"/>
          <w:sz w:val="24"/>
          <w:szCs w:val="24"/>
        </w:rPr>
        <w:t>978</w:t>
      </w:r>
      <w:r w:rsidR="0012788A">
        <w:rPr>
          <w:rFonts w:ascii="Times New Roman" w:hAnsi="Times New Roman" w:cs="Times New Roman"/>
          <w:sz w:val="24"/>
          <w:szCs w:val="24"/>
        </w:rPr>
        <w:t>-</w:t>
      </w:r>
      <w:r w:rsidR="0012788A" w:rsidRPr="0012788A">
        <w:rPr>
          <w:rFonts w:ascii="Times New Roman" w:hAnsi="Times New Roman" w:cs="Times New Roman"/>
          <w:sz w:val="24"/>
          <w:szCs w:val="24"/>
        </w:rPr>
        <w:t>605</w:t>
      </w:r>
      <w:r w:rsidR="0012788A">
        <w:rPr>
          <w:rFonts w:ascii="Times New Roman" w:hAnsi="Times New Roman" w:cs="Times New Roman"/>
          <w:sz w:val="24"/>
          <w:szCs w:val="24"/>
        </w:rPr>
        <w:t>-</w:t>
      </w:r>
      <w:r w:rsidR="0012788A" w:rsidRPr="0012788A">
        <w:rPr>
          <w:rFonts w:ascii="Times New Roman" w:hAnsi="Times New Roman" w:cs="Times New Roman"/>
          <w:sz w:val="24"/>
          <w:szCs w:val="24"/>
        </w:rPr>
        <w:t>242</w:t>
      </w:r>
      <w:r w:rsidR="0012788A">
        <w:rPr>
          <w:rFonts w:ascii="Times New Roman" w:hAnsi="Times New Roman" w:cs="Times New Roman"/>
          <w:sz w:val="24"/>
          <w:szCs w:val="24"/>
        </w:rPr>
        <w:t>-</w:t>
      </w:r>
      <w:r w:rsidR="0012788A" w:rsidRPr="0012788A">
        <w:rPr>
          <w:rFonts w:ascii="Times New Roman" w:hAnsi="Times New Roman" w:cs="Times New Roman"/>
          <w:sz w:val="24"/>
          <w:szCs w:val="24"/>
        </w:rPr>
        <w:t>691</w:t>
      </w:r>
      <w:r w:rsidR="0012788A">
        <w:rPr>
          <w:rFonts w:ascii="Times New Roman" w:hAnsi="Times New Roman" w:cs="Times New Roman"/>
          <w:sz w:val="24"/>
          <w:szCs w:val="24"/>
        </w:rPr>
        <w:t>-</w:t>
      </w:r>
      <w:r w:rsidR="0012788A" w:rsidRPr="0012788A">
        <w:rPr>
          <w:rFonts w:ascii="Times New Roman" w:hAnsi="Times New Roman" w:cs="Times New Roman"/>
          <w:sz w:val="24"/>
          <w:szCs w:val="24"/>
        </w:rPr>
        <w:t>3</w:t>
      </w:r>
    </w:p>
    <w:p w:rsidR="000D269D" w:rsidRDefault="000D269D" w:rsidP="00693A9E">
      <w:pPr>
        <w:spacing w:after="120" w:line="240" w:lineRule="auto"/>
        <w:ind w:left="709" w:hanging="709"/>
        <w:jc w:val="both"/>
        <w:rPr>
          <w:rFonts w:ascii="Times New Roman" w:hAnsi="Times New Roman" w:cs="Times New Roman"/>
          <w:sz w:val="24"/>
          <w:szCs w:val="24"/>
        </w:rPr>
      </w:pPr>
      <w:r w:rsidRPr="000D269D">
        <w:rPr>
          <w:rFonts w:ascii="Times New Roman" w:hAnsi="Times New Roman" w:cs="Times New Roman"/>
          <w:sz w:val="24"/>
          <w:szCs w:val="24"/>
        </w:rPr>
        <w:t>Tatoğlu, F. Y.</w:t>
      </w:r>
      <w:r>
        <w:rPr>
          <w:rFonts w:ascii="Times New Roman" w:hAnsi="Times New Roman" w:cs="Times New Roman"/>
          <w:sz w:val="24"/>
          <w:szCs w:val="24"/>
        </w:rPr>
        <w:t>, (2016),</w:t>
      </w:r>
      <w:r w:rsidRPr="000D269D">
        <w:rPr>
          <w:rFonts w:ascii="Times New Roman" w:hAnsi="Times New Roman" w:cs="Times New Roman"/>
          <w:sz w:val="24"/>
          <w:szCs w:val="24"/>
        </w:rPr>
        <w:t xml:space="preserve"> </w:t>
      </w:r>
      <w:r w:rsidRPr="00B07845">
        <w:rPr>
          <w:rFonts w:ascii="Times New Roman" w:hAnsi="Times New Roman" w:cs="Times New Roman"/>
          <w:i/>
          <w:sz w:val="24"/>
          <w:szCs w:val="24"/>
        </w:rPr>
        <w:t>Panel Zaman Serileri Analizi</w:t>
      </w:r>
      <w:r>
        <w:rPr>
          <w:rFonts w:ascii="Times New Roman" w:hAnsi="Times New Roman" w:cs="Times New Roman"/>
          <w:sz w:val="24"/>
          <w:szCs w:val="24"/>
        </w:rPr>
        <w:t>, İstanbul: Beta Yayıncılık,</w:t>
      </w:r>
      <w:r w:rsidR="00693A9E">
        <w:rPr>
          <w:rFonts w:ascii="Times New Roman" w:hAnsi="Times New Roman" w:cs="Times New Roman"/>
          <w:sz w:val="24"/>
          <w:szCs w:val="24"/>
        </w:rPr>
        <w:t xml:space="preserve"> </w:t>
      </w:r>
      <w:r w:rsidR="0012788A" w:rsidRPr="0012788A">
        <w:rPr>
          <w:rFonts w:ascii="Times New Roman" w:hAnsi="Times New Roman" w:cs="Times New Roman"/>
          <w:sz w:val="24"/>
          <w:szCs w:val="24"/>
        </w:rPr>
        <w:t>2.baskı</w:t>
      </w:r>
      <w:r w:rsidR="00693A9E" w:rsidRPr="0012788A">
        <w:rPr>
          <w:rFonts w:ascii="Times New Roman" w:hAnsi="Times New Roman" w:cs="Times New Roman"/>
          <w:sz w:val="24"/>
          <w:szCs w:val="24"/>
        </w:rPr>
        <w:t>, ISBN:</w:t>
      </w:r>
      <w:r w:rsidR="0012788A" w:rsidRPr="0012788A">
        <w:rPr>
          <w:rFonts w:ascii="Times New Roman" w:hAnsi="Times New Roman" w:cs="Times New Roman"/>
          <w:sz w:val="24"/>
          <w:szCs w:val="24"/>
        </w:rPr>
        <w:t xml:space="preserve"> 978-605-242-028-7</w:t>
      </w:r>
    </w:p>
    <w:p w:rsidR="002962D8" w:rsidRDefault="002962D8" w:rsidP="00693A9E">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TCMB, </w:t>
      </w:r>
      <w:r w:rsidRPr="007676AB">
        <w:rPr>
          <w:rFonts w:ascii="Times New Roman" w:hAnsi="Times New Roman" w:cs="Times New Roman"/>
          <w:i/>
          <w:sz w:val="24"/>
          <w:szCs w:val="24"/>
        </w:rPr>
        <w:t>Türkiye Cumhuriyeti Merkez Bankası</w:t>
      </w:r>
      <w:r>
        <w:rPr>
          <w:rFonts w:ascii="Times New Roman" w:hAnsi="Times New Roman" w:cs="Times New Roman"/>
          <w:sz w:val="24"/>
          <w:szCs w:val="24"/>
        </w:rPr>
        <w:t xml:space="preserve">, </w:t>
      </w:r>
      <w:hyperlink r:id="rId15" w:history="1">
        <w:r w:rsidRPr="00CA7DDF">
          <w:rPr>
            <w:rStyle w:val="Kpr"/>
            <w:rFonts w:ascii="Times New Roman" w:hAnsi="Times New Roman" w:cs="Times New Roman"/>
            <w:sz w:val="24"/>
            <w:szCs w:val="24"/>
          </w:rPr>
          <w:t>https://evds2.tcmb.gov.tr/</w:t>
        </w:r>
      </w:hyperlink>
      <w:r>
        <w:rPr>
          <w:rFonts w:ascii="Times New Roman" w:hAnsi="Times New Roman" w:cs="Times New Roman"/>
          <w:sz w:val="24"/>
          <w:szCs w:val="24"/>
        </w:rPr>
        <w:t>, [Erişim Tarihi: 25.07.2021]</w:t>
      </w:r>
      <w:r w:rsidR="00693A9E">
        <w:rPr>
          <w:rFonts w:ascii="Times New Roman" w:hAnsi="Times New Roman" w:cs="Times New Roman"/>
          <w:sz w:val="24"/>
          <w:szCs w:val="24"/>
        </w:rPr>
        <w:t>.</w:t>
      </w:r>
    </w:p>
    <w:p w:rsidR="00C91B80" w:rsidRDefault="00773BCC" w:rsidP="00693A9E">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Yetgin, M. A., (2020), Koronavirüsün Borsa İstanbul’a Etkisi Üzerine Bir Araştırma ve Stratejik Pandemi Yönetimi, </w:t>
      </w:r>
      <w:r w:rsidRPr="00773BCC">
        <w:rPr>
          <w:rFonts w:ascii="Times New Roman" w:hAnsi="Times New Roman" w:cs="Times New Roman"/>
          <w:i/>
          <w:sz w:val="24"/>
          <w:szCs w:val="24"/>
        </w:rPr>
        <w:t>Finans Ekonomi ve Sosyal Araştırmalar Dergisi</w:t>
      </w:r>
      <w:r w:rsidR="00005FCE">
        <w:rPr>
          <w:rFonts w:ascii="Times New Roman" w:hAnsi="Times New Roman" w:cs="Times New Roman"/>
          <w:sz w:val="24"/>
          <w:szCs w:val="24"/>
        </w:rPr>
        <w:t>, 5</w:t>
      </w:r>
      <w:r>
        <w:rPr>
          <w:rFonts w:ascii="Times New Roman" w:hAnsi="Times New Roman" w:cs="Times New Roman"/>
          <w:sz w:val="24"/>
          <w:szCs w:val="24"/>
        </w:rPr>
        <w:t>(2), 324-335.</w:t>
      </w:r>
    </w:p>
    <w:p w:rsidR="001E3529" w:rsidRDefault="00CA6547" w:rsidP="00AD4E21">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WHO</w:t>
      </w:r>
      <w:r w:rsidR="00AD4E21">
        <w:rPr>
          <w:rFonts w:ascii="Times New Roman" w:hAnsi="Times New Roman" w:cs="Times New Roman"/>
          <w:sz w:val="24"/>
          <w:szCs w:val="24"/>
        </w:rPr>
        <w:t xml:space="preserve">, </w:t>
      </w:r>
      <w:r>
        <w:rPr>
          <w:rFonts w:ascii="Times New Roman" w:hAnsi="Times New Roman" w:cs="Times New Roman"/>
          <w:sz w:val="24"/>
          <w:szCs w:val="24"/>
        </w:rPr>
        <w:t>World Health Organization,</w:t>
      </w:r>
      <w:r w:rsidR="00AD4E21">
        <w:rPr>
          <w:rFonts w:ascii="Times New Roman" w:hAnsi="Times New Roman" w:cs="Times New Roman"/>
          <w:sz w:val="24"/>
          <w:szCs w:val="24"/>
        </w:rPr>
        <w:t xml:space="preserve"> </w:t>
      </w:r>
      <w:hyperlink r:id="rId16" w:history="1">
        <w:r w:rsidR="00AD4E21" w:rsidRPr="00844E21">
          <w:rPr>
            <w:rStyle w:val="Kpr"/>
            <w:rFonts w:ascii="Times New Roman" w:hAnsi="Times New Roman" w:cs="Times New Roman"/>
            <w:sz w:val="24"/>
            <w:szCs w:val="24"/>
          </w:rPr>
          <w:t>https://www.who.int/publications/m/item/weekly-operational-update-on-covid-19-31-may-2021</w:t>
        </w:r>
      </w:hyperlink>
      <w:r w:rsidR="00AD4E21">
        <w:rPr>
          <w:rFonts w:ascii="Times New Roman" w:hAnsi="Times New Roman" w:cs="Times New Roman"/>
          <w:sz w:val="24"/>
          <w:szCs w:val="24"/>
        </w:rPr>
        <w:t>,</w:t>
      </w:r>
      <w:r>
        <w:rPr>
          <w:rFonts w:ascii="Times New Roman" w:hAnsi="Times New Roman" w:cs="Times New Roman"/>
          <w:sz w:val="24"/>
          <w:szCs w:val="24"/>
        </w:rPr>
        <w:t xml:space="preserve"> [Erişim Tarihi: 26.08.2021]. </w:t>
      </w:r>
    </w:p>
    <w:p w:rsidR="000E5FE9" w:rsidRDefault="000E5FE9" w:rsidP="00693A9E">
      <w:pPr>
        <w:spacing w:after="120" w:line="240" w:lineRule="auto"/>
        <w:ind w:left="709" w:hanging="709"/>
        <w:jc w:val="both"/>
        <w:rPr>
          <w:rFonts w:ascii="Times New Roman" w:hAnsi="Times New Roman" w:cs="Times New Roman"/>
          <w:sz w:val="24"/>
          <w:szCs w:val="24"/>
        </w:rPr>
      </w:pPr>
    </w:p>
    <w:p w:rsidR="004647BF" w:rsidRPr="004647BF" w:rsidRDefault="004647BF" w:rsidP="009B5000">
      <w:pPr>
        <w:spacing w:after="120" w:line="240" w:lineRule="auto"/>
        <w:jc w:val="both"/>
        <w:rPr>
          <w:rFonts w:ascii="Times New Roman" w:hAnsi="Times New Roman" w:cs="Times New Roman"/>
          <w:b/>
          <w:sz w:val="24"/>
          <w:szCs w:val="24"/>
        </w:rPr>
      </w:pPr>
      <w:r w:rsidRPr="004647BF">
        <w:rPr>
          <w:rFonts w:ascii="Times New Roman" w:hAnsi="Times New Roman" w:cs="Times New Roman"/>
          <w:b/>
          <w:sz w:val="24"/>
          <w:szCs w:val="24"/>
        </w:rPr>
        <w:t>Notlar</w:t>
      </w:r>
    </w:p>
    <w:p w:rsidR="004647BF" w:rsidRPr="004647BF" w:rsidRDefault="004647BF" w:rsidP="009B5000">
      <w:pPr>
        <w:spacing w:after="120" w:line="240" w:lineRule="auto"/>
        <w:jc w:val="both"/>
        <w:rPr>
          <w:rStyle w:val="Kpr"/>
          <w:rFonts w:ascii="Times New Roman" w:hAnsi="Times New Roman" w:cs="Times New Roman"/>
        </w:rPr>
      </w:pPr>
      <w:r w:rsidRPr="004647BF">
        <w:rPr>
          <w:rFonts w:ascii="Times New Roman" w:hAnsi="Times New Roman" w:cs="Times New Roman"/>
        </w:rPr>
        <w:t xml:space="preserve">1. </w:t>
      </w:r>
      <w:hyperlink r:id="rId17" w:history="1">
        <w:r w:rsidRPr="004647BF">
          <w:rPr>
            <w:rStyle w:val="Kpr"/>
            <w:rFonts w:ascii="Times New Roman" w:hAnsi="Times New Roman" w:cs="Times New Roman"/>
          </w:rPr>
          <w:t>https://covid19.who.int/</w:t>
        </w:r>
      </w:hyperlink>
    </w:p>
    <w:p w:rsidR="00C91B80" w:rsidRDefault="004647BF" w:rsidP="009B5000">
      <w:pPr>
        <w:spacing w:after="120" w:line="240" w:lineRule="auto"/>
        <w:jc w:val="both"/>
        <w:rPr>
          <w:rFonts w:ascii="Times New Roman" w:hAnsi="Times New Roman" w:cs="Times New Roman"/>
        </w:rPr>
      </w:pPr>
      <w:r w:rsidRPr="004647BF">
        <w:rPr>
          <w:rFonts w:ascii="Times New Roman" w:hAnsi="Times New Roman" w:cs="Times New Roman"/>
        </w:rPr>
        <w:t>2.</w:t>
      </w:r>
      <w:r w:rsidRPr="004647BF">
        <w:rPr>
          <w:rStyle w:val="Kpr"/>
          <w:rFonts w:ascii="Times New Roman" w:hAnsi="Times New Roman" w:cs="Times New Roman"/>
          <w:u w:val="none"/>
        </w:rPr>
        <w:t xml:space="preserve"> </w:t>
      </w:r>
      <w:r w:rsidRPr="004647BF">
        <w:rPr>
          <w:rFonts w:ascii="Times New Roman" w:hAnsi="Times New Roman" w:cs="Times New Roman"/>
        </w:rPr>
        <w:t>Bu ülkeler veri uygunluğu bulunan Almanya, Brezilya, Japonya, Kanada, Kore, Meksika, Rusya ve Türkiye şeklindedir.</w:t>
      </w:r>
    </w:p>
    <w:p w:rsidR="00F565E5" w:rsidRPr="004647BF" w:rsidRDefault="00F565E5" w:rsidP="009B5000">
      <w:pPr>
        <w:spacing w:after="120" w:line="240" w:lineRule="auto"/>
        <w:jc w:val="both"/>
        <w:rPr>
          <w:rFonts w:ascii="Times New Roman" w:hAnsi="Times New Roman" w:cs="Times New Roman"/>
        </w:rPr>
      </w:pPr>
    </w:p>
    <w:p w:rsidR="004A13E2" w:rsidRPr="000D269D" w:rsidRDefault="004A13E2" w:rsidP="000D269D">
      <w:pPr>
        <w:rPr>
          <w:rFonts w:ascii="Times New Roman" w:hAnsi="Times New Roman" w:cs="Times New Roman"/>
          <w:sz w:val="24"/>
          <w:szCs w:val="24"/>
        </w:rPr>
      </w:pPr>
    </w:p>
    <w:sectPr w:rsidR="004A13E2" w:rsidRPr="000D269D" w:rsidSect="00B36D17">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060" w:rsidRDefault="009A6060" w:rsidP="0065010C">
      <w:pPr>
        <w:spacing w:after="0" w:line="240" w:lineRule="auto"/>
      </w:pPr>
      <w:r>
        <w:separator/>
      </w:r>
    </w:p>
  </w:endnote>
  <w:endnote w:type="continuationSeparator" w:id="0">
    <w:p w:rsidR="009A6060" w:rsidRDefault="009A6060" w:rsidP="00650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060" w:rsidRDefault="009A6060" w:rsidP="0065010C">
      <w:pPr>
        <w:spacing w:after="0" w:line="240" w:lineRule="auto"/>
      </w:pPr>
      <w:r>
        <w:separator/>
      </w:r>
    </w:p>
  </w:footnote>
  <w:footnote w:type="continuationSeparator" w:id="0">
    <w:p w:rsidR="009A6060" w:rsidRDefault="009A6060" w:rsidP="0065010C">
      <w:pPr>
        <w:spacing w:after="0" w:line="240" w:lineRule="auto"/>
      </w:pPr>
      <w:r>
        <w:continuationSeparator/>
      </w:r>
    </w:p>
  </w:footnote>
  <w:footnote w:id="1">
    <w:p w:rsidR="006F6F9E" w:rsidRPr="001D1AC6" w:rsidRDefault="006F6F9E">
      <w:pPr>
        <w:pStyle w:val="DipnotMetni"/>
        <w:rPr>
          <w:rFonts w:ascii="Times New Roman" w:hAnsi="Times New Roman" w:cs="Times New Roman"/>
        </w:rPr>
      </w:pPr>
      <w:r w:rsidRPr="001D1AC6">
        <w:rPr>
          <w:rStyle w:val="DipnotBavurusu"/>
          <w:rFonts w:ascii="Times New Roman" w:hAnsi="Times New Roman" w:cs="Times New Roman"/>
        </w:rPr>
        <w:footnoteRef/>
      </w:r>
      <w:r w:rsidRPr="001D1AC6">
        <w:rPr>
          <w:rFonts w:ascii="Times New Roman" w:hAnsi="Times New Roman" w:cs="Times New Roman"/>
        </w:rPr>
        <w:t xml:space="preserve"> </w:t>
      </w:r>
      <w:r>
        <w:rPr>
          <w:rFonts w:ascii="Times New Roman" w:hAnsi="Times New Roman" w:cs="Times New Roman"/>
        </w:rPr>
        <w:t xml:space="preserve">World Health Organization (WHO), 01. 09.2021, </w:t>
      </w:r>
      <w:hyperlink r:id="rId1" w:history="1">
        <w:r w:rsidRPr="001D1AC6">
          <w:rPr>
            <w:rStyle w:val="Kpr"/>
            <w:rFonts w:ascii="Times New Roman" w:hAnsi="Times New Roman" w:cs="Times New Roman"/>
          </w:rPr>
          <w:t>https://covid19.who.int/</w:t>
        </w:r>
      </w:hyperlink>
      <w:r>
        <w:rPr>
          <w:rStyle w:val="Kpr"/>
          <w:rFonts w:ascii="Times New Roman" w:hAnsi="Times New Roman" w:cs="Times New Roman"/>
        </w:rPr>
        <w:t>.</w:t>
      </w:r>
    </w:p>
  </w:footnote>
  <w:footnote w:id="2">
    <w:p w:rsidR="006F6F9E" w:rsidRDefault="006F6F9E" w:rsidP="00EE5DA8">
      <w:pPr>
        <w:pStyle w:val="DipnotMetni"/>
        <w:jc w:val="both"/>
      </w:pPr>
      <w:r>
        <w:rPr>
          <w:rStyle w:val="DipnotBavurusu"/>
        </w:rPr>
        <w:footnoteRef/>
      </w:r>
      <w:r>
        <w:t xml:space="preserve"> </w:t>
      </w:r>
      <w:r w:rsidRPr="00EE5DA8">
        <w:rPr>
          <w:rFonts w:ascii="Times New Roman" w:hAnsi="Times New Roman" w:cs="Times New Roman"/>
        </w:rPr>
        <w:t>Bu ülkeler veri uygunluğu bulunan Almanya, Brezilya, Japonya, Kanada, Kore, Meksika, Rusya ve Türkiye şeklindedir.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23518"/>
    <w:multiLevelType w:val="hybridMultilevel"/>
    <w:tmpl w:val="4228562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5C3"/>
    <w:rsid w:val="00000890"/>
    <w:rsid w:val="00001FB3"/>
    <w:rsid w:val="00005FCE"/>
    <w:rsid w:val="00006933"/>
    <w:rsid w:val="00023F4C"/>
    <w:rsid w:val="00025E40"/>
    <w:rsid w:val="00043D18"/>
    <w:rsid w:val="000450FC"/>
    <w:rsid w:val="000461C6"/>
    <w:rsid w:val="000508AA"/>
    <w:rsid w:val="000522C9"/>
    <w:rsid w:val="00063DD5"/>
    <w:rsid w:val="00077FDF"/>
    <w:rsid w:val="00097C6B"/>
    <w:rsid w:val="000A7685"/>
    <w:rsid w:val="000D269D"/>
    <w:rsid w:val="000D749A"/>
    <w:rsid w:val="000E27A6"/>
    <w:rsid w:val="000E3DB6"/>
    <w:rsid w:val="000E5FE9"/>
    <w:rsid w:val="000E74F9"/>
    <w:rsid w:val="000F29EB"/>
    <w:rsid w:val="000F685E"/>
    <w:rsid w:val="000F698D"/>
    <w:rsid w:val="0010398F"/>
    <w:rsid w:val="0012788A"/>
    <w:rsid w:val="0014055B"/>
    <w:rsid w:val="00147C43"/>
    <w:rsid w:val="0016724A"/>
    <w:rsid w:val="00181B89"/>
    <w:rsid w:val="00183EBC"/>
    <w:rsid w:val="0019707C"/>
    <w:rsid w:val="001A0AF5"/>
    <w:rsid w:val="001A40D8"/>
    <w:rsid w:val="001C69BC"/>
    <w:rsid w:val="001D1AC6"/>
    <w:rsid w:val="001D1AE6"/>
    <w:rsid w:val="001D303E"/>
    <w:rsid w:val="001D748F"/>
    <w:rsid w:val="001E3529"/>
    <w:rsid w:val="0020162B"/>
    <w:rsid w:val="002348C2"/>
    <w:rsid w:val="002442CF"/>
    <w:rsid w:val="0025284F"/>
    <w:rsid w:val="00261D4E"/>
    <w:rsid w:val="00266409"/>
    <w:rsid w:val="002676EA"/>
    <w:rsid w:val="002962D8"/>
    <w:rsid w:val="002B4935"/>
    <w:rsid w:val="002E486D"/>
    <w:rsid w:val="00306371"/>
    <w:rsid w:val="0034435B"/>
    <w:rsid w:val="0036580D"/>
    <w:rsid w:val="00370F2D"/>
    <w:rsid w:val="00376739"/>
    <w:rsid w:val="00377F0C"/>
    <w:rsid w:val="00381171"/>
    <w:rsid w:val="003974E8"/>
    <w:rsid w:val="003B0639"/>
    <w:rsid w:val="003C2620"/>
    <w:rsid w:val="003D57DA"/>
    <w:rsid w:val="003E7755"/>
    <w:rsid w:val="003F460E"/>
    <w:rsid w:val="00401C5F"/>
    <w:rsid w:val="00421FA6"/>
    <w:rsid w:val="00421FBE"/>
    <w:rsid w:val="00424BCE"/>
    <w:rsid w:val="00437B3D"/>
    <w:rsid w:val="00447A39"/>
    <w:rsid w:val="004521E7"/>
    <w:rsid w:val="004548AC"/>
    <w:rsid w:val="00457E6C"/>
    <w:rsid w:val="00464311"/>
    <w:rsid w:val="004647BF"/>
    <w:rsid w:val="0047412B"/>
    <w:rsid w:val="004802FB"/>
    <w:rsid w:val="00487040"/>
    <w:rsid w:val="00491879"/>
    <w:rsid w:val="004950CF"/>
    <w:rsid w:val="004973B6"/>
    <w:rsid w:val="004A13E2"/>
    <w:rsid w:val="004C0710"/>
    <w:rsid w:val="004C7ACA"/>
    <w:rsid w:val="004D1C6C"/>
    <w:rsid w:val="004E0FE1"/>
    <w:rsid w:val="004E3A41"/>
    <w:rsid w:val="004F64B9"/>
    <w:rsid w:val="004F650C"/>
    <w:rsid w:val="00514F65"/>
    <w:rsid w:val="00530E1F"/>
    <w:rsid w:val="00534E4A"/>
    <w:rsid w:val="0054221C"/>
    <w:rsid w:val="005513D0"/>
    <w:rsid w:val="00570789"/>
    <w:rsid w:val="00573782"/>
    <w:rsid w:val="00591457"/>
    <w:rsid w:val="005A31D4"/>
    <w:rsid w:val="005D5F85"/>
    <w:rsid w:val="00602002"/>
    <w:rsid w:val="00613E1F"/>
    <w:rsid w:val="0062493B"/>
    <w:rsid w:val="006303CF"/>
    <w:rsid w:val="006341B5"/>
    <w:rsid w:val="00635977"/>
    <w:rsid w:val="0065010C"/>
    <w:rsid w:val="006568CB"/>
    <w:rsid w:val="00660CEB"/>
    <w:rsid w:val="0066110D"/>
    <w:rsid w:val="00662C76"/>
    <w:rsid w:val="006656E7"/>
    <w:rsid w:val="006658E4"/>
    <w:rsid w:val="00665CE4"/>
    <w:rsid w:val="006714BF"/>
    <w:rsid w:val="00686FD4"/>
    <w:rsid w:val="00690725"/>
    <w:rsid w:val="00693A9E"/>
    <w:rsid w:val="006B1BBA"/>
    <w:rsid w:val="006C0B52"/>
    <w:rsid w:val="006E53DE"/>
    <w:rsid w:val="006F23A4"/>
    <w:rsid w:val="006F6F9E"/>
    <w:rsid w:val="00707C8B"/>
    <w:rsid w:val="00713BAA"/>
    <w:rsid w:val="007204B1"/>
    <w:rsid w:val="00726B6D"/>
    <w:rsid w:val="007305D0"/>
    <w:rsid w:val="00730EC8"/>
    <w:rsid w:val="00747C88"/>
    <w:rsid w:val="00750A96"/>
    <w:rsid w:val="00753CAF"/>
    <w:rsid w:val="00757B9A"/>
    <w:rsid w:val="007676AB"/>
    <w:rsid w:val="00773396"/>
    <w:rsid w:val="00773BCC"/>
    <w:rsid w:val="0077590C"/>
    <w:rsid w:val="00777441"/>
    <w:rsid w:val="007938CA"/>
    <w:rsid w:val="007B4603"/>
    <w:rsid w:val="007D6A9E"/>
    <w:rsid w:val="008025E7"/>
    <w:rsid w:val="0081732A"/>
    <w:rsid w:val="008235C3"/>
    <w:rsid w:val="00830101"/>
    <w:rsid w:val="00840F8C"/>
    <w:rsid w:val="00844E36"/>
    <w:rsid w:val="008523C7"/>
    <w:rsid w:val="00861843"/>
    <w:rsid w:val="00862A11"/>
    <w:rsid w:val="008700ED"/>
    <w:rsid w:val="00886C13"/>
    <w:rsid w:val="0089018F"/>
    <w:rsid w:val="008A6E23"/>
    <w:rsid w:val="008B14A4"/>
    <w:rsid w:val="008B3377"/>
    <w:rsid w:val="008B7E8D"/>
    <w:rsid w:val="008C5EF2"/>
    <w:rsid w:val="008C7046"/>
    <w:rsid w:val="008F1395"/>
    <w:rsid w:val="008F3F1D"/>
    <w:rsid w:val="009049DB"/>
    <w:rsid w:val="0092184E"/>
    <w:rsid w:val="00924588"/>
    <w:rsid w:val="0093435C"/>
    <w:rsid w:val="00945709"/>
    <w:rsid w:val="00952DF2"/>
    <w:rsid w:val="0095489A"/>
    <w:rsid w:val="00966B79"/>
    <w:rsid w:val="00976585"/>
    <w:rsid w:val="0097755B"/>
    <w:rsid w:val="009838F4"/>
    <w:rsid w:val="0098593F"/>
    <w:rsid w:val="009A3D79"/>
    <w:rsid w:val="009A6060"/>
    <w:rsid w:val="009B5000"/>
    <w:rsid w:val="009C04CD"/>
    <w:rsid w:val="009F1BFF"/>
    <w:rsid w:val="009F1D04"/>
    <w:rsid w:val="009F4794"/>
    <w:rsid w:val="00A13F5B"/>
    <w:rsid w:val="00A178D9"/>
    <w:rsid w:val="00A215D8"/>
    <w:rsid w:val="00A3154B"/>
    <w:rsid w:val="00A34643"/>
    <w:rsid w:val="00A45017"/>
    <w:rsid w:val="00A53852"/>
    <w:rsid w:val="00A53ED1"/>
    <w:rsid w:val="00A5607E"/>
    <w:rsid w:val="00A63055"/>
    <w:rsid w:val="00A65470"/>
    <w:rsid w:val="00A66277"/>
    <w:rsid w:val="00A763B7"/>
    <w:rsid w:val="00A77F8F"/>
    <w:rsid w:val="00A963EC"/>
    <w:rsid w:val="00AA0FBC"/>
    <w:rsid w:val="00AC0C11"/>
    <w:rsid w:val="00AD31B6"/>
    <w:rsid w:val="00AD4E21"/>
    <w:rsid w:val="00AF3C5C"/>
    <w:rsid w:val="00AF44C8"/>
    <w:rsid w:val="00B07845"/>
    <w:rsid w:val="00B30DB1"/>
    <w:rsid w:val="00B36D17"/>
    <w:rsid w:val="00B43CC8"/>
    <w:rsid w:val="00B6756C"/>
    <w:rsid w:val="00B75152"/>
    <w:rsid w:val="00B865D2"/>
    <w:rsid w:val="00B929FE"/>
    <w:rsid w:val="00B930CC"/>
    <w:rsid w:val="00BA1370"/>
    <w:rsid w:val="00BA2FB8"/>
    <w:rsid w:val="00BB0E07"/>
    <w:rsid w:val="00BB4FBC"/>
    <w:rsid w:val="00BD7397"/>
    <w:rsid w:val="00BF2562"/>
    <w:rsid w:val="00BF336C"/>
    <w:rsid w:val="00C33863"/>
    <w:rsid w:val="00C3390D"/>
    <w:rsid w:val="00C45A41"/>
    <w:rsid w:val="00C62544"/>
    <w:rsid w:val="00C83EAF"/>
    <w:rsid w:val="00C91B80"/>
    <w:rsid w:val="00C97E91"/>
    <w:rsid w:val="00CA352F"/>
    <w:rsid w:val="00CA6547"/>
    <w:rsid w:val="00CB3FDF"/>
    <w:rsid w:val="00CD0339"/>
    <w:rsid w:val="00CD5367"/>
    <w:rsid w:val="00CD70B2"/>
    <w:rsid w:val="00CF0B50"/>
    <w:rsid w:val="00CF1C16"/>
    <w:rsid w:val="00CF5009"/>
    <w:rsid w:val="00D119EB"/>
    <w:rsid w:val="00D40C62"/>
    <w:rsid w:val="00D65E83"/>
    <w:rsid w:val="00D8743D"/>
    <w:rsid w:val="00DC2BA5"/>
    <w:rsid w:val="00DC356A"/>
    <w:rsid w:val="00DC40A5"/>
    <w:rsid w:val="00DD650C"/>
    <w:rsid w:val="00E02E1C"/>
    <w:rsid w:val="00E20051"/>
    <w:rsid w:val="00E211C3"/>
    <w:rsid w:val="00E25A92"/>
    <w:rsid w:val="00E43DED"/>
    <w:rsid w:val="00E544F6"/>
    <w:rsid w:val="00E552D0"/>
    <w:rsid w:val="00E6121F"/>
    <w:rsid w:val="00E75963"/>
    <w:rsid w:val="00E82C41"/>
    <w:rsid w:val="00E83538"/>
    <w:rsid w:val="00EC5919"/>
    <w:rsid w:val="00EE37A5"/>
    <w:rsid w:val="00EE5283"/>
    <w:rsid w:val="00EE5DA8"/>
    <w:rsid w:val="00EF0F49"/>
    <w:rsid w:val="00F403B5"/>
    <w:rsid w:val="00F43022"/>
    <w:rsid w:val="00F51A4B"/>
    <w:rsid w:val="00F565E5"/>
    <w:rsid w:val="00F57431"/>
    <w:rsid w:val="00F62D21"/>
    <w:rsid w:val="00F776E1"/>
    <w:rsid w:val="00F9279C"/>
    <w:rsid w:val="00F964D4"/>
    <w:rsid w:val="00FA3892"/>
    <w:rsid w:val="00FA414C"/>
    <w:rsid w:val="00FA5BEF"/>
    <w:rsid w:val="00FB45AC"/>
    <w:rsid w:val="00FC7AEC"/>
    <w:rsid w:val="00FD3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700ED"/>
    <w:rPr>
      <w:color w:val="0000FF" w:themeColor="hyperlink"/>
      <w:u w:val="single"/>
    </w:rPr>
  </w:style>
  <w:style w:type="character" w:styleId="zlenenKpr">
    <w:name w:val="FollowedHyperlink"/>
    <w:basedOn w:val="VarsaylanParagrafYazTipi"/>
    <w:uiPriority w:val="99"/>
    <w:semiHidden/>
    <w:unhideWhenUsed/>
    <w:rsid w:val="008700ED"/>
    <w:rPr>
      <w:color w:val="800080" w:themeColor="followedHyperlink"/>
      <w:u w:val="single"/>
    </w:rPr>
  </w:style>
  <w:style w:type="paragraph" w:styleId="DipnotMetni">
    <w:name w:val="footnote text"/>
    <w:basedOn w:val="Normal"/>
    <w:link w:val="DipnotMetniChar"/>
    <w:uiPriority w:val="99"/>
    <w:semiHidden/>
    <w:unhideWhenUsed/>
    <w:rsid w:val="0065010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5010C"/>
    <w:rPr>
      <w:sz w:val="20"/>
      <w:szCs w:val="20"/>
    </w:rPr>
  </w:style>
  <w:style w:type="character" w:styleId="DipnotBavurusu">
    <w:name w:val="footnote reference"/>
    <w:basedOn w:val="VarsaylanParagrafYazTipi"/>
    <w:uiPriority w:val="99"/>
    <w:semiHidden/>
    <w:unhideWhenUsed/>
    <w:rsid w:val="0065010C"/>
    <w:rPr>
      <w:vertAlign w:val="superscript"/>
    </w:rPr>
  </w:style>
  <w:style w:type="table" w:styleId="TabloKlavuzu">
    <w:name w:val="Table Grid"/>
    <w:basedOn w:val="NormalTablo"/>
    <w:uiPriority w:val="59"/>
    <w:rsid w:val="00497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e1">
    <w:name w:val="Medium List 1"/>
    <w:basedOn w:val="NormalTablo"/>
    <w:uiPriority w:val="65"/>
    <w:rsid w:val="0083010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YerTutucuMetni">
    <w:name w:val="Placeholder Text"/>
    <w:basedOn w:val="VarsaylanParagrafYazTipi"/>
    <w:uiPriority w:val="99"/>
    <w:semiHidden/>
    <w:rsid w:val="00D119EB"/>
    <w:rPr>
      <w:color w:val="808080"/>
    </w:rPr>
  </w:style>
  <w:style w:type="paragraph" w:styleId="BalonMetni">
    <w:name w:val="Balloon Text"/>
    <w:basedOn w:val="Normal"/>
    <w:link w:val="BalonMetniChar"/>
    <w:uiPriority w:val="99"/>
    <w:semiHidden/>
    <w:unhideWhenUsed/>
    <w:rsid w:val="00D119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19EB"/>
    <w:rPr>
      <w:rFonts w:ascii="Tahoma" w:hAnsi="Tahoma" w:cs="Tahoma"/>
      <w:sz w:val="16"/>
      <w:szCs w:val="16"/>
    </w:rPr>
  </w:style>
  <w:style w:type="paragraph" w:styleId="ListeParagraf">
    <w:name w:val="List Paragraph"/>
    <w:basedOn w:val="Normal"/>
    <w:uiPriority w:val="34"/>
    <w:qFormat/>
    <w:rsid w:val="009B5000"/>
    <w:pPr>
      <w:ind w:left="720"/>
      <w:contextualSpacing/>
    </w:pPr>
  </w:style>
  <w:style w:type="table" w:styleId="AkGlgeleme">
    <w:name w:val="Light Shading"/>
    <w:basedOn w:val="NormalTablo"/>
    <w:uiPriority w:val="60"/>
    <w:rsid w:val="003B063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700ED"/>
    <w:rPr>
      <w:color w:val="0000FF" w:themeColor="hyperlink"/>
      <w:u w:val="single"/>
    </w:rPr>
  </w:style>
  <w:style w:type="character" w:styleId="zlenenKpr">
    <w:name w:val="FollowedHyperlink"/>
    <w:basedOn w:val="VarsaylanParagrafYazTipi"/>
    <w:uiPriority w:val="99"/>
    <w:semiHidden/>
    <w:unhideWhenUsed/>
    <w:rsid w:val="008700ED"/>
    <w:rPr>
      <w:color w:val="800080" w:themeColor="followedHyperlink"/>
      <w:u w:val="single"/>
    </w:rPr>
  </w:style>
  <w:style w:type="paragraph" w:styleId="DipnotMetni">
    <w:name w:val="footnote text"/>
    <w:basedOn w:val="Normal"/>
    <w:link w:val="DipnotMetniChar"/>
    <w:uiPriority w:val="99"/>
    <w:semiHidden/>
    <w:unhideWhenUsed/>
    <w:rsid w:val="0065010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5010C"/>
    <w:rPr>
      <w:sz w:val="20"/>
      <w:szCs w:val="20"/>
    </w:rPr>
  </w:style>
  <w:style w:type="character" w:styleId="DipnotBavurusu">
    <w:name w:val="footnote reference"/>
    <w:basedOn w:val="VarsaylanParagrafYazTipi"/>
    <w:uiPriority w:val="99"/>
    <w:semiHidden/>
    <w:unhideWhenUsed/>
    <w:rsid w:val="0065010C"/>
    <w:rPr>
      <w:vertAlign w:val="superscript"/>
    </w:rPr>
  </w:style>
  <w:style w:type="table" w:styleId="TabloKlavuzu">
    <w:name w:val="Table Grid"/>
    <w:basedOn w:val="NormalTablo"/>
    <w:uiPriority w:val="59"/>
    <w:rsid w:val="00497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e1">
    <w:name w:val="Medium List 1"/>
    <w:basedOn w:val="NormalTablo"/>
    <w:uiPriority w:val="65"/>
    <w:rsid w:val="0083010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YerTutucuMetni">
    <w:name w:val="Placeholder Text"/>
    <w:basedOn w:val="VarsaylanParagrafYazTipi"/>
    <w:uiPriority w:val="99"/>
    <w:semiHidden/>
    <w:rsid w:val="00D119EB"/>
    <w:rPr>
      <w:color w:val="808080"/>
    </w:rPr>
  </w:style>
  <w:style w:type="paragraph" w:styleId="BalonMetni">
    <w:name w:val="Balloon Text"/>
    <w:basedOn w:val="Normal"/>
    <w:link w:val="BalonMetniChar"/>
    <w:uiPriority w:val="99"/>
    <w:semiHidden/>
    <w:unhideWhenUsed/>
    <w:rsid w:val="00D119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19EB"/>
    <w:rPr>
      <w:rFonts w:ascii="Tahoma" w:hAnsi="Tahoma" w:cs="Tahoma"/>
      <w:sz w:val="16"/>
      <w:szCs w:val="16"/>
    </w:rPr>
  </w:style>
  <w:style w:type="paragraph" w:styleId="ListeParagraf">
    <w:name w:val="List Paragraph"/>
    <w:basedOn w:val="Normal"/>
    <w:uiPriority w:val="34"/>
    <w:qFormat/>
    <w:rsid w:val="009B5000"/>
    <w:pPr>
      <w:ind w:left="720"/>
      <w:contextualSpacing/>
    </w:pPr>
  </w:style>
  <w:style w:type="table" w:styleId="AkGlgeleme">
    <w:name w:val="Light Shading"/>
    <w:basedOn w:val="NormalTablo"/>
    <w:uiPriority w:val="60"/>
    <w:rsid w:val="003B063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0772">
      <w:bodyDiv w:val="1"/>
      <w:marLeft w:val="0"/>
      <w:marRight w:val="0"/>
      <w:marTop w:val="0"/>
      <w:marBottom w:val="0"/>
      <w:divBdr>
        <w:top w:val="none" w:sz="0" w:space="0" w:color="auto"/>
        <w:left w:val="none" w:sz="0" w:space="0" w:color="auto"/>
        <w:bottom w:val="none" w:sz="0" w:space="0" w:color="auto"/>
        <w:right w:val="none" w:sz="0" w:space="0" w:color="auto"/>
      </w:divBdr>
      <w:divsChild>
        <w:div w:id="157045065">
          <w:marLeft w:val="0"/>
          <w:marRight w:val="0"/>
          <w:marTop w:val="0"/>
          <w:marBottom w:val="0"/>
          <w:divBdr>
            <w:top w:val="none" w:sz="0" w:space="0" w:color="auto"/>
            <w:left w:val="none" w:sz="0" w:space="0" w:color="auto"/>
            <w:bottom w:val="none" w:sz="0" w:space="0" w:color="auto"/>
            <w:right w:val="none" w:sz="0" w:space="0" w:color="auto"/>
          </w:divBdr>
        </w:div>
        <w:div w:id="257911769">
          <w:marLeft w:val="0"/>
          <w:marRight w:val="0"/>
          <w:marTop w:val="0"/>
          <w:marBottom w:val="0"/>
          <w:divBdr>
            <w:top w:val="none" w:sz="0" w:space="0" w:color="auto"/>
            <w:left w:val="none" w:sz="0" w:space="0" w:color="auto"/>
            <w:bottom w:val="none" w:sz="0" w:space="0" w:color="auto"/>
            <w:right w:val="none" w:sz="0" w:space="0" w:color="auto"/>
          </w:divBdr>
        </w:div>
        <w:div w:id="466435627">
          <w:marLeft w:val="0"/>
          <w:marRight w:val="0"/>
          <w:marTop w:val="0"/>
          <w:marBottom w:val="0"/>
          <w:divBdr>
            <w:top w:val="none" w:sz="0" w:space="0" w:color="auto"/>
            <w:left w:val="none" w:sz="0" w:space="0" w:color="auto"/>
            <w:bottom w:val="none" w:sz="0" w:space="0" w:color="auto"/>
            <w:right w:val="none" w:sz="0" w:space="0" w:color="auto"/>
          </w:divBdr>
        </w:div>
        <w:div w:id="584388573">
          <w:marLeft w:val="0"/>
          <w:marRight w:val="0"/>
          <w:marTop w:val="0"/>
          <w:marBottom w:val="0"/>
          <w:divBdr>
            <w:top w:val="none" w:sz="0" w:space="0" w:color="auto"/>
            <w:left w:val="none" w:sz="0" w:space="0" w:color="auto"/>
            <w:bottom w:val="none" w:sz="0" w:space="0" w:color="auto"/>
            <w:right w:val="none" w:sz="0" w:space="0" w:color="auto"/>
          </w:divBdr>
        </w:div>
      </w:divsChild>
    </w:div>
    <w:div w:id="142622790">
      <w:bodyDiv w:val="1"/>
      <w:marLeft w:val="0"/>
      <w:marRight w:val="0"/>
      <w:marTop w:val="0"/>
      <w:marBottom w:val="0"/>
      <w:divBdr>
        <w:top w:val="none" w:sz="0" w:space="0" w:color="auto"/>
        <w:left w:val="none" w:sz="0" w:space="0" w:color="auto"/>
        <w:bottom w:val="none" w:sz="0" w:space="0" w:color="auto"/>
        <w:right w:val="none" w:sz="0" w:space="0" w:color="auto"/>
      </w:divBdr>
    </w:div>
    <w:div w:id="253244744">
      <w:bodyDiv w:val="1"/>
      <w:marLeft w:val="0"/>
      <w:marRight w:val="0"/>
      <w:marTop w:val="0"/>
      <w:marBottom w:val="0"/>
      <w:divBdr>
        <w:top w:val="none" w:sz="0" w:space="0" w:color="auto"/>
        <w:left w:val="none" w:sz="0" w:space="0" w:color="auto"/>
        <w:bottom w:val="none" w:sz="0" w:space="0" w:color="auto"/>
        <w:right w:val="none" w:sz="0" w:space="0" w:color="auto"/>
      </w:divBdr>
    </w:div>
    <w:div w:id="477961029">
      <w:bodyDiv w:val="1"/>
      <w:marLeft w:val="0"/>
      <w:marRight w:val="0"/>
      <w:marTop w:val="0"/>
      <w:marBottom w:val="0"/>
      <w:divBdr>
        <w:top w:val="none" w:sz="0" w:space="0" w:color="auto"/>
        <w:left w:val="none" w:sz="0" w:space="0" w:color="auto"/>
        <w:bottom w:val="none" w:sz="0" w:space="0" w:color="auto"/>
        <w:right w:val="none" w:sz="0" w:space="0" w:color="auto"/>
      </w:divBdr>
      <w:divsChild>
        <w:div w:id="557211475">
          <w:marLeft w:val="0"/>
          <w:marRight w:val="0"/>
          <w:marTop w:val="0"/>
          <w:marBottom w:val="0"/>
          <w:divBdr>
            <w:top w:val="none" w:sz="0" w:space="0" w:color="auto"/>
            <w:left w:val="none" w:sz="0" w:space="0" w:color="auto"/>
            <w:bottom w:val="none" w:sz="0" w:space="0" w:color="auto"/>
            <w:right w:val="none" w:sz="0" w:space="0" w:color="auto"/>
          </w:divBdr>
        </w:div>
        <w:div w:id="566496738">
          <w:marLeft w:val="0"/>
          <w:marRight w:val="0"/>
          <w:marTop w:val="0"/>
          <w:marBottom w:val="0"/>
          <w:divBdr>
            <w:top w:val="none" w:sz="0" w:space="0" w:color="auto"/>
            <w:left w:val="none" w:sz="0" w:space="0" w:color="auto"/>
            <w:bottom w:val="none" w:sz="0" w:space="0" w:color="auto"/>
            <w:right w:val="none" w:sz="0" w:space="0" w:color="auto"/>
          </w:divBdr>
        </w:div>
        <w:div w:id="1614052760">
          <w:marLeft w:val="0"/>
          <w:marRight w:val="0"/>
          <w:marTop w:val="0"/>
          <w:marBottom w:val="0"/>
          <w:divBdr>
            <w:top w:val="none" w:sz="0" w:space="0" w:color="auto"/>
            <w:left w:val="none" w:sz="0" w:space="0" w:color="auto"/>
            <w:bottom w:val="none" w:sz="0" w:space="0" w:color="auto"/>
            <w:right w:val="none" w:sz="0" w:space="0" w:color="auto"/>
          </w:divBdr>
        </w:div>
        <w:div w:id="1666006681">
          <w:marLeft w:val="0"/>
          <w:marRight w:val="0"/>
          <w:marTop w:val="0"/>
          <w:marBottom w:val="0"/>
          <w:divBdr>
            <w:top w:val="none" w:sz="0" w:space="0" w:color="auto"/>
            <w:left w:val="none" w:sz="0" w:space="0" w:color="auto"/>
            <w:bottom w:val="none" w:sz="0" w:space="0" w:color="auto"/>
            <w:right w:val="none" w:sz="0" w:space="0" w:color="auto"/>
          </w:divBdr>
        </w:div>
        <w:div w:id="2072725822">
          <w:marLeft w:val="0"/>
          <w:marRight w:val="0"/>
          <w:marTop w:val="0"/>
          <w:marBottom w:val="0"/>
          <w:divBdr>
            <w:top w:val="none" w:sz="0" w:space="0" w:color="auto"/>
            <w:left w:val="none" w:sz="0" w:space="0" w:color="auto"/>
            <w:bottom w:val="none" w:sz="0" w:space="0" w:color="auto"/>
            <w:right w:val="none" w:sz="0" w:space="0" w:color="auto"/>
          </w:divBdr>
        </w:div>
      </w:divsChild>
    </w:div>
    <w:div w:id="1244530991">
      <w:bodyDiv w:val="1"/>
      <w:marLeft w:val="0"/>
      <w:marRight w:val="0"/>
      <w:marTop w:val="0"/>
      <w:marBottom w:val="0"/>
      <w:divBdr>
        <w:top w:val="none" w:sz="0" w:space="0" w:color="auto"/>
        <w:left w:val="none" w:sz="0" w:space="0" w:color="auto"/>
        <w:bottom w:val="none" w:sz="0" w:space="0" w:color="auto"/>
        <w:right w:val="none" w:sz="0" w:space="0" w:color="auto"/>
      </w:divBdr>
      <w:divsChild>
        <w:div w:id="158617711">
          <w:marLeft w:val="0"/>
          <w:marRight w:val="0"/>
          <w:marTop w:val="0"/>
          <w:marBottom w:val="0"/>
          <w:divBdr>
            <w:top w:val="none" w:sz="0" w:space="0" w:color="auto"/>
            <w:left w:val="none" w:sz="0" w:space="0" w:color="auto"/>
            <w:bottom w:val="none" w:sz="0" w:space="0" w:color="auto"/>
            <w:right w:val="none" w:sz="0" w:space="0" w:color="auto"/>
          </w:divBdr>
        </w:div>
        <w:div w:id="414594015">
          <w:marLeft w:val="0"/>
          <w:marRight w:val="0"/>
          <w:marTop w:val="0"/>
          <w:marBottom w:val="0"/>
          <w:divBdr>
            <w:top w:val="none" w:sz="0" w:space="0" w:color="auto"/>
            <w:left w:val="none" w:sz="0" w:space="0" w:color="auto"/>
            <w:bottom w:val="none" w:sz="0" w:space="0" w:color="auto"/>
            <w:right w:val="none" w:sz="0" w:space="0" w:color="auto"/>
          </w:divBdr>
        </w:div>
      </w:divsChild>
    </w:div>
    <w:div w:id="1802839859">
      <w:bodyDiv w:val="1"/>
      <w:marLeft w:val="0"/>
      <w:marRight w:val="0"/>
      <w:marTop w:val="0"/>
      <w:marBottom w:val="0"/>
      <w:divBdr>
        <w:top w:val="none" w:sz="0" w:space="0" w:color="auto"/>
        <w:left w:val="none" w:sz="0" w:space="0" w:color="auto"/>
        <w:bottom w:val="none" w:sz="0" w:space="0" w:color="auto"/>
        <w:right w:val="none" w:sz="0" w:space="0" w:color="auto"/>
      </w:divBdr>
      <w:divsChild>
        <w:div w:id="467282674">
          <w:marLeft w:val="0"/>
          <w:marRight w:val="0"/>
          <w:marTop w:val="0"/>
          <w:marBottom w:val="0"/>
          <w:divBdr>
            <w:top w:val="none" w:sz="0" w:space="0" w:color="auto"/>
            <w:left w:val="none" w:sz="0" w:space="0" w:color="auto"/>
            <w:bottom w:val="none" w:sz="0" w:space="0" w:color="auto"/>
            <w:right w:val="none" w:sz="0" w:space="0" w:color="auto"/>
          </w:divBdr>
        </w:div>
        <w:div w:id="497580946">
          <w:marLeft w:val="0"/>
          <w:marRight w:val="0"/>
          <w:marTop w:val="0"/>
          <w:marBottom w:val="0"/>
          <w:divBdr>
            <w:top w:val="none" w:sz="0" w:space="0" w:color="auto"/>
            <w:left w:val="none" w:sz="0" w:space="0" w:color="auto"/>
            <w:bottom w:val="none" w:sz="0" w:space="0" w:color="auto"/>
            <w:right w:val="none" w:sz="0" w:space="0" w:color="auto"/>
          </w:divBdr>
        </w:div>
        <w:div w:id="1017192373">
          <w:marLeft w:val="0"/>
          <w:marRight w:val="0"/>
          <w:marTop w:val="0"/>
          <w:marBottom w:val="0"/>
          <w:divBdr>
            <w:top w:val="none" w:sz="0" w:space="0" w:color="auto"/>
            <w:left w:val="none" w:sz="0" w:space="0" w:color="auto"/>
            <w:bottom w:val="none" w:sz="0" w:space="0" w:color="auto"/>
            <w:right w:val="none" w:sz="0" w:space="0" w:color="auto"/>
          </w:divBdr>
        </w:div>
        <w:div w:id="1040979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ta.oecd.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r.investing.com/" TargetMode="External"/><Relationship Id="rId17" Type="http://schemas.openxmlformats.org/officeDocument/2006/relationships/hyperlink" Target="https://covid19.who.int/" TargetMode="External"/><Relationship Id="rId2" Type="http://schemas.openxmlformats.org/officeDocument/2006/relationships/numbering" Target="numbering.xml"/><Relationship Id="rId16" Type="http://schemas.openxmlformats.org/officeDocument/2006/relationships/hyperlink" Target="https://www.who.int/publications/m/item/weekly-operational-update-on-covid-19-31-may-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commission/presscorner/detail/en/ip_20_799" TargetMode="External"/><Relationship Id="rId5" Type="http://schemas.openxmlformats.org/officeDocument/2006/relationships/settings" Target="settings.xml"/><Relationship Id="rId15" Type="http://schemas.openxmlformats.org/officeDocument/2006/relationships/hyperlink" Target="https://evds2.tcmb.gov.tr/"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ovid19.saglik.gov.t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vid19.who.in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DC219-EAAF-4EAF-93E8-958C3F6F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10</Pages>
  <Words>4853</Words>
  <Characters>27666</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dc:creator>
  <cp:lastModifiedBy>TEK</cp:lastModifiedBy>
  <cp:revision>100</cp:revision>
  <dcterms:created xsi:type="dcterms:W3CDTF">2021-01-12T18:16:00Z</dcterms:created>
  <dcterms:modified xsi:type="dcterms:W3CDTF">2021-09-02T20:17:00Z</dcterms:modified>
</cp:coreProperties>
</file>