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B7F5A" w14:textId="0F5B7240" w:rsidR="0059655C" w:rsidRPr="002F668E" w:rsidRDefault="001D0AEC" w:rsidP="00726B91">
      <w:pPr>
        <w:spacing w:before="360" w:after="120"/>
        <w:jc w:val="both"/>
        <w:rPr>
          <w:rFonts w:ascii="Times New Roman" w:hAnsi="Times New Roman" w:cs="Times New Roman"/>
          <w:b/>
          <w:bCs/>
          <w:sz w:val="28"/>
          <w:szCs w:val="28"/>
        </w:rPr>
      </w:pPr>
      <w:r w:rsidRPr="002F668E">
        <w:rPr>
          <w:rFonts w:ascii="Times New Roman" w:hAnsi="Times New Roman" w:cs="Times New Roman"/>
          <w:b/>
          <w:bCs/>
          <w:sz w:val="28"/>
          <w:szCs w:val="28"/>
        </w:rPr>
        <w:t>AFETE DİRENÇLİ KENT</w:t>
      </w:r>
      <w:r w:rsidR="002F668E" w:rsidRPr="002F668E">
        <w:rPr>
          <w:rFonts w:ascii="Times New Roman" w:hAnsi="Times New Roman" w:cs="Times New Roman"/>
          <w:b/>
          <w:bCs/>
          <w:sz w:val="28"/>
          <w:szCs w:val="28"/>
        </w:rPr>
        <w:t xml:space="preserve"> İÇİN</w:t>
      </w:r>
      <w:r w:rsidR="00CC52C1" w:rsidRPr="002F668E">
        <w:rPr>
          <w:rFonts w:ascii="Times New Roman" w:hAnsi="Times New Roman" w:cs="Times New Roman"/>
          <w:b/>
          <w:bCs/>
          <w:sz w:val="28"/>
          <w:szCs w:val="28"/>
        </w:rPr>
        <w:t xml:space="preserve"> AFET EYLEM PLANI</w:t>
      </w:r>
    </w:p>
    <w:p w14:paraId="09294529" w14:textId="5AD18669" w:rsidR="002F668E" w:rsidRDefault="002F668E" w:rsidP="00726B91">
      <w:pPr>
        <w:spacing w:before="120" w:after="120" w:line="240" w:lineRule="auto"/>
        <w:jc w:val="both"/>
        <w:rPr>
          <w:rFonts w:ascii="Times New Roman" w:hAnsi="Times New Roman" w:cs="Times New Roman"/>
          <w:b/>
          <w:bCs/>
        </w:rPr>
      </w:pPr>
      <w:r>
        <w:rPr>
          <w:rFonts w:ascii="Times New Roman" w:hAnsi="Times New Roman" w:cs="Times New Roman"/>
          <w:b/>
          <w:bCs/>
        </w:rPr>
        <w:t>Dr. Burcu AYGÜN DOĞAN</w:t>
      </w:r>
    </w:p>
    <w:p w14:paraId="50CD58B8" w14:textId="37FAD56C" w:rsidR="004A152F" w:rsidRDefault="004A152F" w:rsidP="00726B91">
      <w:pPr>
        <w:spacing w:before="120" w:after="120" w:line="240" w:lineRule="auto"/>
        <w:jc w:val="both"/>
        <w:rPr>
          <w:rFonts w:ascii="Times New Roman" w:hAnsi="Times New Roman" w:cs="Times New Roman"/>
          <w:b/>
          <w:bCs/>
        </w:rPr>
      </w:pPr>
      <w:r>
        <w:rPr>
          <w:rFonts w:ascii="Times New Roman" w:hAnsi="Times New Roman" w:cs="Times New Roman"/>
          <w:b/>
          <w:bCs/>
        </w:rPr>
        <w:t>Peyzaj Mimarı</w:t>
      </w:r>
    </w:p>
    <w:p w14:paraId="0B4182D2" w14:textId="06BC7822" w:rsidR="002F668E" w:rsidRDefault="002F668E" w:rsidP="00726B91">
      <w:pPr>
        <w:spacing w:before="120" w:after="120" w:line="240" w:lineRule="auto"/>
        <w:jc w:val="both"/>
        <w:rPr>
          <w:rFonts w:ascii="Times New Roman" w:hAnsi="Times New Roman" w:cs="Times New Roman"/>
          <w:b/>
          <w:bCs/>
        </w:rPr>
      </w:pPr>
      <w:r>
        <w:rPr>
          <w:rFonts w:ascii="Times New Roman" w:hAnsi="Times New Roman" w:cs="Times New Roman"/>
          <w:b/>
          <w:bCs/>
        </w:rPr>
        <w:t>Tuzla Belediyesi Plan ve Proje Müdürlüğü</w:t>
      </w:r>
    </w:p>
    <w:p w14:paraId="07595D8A" w14:textId="0A66188E" w:rsidR="003043AF" w:rsidRDefault="003043AF" w:rsidP="002F668E">
      <w:pPr>
        <w:spacing w:after="0" w:line="240" w:lineRule="auto"/>
        <w:rPr>
          <w:rFonts w:ascii="Times New Roman" w:hAnsi="Times New Roman" w:cs="Times New Roman"/>
          <w:b/>
          <w:bCs/>
        </w:rPr>
      </w:pPr>
    </w:p>
    <w:p w14:paraId="09C8B384" w14:textId="4C731437" w:rsidR="003043AF" w:rsidRPr="000E0DAE" w:rsidRDefault="00355F01" w:rsidP="00726B91">
      <w:pPr>
        <w:spacing w:before="120" w:after="120" w:line="240" w:lineRule="auto"/>
        <w:rPr>
          <w:rFonts w:ascii="Times New Roman" w:hAnsi="Times New Roman" w:cs="Times New Roman"/>
          <w:b/>
          <w:bCs/>
          <w:sz w:val="24"/>
          <w:szCs w:val="24"/>
        </w:rPr>
      </w:pPr>
      <w:r w:rsidRPr="000E0DAE">
        <w:rPr>
          <w:rFonts w:ascii="Times New Roman" w:hAnsi="Times New Roman" w:cs="Times New Roman"/>
          <w:b/>
          <w:bCs/>
          <w:sz w:val="24"/>
          <w:szCs w:val="24"/>
        </w:rPr>
        <w:t>Özet</w:t>
      </w:r>
    </w:p>
    <w:p w14:paraId="70BD9E21" w14:textId="6D74A78A" w:rsidR="00355F01" w:rsidRPr="000E0DAE" w:rsidRDefault="00355F01" w:rsidP="00726B91">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İklim değişikliği ve olası diğer afetleri göz önünde bulundurarak </w:t>
      </w:r>
      <w:r w:rsidR="00B873CA">
        <w:rPr>
          <w:rFonts w:ascii="Times New Roman" w:hAnsi="Times New Roman" w:cs="Times New Roman"/>
          <w:sz w:val="24"/>
          <w:szCs w:val="24"/>
        </w:rPr>
        <w:t>A</w:t>
      </w:r>
      <w:r w:rsidRPr="000E0DAE">
        <w:rPr>
          <w:rFonts w:ascii="Times New Roman" w:hAnsi="Times New Roman" w:cs="Times New Roman"/>
          <w:sz w:val="24"/>
          <w:szCs w:val="24"/>
        </w:rPr>
        <w:t xml:space="preserve">fete </w:t>
      </w:r>
      <w:r w:rsidR="00B873CA">
        <w:rPr>
          <w:rFonts w:ascii="Times New Roman" w:hAnsi="Times New Roman" w:cs="Times New Roman"/>
          <w:sz w:val="24"/>
          <w:szCs w:val="24"/>
        </w:rPr>
        <w:t>D</w:t>
      </w:r>
      <w:r w:rsidRPr="000E0DAE">
        <w:rPr>
          <w:rFonts w:ascii="Times New Roman" w:hAnsi="Times New Roman" w:cs="Times New Roman"/>
          <w:sz w:val="24"/>
          <w:szCs w:val="24"/>
        </w:rPr>
        <w:t xml:space="preserve">irençli </w:t>
      </w:r>
      <w:r w:rsidR="00B873CA">
        <w:rPr>
          <w:rFonts w:ascii="Times New Roman" w:hAnsi="Times New Roman" w:cs="Times New Roman"/>
          <w:sz w:val="24"/>
          <w:szCs w:val="24"/>
        </w:rPr>
        <w:t>K</w:t>
      </w:r>
      <w:r w:rsidRPr="000E0DAE">
        <w:rPr>
          <w:rFonts w:ascii="Times New Roman" w:hAnsi="Times New Roman" w:cs="Times New Roman"/>
          <w:sz w:val="24"/>
          <w:szCs w:val="24"/>
        </w:rPr>
        <w:t xml:space="preserve">ent </w:t>
      </w:r>
      <w:r w:rsidR="00B873CA">
        <w:rPr>
          <w:rFonts w:ascii="Times New Roman" w:hAnsi="Times New Roman" w:cs="Times New Roman"/>
          <w:sz w:val="24"/>
          <w:szCs w:val="24"/>
        </w:rPr>
        <w:t>E</w:t>
      </w:r>
      <w:r w:rsidRPr="000E0DAE">
        <w:rPr>
          <w:rFonts w:ascii="Times New Roman" w:hAnsi="Times New Roman" w:cs="Times New Roman"/>
          <w:sz w:val="24"/>
          <w:szCs w:val="24"/>
        </w:rPr>
        <w:t xml:space="preserve">ylem </w:t>
      </w:r>
      <w:r w:rsidR="00B873CA">
        <w:rPr>
          <w:rFonts w:ascii="Times New Roman" w:hAnsi="Times New Roman" w:cs="Times New Roman"/>
          <w:sz w:val="24"/>
          <w:szCs w:val="24"/>
        </w:rPr>
        <w:t>P</w:t>
      </w:r>
      <w:r w:rsidRPr="000E0DAE">
        <w:rPr>
          <w:rFonts w:ascii="Times New Roman" w:hAnsi="Times New Roman" w:cs="Times New Roman"/>
          <w:sz w:val="24"/>
          <w:szCs w:val="24"/>
        </w:rPr>
        <w:t xml:space="preserve">lanının oluşturulması gerekmektedir. Afete Dirençli Kent Eylem Planı çok </w:t>
      </w:r>
      <w:r w:rsidR="00B873CA">
        <w:rPr>
          <w:rFonts w:ascii="Times New Roman" w:hAnsi="Times New Roman" w:cs="Times New Roman"/>
          <w:sz w:val="24"/>
          <w:szCs w:val="24"/>
        </w:rPr>
        <w:t>fonksiyonlu</w:t>
      </w:r>
      <w:r w:rsidRPr="000E0DAE">
        <w:rPr>
          <w:rFonts w:ascii="Times New Roman" w:hAnsi="Times New Roman" w:cs="Times New Roman"/>
          <w:sz w:val="24"/>
          <w:szCs w:val="24"/>
        </w:rPr>
        <w:t xml:space="preserve"> bir plan olup iklim değişikliğinin önlenmesi ve azaltılmasında da katkısı olacaktır. Plan, doğal kaynakların korunması, kirliliğin azaltılması, çevreye dost teknolojilerin kullanılması gibi sürdürülebilirlik temelli bir yaklaşım içermelidir. Yapılacak olan planla kentlerin yaşam kalitesi ve refah düzeyi artarken aynı zamanda olası afetlere hazırlıklı olup; can ve mal kaybının azaltılması, afet sonrasında koordinasyonun hızlıca sağlanıp barınma, gıda, sağlık, iletişim, hijyen vb… ihtiyaçların giderilip eski yaşama olabildiğince hızlı dönülmesi gözetilmelidir. </w:t>
      </w:r>
    </w:p>
    <w:p w14:paraId="75DB6EB3" w14:textId="54F89810" w:rsidR="00355F01" w:rsidRDefault="000E0DAE" w:rsidP="00726B91">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Afete Dirençli Kent Eylem Planı kapsamında; kentleri iklim değişikliğine uyumlu hale getirirken iklim değişikliğinden kaynaklanabilecek olan afetlerin de önüne geçilmesi hedeflenmektedir. </w:t>
      </w:r>
    </w:p>
    <w:p w14:paraId="2ECFC0A1" w14:textId="6AD699DE" w:rsidR="00B873CA" w:rsidRPr="00B873CA" w:rsidRDefault="00B873CA" w:rsidP="00726B91">
      <w:pPr>
        <w:spacing w:before="120" w:after="120" w:line="276" w:lineRule="auto"/>
        <w:jc w:val="both"/>
        <w:rPr>
          <w:rFonts w:ascii="Times New Roman" w:hAnsi="Times New Roman" w:cs="Times New Roman"/>
          <w:b/>
          <w:bCs/>
          <w:sz w:val="24"/>
          <w:szCs w:val="24"/>
        </w:rPr>
      </w:pPr>
      <w:r w:rsidRPr="00B873CA">
        <w:rPr>
          <w:rFonts w:ascii="Times New Roman" w:hAnsi="Times New Roman" w:cs="Times New Roman"/>
          <w:b/>
          <w:bCs/>
          <w:sz w:val="24"/>
          <w:szCs w:val="24"/>
        </w:rPr>
        <w:t>Anahtar Kelimeler</w:t>
      </w:r>
      <w:r>
        <w:rPr>
          <w:rFonts w:ascii="Times New Roman" w:hAnsi="Times New Roman" w:cs="Times New Roman"/>
          <w:b/>
          <w:bCs/>
          <w:sz w:val="24"/>
          <w:szCs w:val="24"/>
        </w:rPr>
        <w:t>:</w:t>
      </w:r>
      <w:r w:rsidRPr="00B873CA">
        <w:rPr>
          <w:rFonts w:ascii="Times New Roman" w:hAnsi="Times New Roman" w:cs="Times New Roman"/>
          <w:sz w:val="24"/>
          <w:szCs w:val="24"/>
        </w:rPr>
        <w:t xml:space="preserve"> İklim Değişikliği, Dirençli Kent, Afet Eylem Planı</w:t>
      </w:r>
    </w:p>
    <w:p w14:paraId="54A4E7ED" w14:textId="6D663143" w:rsidR="00355F01" w:rsidRDefault="00355F01" w:rsidP="00726B91">
      <w:pPr>
        <w:spacing w:before="240" w:after="120" w:line="240" w:lineRule="auto"/>
        <w:jc w:val="both"/>
        <w:rPr>
          <w:rFonts w:ascii="Times New Roman" w:hAnsi="Times New Roman" w:cs="Times New Roman"/>
          <w:b/>
          <w:bCs/>
          <w:sz w:val="24"/>
          <w:szCs w:val="24"/>
        </w:rPr>
      </w:pPr>
      <w:r w:rsidRPr="000E0DAE">
        <w:rPr>
          <w:rFonts w:ascii="Times New Roman" w:hAnsi="Times New Roman" w:cs="Times New Roman"/>
          <w:b/>
          <w:bCs/>
          <w:sz w:val="24"/>
          <w:szCs w:val="24"/>
        </w:rPr>
        <w:t>Abstract</w:t>
      </w:r>
    </w:p>
    <w:p w14:paraId="47E11B60" w14:textId="183F4B69" w:rsidR="00046047" w:rsidRDefault="00B873CA" w:rsidP="00726B91">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Diseaster Resilient City Action Plan has to be formed by considering c</w:t>
      </w:r>
      <w:r w:rsidRPr="00B873CA">
        <w:rPr>
          <w:rFonts w:ascii="Times New Roman" w:hAnsi="Times New Roman" w:cs="Times New Roman"/>
          <w:sz w:val="24"/>
          <w:szCs w:val="24"/>
        </w:rPr>
        <w:t xml:space="preserve">limate change and its </w:t>
      </w:r>
      <w:r>
        <w:rPr>
          <w:rFonts w:ascii="Times New Roman" w:hAnsi="Times New Roman" w:cs="Times New Roman"/>
          <w:sz w:val="24"/>
          <w:szCs w:val="24"/>
        </w:rPr>
        <w:t xml:space="preserve">potential effects. Diseaster Resilient City Action Plan is a multifunctional plan which contributes climate change mitigation and adaptation.  Plan </w:t>
      </w:r>
      <w:r w:rsidR="00F43B3A">
        <w:rPr>
          <w:rFonts w:ascii="Times New Roman" w:hAnsi="Times New Roman" w:cs="Times New Roman"/>
          <w:sz w:val="24"/>
          <w:szCs w:val="24"/>
        </w:rPr>
        <w:t xml:space="preserve">has </w:t>
      </w:r>
      <w:r>
        <w:rPr>
          <w:rFonts w:ascii="Times New Roman" w:hAnsi="Times New Roman" w:cs="Times New Roman"/>
          <w:sz w:val="24"/>
          <w:szCs w:val="24"/>
        </w:rPr>
        <w:t>approach</w:t>
      </w:r>
      <w:r w:rsidR="00F43B3A">
        <w:rPr>
          <w:rFonts w:ascii="Times New Roman" w:hAnsi="Times New Roman" w:cs="Times New Roman"/>
          <w:sz w:val="24"/>
          <w:szCs w:val="24"/>
        </w:rPr>
        <w:t xml:space="preserve"> as</w:t>
      </w:r>
      <w:r>
        <w:rPr>
          <w:rFonts w:ascii="Times New Roman" w:hAnsi="Times New Roman" w:cs="Times New Roman"/>
          <w:sz w:val="24"/>
          <w:szCs w:val="24"/>
        </w:rPr>
        <w:t xml:space="preserve"> natural resource conservation, mitigating pollution, using eco friendl</w:t>
      </w:r>
      <w:r w:rsidR="00F43B3A">
        <w:rPr>
          <w:rFonts w:ascii="Times New Roman" w:hAnsi="Times New Roman" w:cs="Times New Roman"/>
          <w:sz w:val="24"/>
          <w:szCs w:val="24"/>
        </w:rPr>
        <w:t>y technologies which is based on sustainability.</w:t>
      </w:r>
      <w:r w:rsidR="00046047" w:rsidRPr="00046047">
        <w:rPr>
          <w:rFonts w:ascii="Times New Roman" w:hAnsi="Times New Roman" w:cs="Times New Roman"/>
          <w:sz w:val="24"/>
          <w:szCs w:val="24"/>
        </w:rPr>
        <w:t xml:space="preserve"> </w:t>
      </w:r>
      <w:r w:rsidR="00046047">
        <w:rPr>
          <w:rFonts w:ascii="Times New Roman" w:hAnsi="Times New Roman" w:cs="Times New Roman"/>
          <w:sz w:val="24"/>
          <w:szCs w:val="24"/>
        </w:rPr>
        <w:t>Within the plan life quality and wellfare of cities are increased  and also cities are prepared against the diseaster by considering loss of life and property reduction, providing coordination rapidly and meet  the shelter, food, health, communication hygien etc.. needs after the diseaster.</w:t>
      </w:r>
    </w:p>
    <w:p w14:paraId="2C730633" w14:textId="2589CCBD" w:rsidR="00355F01" w:rsidRPr="00B873CA" w:rsidRDefault="00046047" w:rsidP="00726B91">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Within scope of  Diseaster Resilient City Action Plan; while creating cities resilient against the diseaster</w:t>
      </w:r>
      <w:r w:rsidR="00726B91">
        <w:rPr>
          <w:rFonts w:ascii="Times New Roman" w:hAnsi="Times New Roman" w:cs="Times New Roman"/>
          <w:sz w:val="24"/>
          <w:szCs w:val="24"/>
        </w:rPr>
        <w:t xml:space="preserve"> also prevention of climate change disasters are aimed.</w:t>
      </w:r>
    </w:p>
    <w:p w14:paraId="42EB1E47" w14:textId="0104B2F0" w:rsidR="00355F01" w:rsidRPr="000E0DAE" w:rsidRDefault="00355F01" w:rsidP="002F668E">
      <w:pPr>
        <w:spacing w:after="0" w:line="240" w:lineRule="auto"/>
        <w:rPr>
          <w:rFonts w:ascii="Times New Roman" w:hAnsi="Times New Roman" w:cs="Times New Roman"/>
          <w:b/>
          <w:bCs/>
          <w:sz w:val="24"/>
          <w:szCs w:val="24"/>
        </w:rPr>
      </w:pPr>
      <w:r w:rsidRPr="000E0DAE">
        <w:rPr>
          <w:rFonts w:ascii="Times New Roman" w:hAnsi="Times New Roman" w:cs="Times New Roman"/>
          <w:b/>
          <w:bCs/>
          <w:sz w:val="24"/>
          <w:szCs w:val="24"/>
        </w:rPr>
        <w:t>Keywords</w:t>
      </w:r>
      <w:r w:rsidR="00726B91">
        <w:rPr>
          <w:rFonts w:ascii="Times New Roman" w:hAnsi="Times New Roman" w:cs="Times New Roman"/>
          <w:b/>
          <w:bCs/>
          <w:sz w:val="24"/>
          <w:szCs w:val="24"/>
        </w:rPr>
        <w:t xml:space="preserve">: </w:t>
      </w:r>
      <w:r w:rsidR="00726B91" w:rsidRPr="00726B91">
        <w:rPr>
          <w:rFonts w:ascii="Times New Roman" w:hAnsi="Times New Roman" w:cs="Times New Roman"/>
          <w:sz w:val="24"/>
          <w:szCs w:val="24"/>
        </w:rPr>
        <w:t>Climate Change, Resilient City, Diseaster Action Plan</w:t>
      </w:r>
    </w:p>
    <w:p w14:paraId="30BA03B0" w14:textId="6B2C3FC4" w:rsidR="00355F01" w:rsidRPr="000E0DAE" w:rsidRDefault="00355F01" w:rsidP="002F668E">
      <w:pPr>
        <w:spacing w:after="0" w:line="240" w:lineRule="auto"/>
        <w:rPr>
          <w:rFonts w:ascii="Times New Roman" w:hAnsi="Times New Roman" w:cs="Times New Roman"/>
          <w:b/>
          <w:bCs/>
          <w:sz w:val="24"/>
          <w:szCs w:val="24"/>
        </w:rPr>
      </w:pPr>
    </w:p>
    <w:p w14:paraId="1B973153" w14:textId="2C5153EA" w:rsidR="00355F01" w:rsidRDefault="00355F01" w:rsidP="002F668E">
      <w:pPr>
        <w:spacing w:after="0" w:line="240" w:lineRule="auto"/>
        <w:rPr>
          <w:rFonts w:ascii="Times New Roman" w:hAnsi="Times New Roman" w:cs="Times New Roman"/>
          <w:b/>
          <w:bCs/>
          <w:sz w:val="24"/>
          <w:szCs w:val="24"/>
        </w:rPr>
      </w:pPr>
    </w:p>
    <w:p w14:paraId="470D10B9" w14:textId="5B4770F2" w:rsidR="00726B91" w:rsidRDefault="00726B91" w:rsidP="002F668E">
      <w:pPr>
        <w:spacing w:after="0" w:line="240" w:lineRule="auto"/>
        <w:rPr>
          <w:rFonts w:ascii="Times New Roman" w:hAnsi="Times New Roman" w:cs="Times New Roman"/>
          <w:b/>
          <w:bCs/>
          <w:sz w:val="24"/>
          <w:szCs w:val="24"/>
        </w:rPr>
      </w:pPr>
    </w:p>
    <w:p w14:paraId="5EC4CD14" w14:textId="3EFC57F3" w:rsidR="00726B91" w:rsidRDefault="00726B91" w:rsidP="002F668E">
      <w:pPr>
        <w:spacing w:after="0" w:line="240" w:lineRule="auto"/>
        <w:rPr>
          <w:rFonts w:ascii="Times New Roman" w:hAnsi="Times New Roman" w:cs="Times New Roman"/>
          <w:b/>
          <w:bCs/>
          <w:sz w:val="24"/>
          <w:szCs w:val="24"/>
        </w:rPr>
      </w:pPr>
    </w:p>
    <w:p w14:paraId="71C6DD64" w14:textId="7528368B" w:rsidR="00726B91" w:rsidRDefault="00726B91" w:rsidP="002F668E">
      <w:pPr>
        <w:spacing w:after="0" w:line="240" w:lineRule="auto"/>
        <w:rPr>
          <w:rFonts w:ascii="Times New Roman" w:hAnsi="Times New Roman" w:cs="Times New Roman"/>
          <w:b/>
          <w:bCs/>
          <w:sz w:val="24"/>
          <w:szCs w:val="24"/>
        </w:rPr>
      </w:pPr>
    </w:p>
    <w:p w14:paraId="22C15E05" w14:textId="5827AE38" w:rsidR="00726B91" w:rsidRDefault="00726B91" w:rsidP="002F668E">
      <w:pPr>
        <w:spacing w:after="0" w:line="240" w:lineRule="auto"/>
        <w:rPr>
          <w:rFonts w:ascii="Times New Roman" w:hAnsi="Times New Roman" w:cs="Times New Roman"/>
          <w:b/>
          <w:bCs/>
          <w:sz w:val="24"/>
          <w:szCs w:val="24"/>
        </w:rPr>
      </w:pPr>
    </w:p>
    <w:p w14:paraId="055380B3" w14:textId="77777777" w:rsidR="00DB297D" w:rsidRDefault="00DB297D" w:rsidP="002F668E">
      <w:pPr>
        <w:spacing w:after="0" w:line="240" w:lineRule="auto"/>
        <w:rPr>
          <w:rFonts w:ascii="Times New Roman" w:hAnsi="Times New Roman" w:cs="Times New Roman"/>
          <w:b/>
          <w:bCs/>
          <w:sz w:val="24"/>
          <w:szCs w:val="24"/>
        </w:rPr>
      </w:pPr>
    </w:p>
    <w:p w14:paraId="200B7877" w14:textId="7319432C" w:rsidR="00726B91" w:rsidRDefault="00726B91" w:rsidP="002F668E">
      <w:pPr>
        <w:spacing w:after="0" w:line="240" w:lineRule="auto"/>
        <w:rPr>
          <w:rFonts w:ascii="Times New Roman" w:hAnsi="Times New Roman" w:cs="Times New Roman"/>
          <w:b/>
          <w:bCs/>
          <w:sz w:val="24"/>
          <w:szCs w:val="24"/>
        </w:rPr>
      </w:pPr>
    </w:p>
    <w:p w14:paraId="2B32D5F0" w14:textId="584621D7" w:rsidR="00726B91" w:rsidRDefault="00726B91" w:rsidP="002F668E">
      <w:pPr>
        <w:spacing w:after="0" w:line="240" w:lineRule="auto"/>
        <w:rPr>
          <w:rFonts w:ascii="Times New Roman" w:hAnsi="Times New Roman" w:cs="Times New Roman"/>
          <w:b/>
          <w:bCs/>
          <w:sz w:val="24"/>
          <w:szCs w:val="24"/>
        </w:rPr>
      </w:pPr>
    </w:p>
    <w:p w14:paraId="59286A26" w14:textId="4170218B" w:rsidR="00570261" w:rsidRPr="00570261" w:rsidRDefault="00A236BA" w:rsidP="00A236BA">
      <w:pPr>
        <w:pStyle w:val="ListeParagraf"/>
        <w:numPr>
          <w:ilvl w:val="0"/>
          <w:numId w:val="2"/>
        </w:numPr>
        <w:spacing w:before="240" w:after="120" w:line="24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lastRenderedPageBreak/>
        <w:t>GİRİŞ</w:t>
      </w:r>
    </w:p>
    <w:p w14:paraId="487281FE" w14:textId="41518E8A" w:rsidR="00726B91" w:rsidRDefault="00726B91" w:rsidP="00A236BA">
      <w:pPr>
        <w:autoSpaceDE w:val="0"/>
        <w:autoSpaceDN w:val="0"/>
        <w:adjustRightInd w:val="0"/>
        <w:spacing w:before="120" w:after="120" w:line="276" w:lineRule="auto"/>
        <w:jc w:val="both"/>
        <w:rPr>
          <w:rFonts w:ascii="Times New Roman" w:hAnsi="Times New Roman"/>
          <w:sz w:val="24"/>
        </w:rPr>
      </w:pPr>
      <w:r>
        <w:rPr>
          <w:rFonts w:ascii="Times New Roman" w:hAnsi="Times New Roman" w:cs="Times New Roman"/>
          <w:sz w:val="24"/>
          <w:szCs w:val="24"/>
        </w:rPr>
        <w:t>İklim Değişikliği</w:t>
      </w:r>
      <w:r w:rsidR="00570261">
        <w:rPr>
          <w:rFonts w:ascii="Times New Roman" w:hAnsi="Times New Roman" w:cs="Times New Roman"/>
          <w:sz w:val="24"/>
          <w:szCs w:val="24"/>
        </w:rPr>
        <w:t xml:space="preserve"> </w:t>
      </w:r>
      <w:r w:rsidR="00430C76">
        <w:rPr>
          <w:rFonts w:ascii="Times New Roman" w:hAnsi="Times New Roman" w:cs="Times New Roman"/>
          <w:sz w:val="24"/>
          <w:szCs w:val="24"/>
        </w:rPr>
        <w:t>kavramı ilk</w:t>
      </w:r>
      <w:r>
        <w:rPr>
          <w:rFonts w:ascii="Times New Roman" w:hAnsi="Times New Roman" w:cs="Times New Roman"/>
          <w:sz w:val="24"/>
          <w:szCs w:val="24"/>
        </w:rPr>
        <w:t xml:space="preserve"> olarak </w:t>
      </w:r>
      <w:r>
        <w:rPr>
          <w:rFonts w:ascii="Times New Roman" w:hAnsi="Times New Roman"/>
          <w:sz w:val="24"/>
        </w:rPr>
        <w:t>1992 yılında Rio’da yapılan BM Çevre ve Kalkınma</w:t>
      </w:r>
      <w:r w:rsidR="00311916">
        <w:rPr>
          <w:rFonts w:ascii="Times New Roman" w:hAnsi="Times New Roman"/>
          <w:sz w:val="24"/>
        </w:rPr>
        <w:t xml:space="preserve"> (Yerküre Zirvesi)</w:t>
      </w:r>
      <w:r>
        <w:rPr>
          <w:rFonts w:ascii="Times New Roman" w:hAnsi="Times New Roman"/>
          <w:sz w:val="24"/>
        </w:rPr>
        <w:t xml:space="preserve"> Konferansında </w:t>
      </w:r>
      <w:r w:rsidR="00570261">
        <w:rPr>
          <w:rFonts w:ascii="Times New Roman" w:hAnsi="Times New Roman"/>
          <w:sz w:val="24"/>
        </w:rPr>
        <w:t>ortaya çıkmıştır</w:t>
      </w:r>
      <w:r>
        <w:rPr>
          <w:rFonts w:ascii="Times New Roman" w:hAnsi="Times New Roman"/>
          <w:sz w:val="24"/>
        </w:rPr>
        <w:t xml:space="preserve">. </w:t>
      </w:r>
      <w:r w:rsidR="00311916">
        <w:rPr>
          <w:rFonts w:ascii="Times New Roman" w:hAnsi="Times New Roman"/>
          <w:sz w:val="24"/>
        </w:rPr>
        <w:t xml:space="preserve">Konferans sonuncunda yayımlanan </w:t>
      </w:r>
      <w:r>
        <w:rPr>
          <w:rFonts w:ascii="Times New Roman" w:hAnsi="Times New Roman"/>
          <w:i/>
          <w:sz w:val="24"/>
        </w:rPr>
        <w:t>BM İklim Değişikliği Çerçeve Sözleşmesi</w:t>
      </w:r>
      <w:r>
        <w:rPr>
          <w:rFonts w:ascii="Times New Roman" w:hAnsi="Times New Roman"/>
          <w:sz w:val="24"/>
        </w:rPr>
        <w:t xml:space="preserve"> (İDÇS)</w:t>
      </w:r>
      <w:r w:rsidR="00311916">
        <w:rPr>
          <w:rFonts w:ascii="Times New Roman" w:hAnsi="Times New Roman"/>
          <w:sz w:val="24"/>
        </w:rPr>
        <w:t xml:space="preserve"> iklim değişikliği konusunda</w:t>
      </w:r>
      <w:r>
        <w:rPr>
          <w:rFonts w:ascii="Times New Roman" w:hAnsi="Times New Roman"/>
          <w:sz w:val="24"/>
        </w:rPr>
        <w:t xml:space="preserve"> ilk </w:t>
      </w:r>
      <w:r w:rsidR="00311916">
        <w:rPr>
          <w:rFonts w:ascii="Times New Roman" w:hAnsi="Times New Roman"/>
          <w:sz w:val="24"/>
        </w:rPr>
        <w:t>sözleşme olması nedeniyle büyük önem t</w:t>
      </w:r>
      <w:r>
        <w:rPr>
          <w:rFonts w:ascii="Times New Roman" w:hAnsi="Times New Roman"/>
          <w:sz w:val="24"/>
        </w:rPr>
        <w:t>aşımaktadır</w:t>
      </w:r>
      <w:r w:rsidR="00311916">
        <w:rPr>
          <w:rFonts w:ascii="Times New Roman" w:hAnsi="Times New Roman"/>
          <w:sz w:val="24"/>
        </w:rPr>
        <w:t xml:space="preserve">. 1992 yılından bugüne iklim değişikliği kavramı daha çok gündemde olmuş ve değişen iklim koşullarının olumsuz etkileri hissedilmeye başlanmıştır </w:t>
      </w:r>
      <w:r>
        <w:rPr>
          <w:rFonts w:ascii="Times New Roman" w:hAnsi="Times New Roman"/>
          <w:sz w:val="24"/>
        </w:rPr>
        <w:t xml:space="preserve">(bkz. </w:t>
      </w:r>
      <w:hyperlink r:id="rId6" w:history="1">
        <w:r>
          <w:rPr>
            <w:rStyle w:val="Kpr"/>
            <w:rFonts w:ascii="Times New Roman" w:hAnsi="Times New Roman"/>
            <w:sz w:val="24"/>
          </w:rPr>
          <w:t>https://unfccc.int/</w:t>
        </w:r>
      </w:hyperlink>
      <w:r>
        <w:rPr>
          <w:rFonts w:ascii="Times New Roman" w:hAnsi="Times New Roman"/>
          <w:sz w:val="24"/>
        </w:rPr>
        <w:t>).</w:t>
      </w:r>
    </w:p>
    <w:p w14:paraId="5EFA7E83" w14:textId="5CCFB76A" w:rsidR="00EA5192" w:rsidRDefault="00311916" w:rsidP="00A236BA">
      <w:pPr>
        <w:autoSpaceDE w:val="0"/>
        <w:autoSpaceDN w:val="0"/>
        <w:adjustRightInd w:val="0"/>
        <w:spacing w:before="120" w:after="120" w:line="276" w:lineRule="auto"/>
        <w:jc w:val="both"/>
        <w:rPr>
          <w:rFonts w:ascii="Times New Roman" w:hAnsi="Times New Roman"/>
          <w:sz w:val="24"/>
        </w:rPr>
      </w:pPr>
      <w:r>
        <w:rPr>
          <w:rFonts w:ascii="Times New Roman" w:hAnsi="Times New Roman"/>
          <w:sz w:val="24"/>
        </w:rPr>
        <w:t>İklim değişikliğinin neden olduğu aşırı yağışlar, artan sıcaklıklar, aşırı hava olayları sonucunda ekosistemlerin dengesi bozulmaya başlamıştır. İklim değişikliğinin olumsuz sonuçlar</w:t>
      </w:r>
      <w:r w:rsidR="00C53D54">
        <w:rPr>
          <w:rFonts w:ascii="Times New Roman" w:hAnsi="Times New Roman"/>
          <w:sz w:val="24"/>
        </w:rPr>
        <w:t xml:space="preserve">ı yıllar içinde giderek daha da hissedilir olmuştur. </w:t>
      </w:r>
      <w:r>
        <w:rPr>
          <w:rFonts w:ascii="Times New Roman" w:hAnsi="Times New Roman"/>
          <w:sz w:val="24"/>
        </w:rPr>
        <w:t>Bu tip afetler</w:t>
      </w:r>
      <w:r w:rsidR="00EA5192">
        <w:rPr>
          <w:rFonts w:ascii="Times New Roman" w:hAnsi="Times New Roman"/>
          <w:sz w:val="24"/>
        </w:rPr>
        <w:t>e hazırlıksız yakalanan kentlerin sosyal</w:t>
      </w:r>
      <w:r>
        <w:rPr>
          <w:rFonts w:ascii="Times New Roman" w:hAnsi="Times New Roman"/>
          <w:sz w:val="24"/>
        </w:rPr>
        <w:t xml:space="preserve">, ekonomik ve </w:t>
      </w:r>
      <w:r w:rsidR="00EA5192">
        <w:rPr>
          <w:rFonts w:ascii="Times New Roman" w:hAnsi="Times New Roman"/>
          <w:sz w:val="24"/>
        </w:rPr>
        <w:t>ekolojik açıdan büyük kayıpları olmaktadır.</w:t>
      </w:r>
    </w:p>
    <w:p w14:paraId="070639AA" w14:textId="77777777" w:rsidR="00C53D54" w:rsidRDefault="00430C76" w:rsidP="00A236BA">
      <w:pPr>
        <w:autoSpaceDE w:val="0"/>
        <w:autoSpaceDN w:val="0"/>
        <w:adjustRightInd w:val="0"/>
        <w:spacing w:before="120" w:after="120" w:line="276" w:lineRule="auto"/>
        <w:jc w:val="both"/>
        <w:rPr>
          <w:rFonts w:ascii="Times New Roman" w:eastAsia="TimesNewRoman" w:hAnsi="Times New Roman" w:cs="Times New Roman"/>
          <w:sz w:val="24"/>
          <w:szCs w:val="24"/>
        </w:rPr>
      </w:pPr>
      <w:r>
        <w:rPr>
          <w:rFonts w:ascii="Times New Roman" w:hAnsi="Times New Roman"/>
          <w:sz w:val="24"/>
        </w:rPr>
        <w:t>İkli</w:t>
      </w:r>
      <w:r w:rsidR="00C53D54">
        <w:rPr>
          <w:rFonts w:ascii="Times New Roman" w:hAnsi="Times New Roman"/>
          <w:sz w:val="24"/>
        </w:rPr>
        <w:t xml:space="preserve">m değişikliği ile mücadelede </w:t>
      </w:r>
      <w:r w:rsidR="00C53D54" w:rsidRPr="006B4A50">
        <w:rPr>
          <w:rFonts w:ascii="Times New Roman" w:hAnsi="Times New Roman" w:cs="Times New Roman"/>
          <w:bCs/>
          <w:sz w:val="24"/>
          <w:szCs w:val="24"/>
        </w:rPr>
        <w:t>iklim değişikliğinin</w:t>
      </w:r>
      <w:r w:rsidR="00C53D54" w:rsidRPr="00B5111F">
        <w:rPr>
          <w:rFonts w:ascii="Times New Roman" w:hAnsi="Times New Roman" w:cs="Times New Roman"/>
          <w:b/>
          <w:bCs/>
          <w:sz w:val="24"/>
          <w:szCs w:val="24"/>
        </w:rPr>
        <w:t xml:space="preserve"> önlenmesi </w:t>
      </w:r>
      <w:r w:rsidR="00C53D54" w:rsidRPr="00B5111F">
        <w:rPr>
          <w:rFonts w:ascii="Times New Roman" w:hAnsi="Times New Roman" w:cs="Times New Roman"/>
          <w:sz w:val="24"/>
          <w:szCs w:val="24"/>
        </w:rPr>
        <w:t xml:space="preserve">ve </w:t>
      </w:r>
      <w:r w:rsidR="00C53D54" w:rsidRPr="006B4A50">
        <w:rPr>
          <w:rFonts w:ascii="Times New Roman" w:hAnsi="Times New Roman" w:cs="Times New Roman"/>
          <w:b/>
          <w:sz w:val="24"/>
          <w:szCs w:val="24"/>
        </w:rPr>
        <w:t>u</w:t>
      </w:r>
      <w:r w:rsidR="00C53D54" w:rsidRPr="00B5111F">
        <w:rPr>
          <w:rFonts w:ascii="Times New Roman" w:hAnsi="Times New Roman" w:cs="Times New Roman"/>
          <w:b/>
          <w:bCs/>
          <w:sz w:val="24"/>
          <w:szCs w:val="24"/>
        </w:rPr>
        <w:t xml:space="preserve">yumlaştırılması </w:t>
      </w:r>
      <w:r w:rsidR="00C53D54" w:rsidRPr="00B5111F">
        <w:rPr>
          <w:rFonts w:ascii="Times New Roman" w:hAnsi="Times New Roman" w:cs="Times New Roman"/>
          <w:sz w:val="24"/>
          <w:szCs w:val="24"/>
        </w:rPr>
        <w:t>olmak</w:t>
      </w:r>
      <w:r w:rsidR="00C53D54">
        <w:rPr>
          <w:rFonts w:ascii="Times New Roman" w:hAnsi="Times New Roman" w:cs="Times New Roman"/>
          <w:sz w:val="24"/>
          <w:szCs w:val="24"/>
        </w:rPr>
        <w:t xml:space="preserve"> </w:t>
      </w:r>
      <w:r w:rsidR="00C53D54" w:rsidRPr="00B5111F">
        <w:rPr>
          <w:rFonts w:ascii="Times New Roman" w:eastAsia="TimesNewRoman" w:hAnsi="Times New Roman" w:cs="Times New Roman"/>
          <w:sz w:val="24"/>
          <w:szCs w:val="24"/>
        </w:rPr>
        <w:t>üzere</w:t>
      </w:r>
      <w:r w:rsidR="00C53D54">
        <w:rPr>
          <w:rFonts w:ascii="Times New Roman" w:eastAsia="TimesNewRoman" w:hAnsi="Times New Roman" w:cs="Times New Roman"/>
          <w:sz w:val="24"/>
          <w:szCs w:val="24"/>
        </w:rPr>
        <w:t xml:space="preserve"> 2 yaklaşım</w:t>
      </w:r>
      <w:r w:rsidR="00C53D54" w:rsidRPr="00B5111F">
        <w:rPr>
          <w:rFonts w:ascii="Times New Roman" w:eastAsia="TimesNewRoman" w:hAnsi="Times New Roman" w:cs="Times New Roman"/>
          <w:sz w:val="24"/>
          <w:szCs w:val="24"/>
        </w:rPr>
        <w:t xml:space="preserve"> </w:t>
      </w:r>
      <w:r w:rsidR="00C53D54">
        <w:rPr>
          <w:rFonts w:ascii="Times New Roman" w:eastAsia="TimesNewRoman" w:hAnsi="Times New Roman" w:cs="Times New Roman"/>
          <w:sz w:val="24"/>
          <w:szCs w:val="24"/>
        </w:rPr>
        <w:t xml:space="preserve">yer almaktadır. </w:t>
      </w:r>
      <w:r w:rsidR="00C53D54" w:rsidRPr="00B5111F">
        <w:rPr>
          <w:rFonts w:ascii="Times New Roman" w:eastAsia="TimesNewRoman" w:hAnsi="Times New Roman" w:cs="Times New Roman"/>
          <w:sz w:val="24"/>
          <w:szCs w:val="24"/>
        </w:rPr>
        <w:t>İklim değişikliğinin insanlar</w:t>
      </w:r>
      <w:r w:rsidR="00C53D54">
        <w:rPr>
          <w:rFonts w:ascii="Times New Roman" w:eastAsia="TimesNewRoman" w:hAnsi="Times New Roman" w:cs="Times New Roman"/>
          <w:sz w:val="24"/>
          <w:szCs w:val="24"/>
        </w:rPr>
        <w:t xml:space="preserve"> </w:t>
      </w:r>
      <w:r w:rsidR="00C53D54" w:rsidRPr="00B5111F">
        <w:rPr>
          <w:rFonts w:ascii="Times New Roman" w:eastAsia="TimesNewRoman" w:hAnsi="Times New Roman" w:cs="Times New Roman"/>
          <w:sz w:val="24"/>
          <w:szCs w:val="24"/>
        </w:rPr>
        <w:t xml:space="preserve">ve doğal çevre üzerindeki kaçınılmaz </w:t>
      </w:r>
      <w:r w:rsidR="00C53D54">
        <w:rPr>
          <w:rFonts w:ascii="Times New Roman" w:eastAsia="TimesNewRoman" w:hAnsi="Times New Roman" w:cs="Times New Roman"/>
          <w:sz w:val="24"/>
          <w:szCs w:val="24"/>
        </w:rPr>
        <w:t>o</w:t>
      </w:r>
      <w:r w:rsidR="00C53D54" w:rsidRPr="00B5111F">
        <w:rPr>
          <w:rFonts w:ascii="Times New Roman" w:eastAsia="TimesNewRoman" w:hAnsi="Times New Roman" w:cs="Times New Roman"/>
          <w:sz w:val="24"/>
          <w:szCs w:val="24"/>
        </w:rPr>
        <w:t xml:space="preserve">lumsuz etkilere adapte edilmesi ve </w:t>
      </w:r>
      <w:r w:rsidR="00C53D54" w:rsidRPr="00B5111F">
        <w:rPr>
          <w:rFonts w:ascii="Times New Roman" w:hAnsi="Times New Roman" w:cs="Times New Roman"/>
          <w:sz w:val="24"/>
          <w:szCs w:val="24"/>
        </w:rPr>
        <w:t>küresel</w:t>
      </w:r>
      <w:r w:rsidR="00C53D54">
        <w:rPr>
          <w:rFonts w:ascii="Times New Roman" w:hAnsi="Times New Roman" w:cs="Times New Roman"/>
          <w:sz w:val="24"/>
          <w:szCs w:val="24"/>
        </w:rPr>
        <w:t xml:space="preserve"> </w:t>
      </w:r>
      <w:r w:rsidR="00C53D54" w:rsidRPr="00B5111F">
        <w:rPr>
          <w:rFonts w:ascii="Times New Roman" w:eastAsia="TimesNewRoman" w:hAnsi="Times New Roman" w:cs="Times New Roman"/>
          <w:sz w:val="24"/>
          <w:szCs w:val="24"/>
        </w:rPr>
        <w:t xml:space="preserve">ısınmanın kontrol altına alınmasına </w:t>
      </w:r>
      <w:r w:rsidR="00C53D54" w:rsidRPr="00F940B6">
        <w:rPr>
          <w:rFonts w:ascii="Times New Roman" w:eastAsia="TimesNewRoman" w:hAnsi="Times New Roman" w:cs="Times New Roman"/>
          <w:b/>
          <w:sz w:val="24"/>
          <w:szCs w:val="24"/>
        </w:rPr>
        <w:t>uyumlaştırma</w:t>
      </w:r>
      <w:r w:rsidR="00C53D54" w:rsidRPr="00B5111F">
        <w:rPr>
          <w:rFonts w:ascii="Times New Roman" w:eastAsia="TimesNewRoman" w:hAnsi="Times New Roman" w:cs="Times New Roman"/>
          <w:sz w:val="24"/>
          <w:szCs w:val="24"/>
        </w:rPr>
        <w:t xml:space="preserve">; </w:t>
      </w:r>
      <w:r w:rsidR="00C53D54">
        <w:rPr>
          <w:rFonts w:ascii="Times New Roman" w:eastAsia="TimesNewRoman" w:hAnsi="Times New Roman" w:cs="Times New Roman"/>
          <w:sz w:val="24"/>
          <w:szCs w:val="24"/>
        </w:rPr>
        <w:t>i</w:t>
      </w:r>
      <w:r w:rsidR="00C53D54" w:rsidRPr="00B5111F">
        <w:rPr>
          <w:rFonts w:ascii="Times New Roman" w:eastAsia="TimesNewRoman" w:hAnsi="Times New Roman" w:cs="Times New Roman"/>
          <w:sz w:val="24"/>
          <w:szCs w:val="24"/>
        </w:rPr>
        <w:t>nsan kaynaklı faaliyetlerden</w:t>
      </w:r>
      <w:r w:rsidR="00C53D54">
        <w:rPr>
          <w:rFonts w:ascii="Times New Roman" w:eastAsia="TimesNewRoman" w:hAnsi="Times New Roman" w:cs="Times New Roman"/>
          <w:sz w:val="24"/>
          <w:szCs w:val="24"/>
        </w:rPr>
        <w:t xml:space="preserve"> </w:t>
      </w:r>
      <w:r w:rsidR="00C53D54" w:rsidRPr="00B5111F">
        <w:rPr>
          <w:rFonts w:ascii="Times New Roman" w:eastAsia="TimesNewRoman" w:hAnsi="Times New Roman" w:cs="Times New Roman"/>
          <w:sz w:val="24"/>
          <w:szCs w:val="24"/>
        </w:rPr>
        <w:t xml:space="preserve">doğabilecek </w:t>
      </w:r>
      <w:r w:rsidR="00C53D54" w:rsidRPr="00F940B6">
        <w:rPr>
          <w:rFonts w:ascii="Times New Roman" w:eastAsia="TimesNewRoman" w:hAnsi="Times New Roman" w:cs="Times New Roman"/>
          <w:b/>
          <w:sz w:val="24"/>
          <w:szCs w:val="24"/>
        </w:rPr>
        <w:t xml:space="preserve">önlenmesi </w:t>
      </w:r>
      <w:r w:rsidR="00C53D54" w:rsidRPr="00B5111F">
        <w:rPr>
          <w:rFonts w:ascii="Times New Roman" w:eastAsia="TimesNewRoman" w:hAnsi="Times New Roman" w:cs="Times New Roman"/>
          <w:sz w:val="24"/>
          <w:szCs w:val="24"/>
        </w:rPr>
        <w:t>olmak üzere geliştirilen temel stratejiler iki şekilde</w:t>
      </w:r>
      <w:r w:rsidR="00C53D54">
        <w:rPr>
          <w:rFonts w:ascii="Times New Roman" w:eastAsia="TimesNewRoman" w:hAnsi="Times New Roman" w:cs="Times New Roman"/>
          <w:sz w:val="24"/>
          <w:szCs w:val="24"/>
        </w:rPr>
        <w:t xml:space="preserve"> </w:t>
      </w:r>
      <w:r w:rsidR="00C53D54" w:rsidRPr="00B5111F">
        <w:rPr>
          <w:rFonts w:ascii="Times New Roman" w:eastAsia="TimesNewRoman" w:hAnsi="Times New Roman" w:cs="Times New Roman"/>
          <w:sz w:val="24"/>
          <w:szCs w:val="24"/>
        </w:rPr>
        <w:t>sınıflandırılmaktadır. İklim değişikliğinin insanlar ve toplum üzerindeki olumsuz</w:t>
      </w:r>
      <w:r w:rsidR="00C53D54">
        <w:rPr>
          <w:rFonts w:ascii="Times New Roman" w:eastAsia="TimesNewRoman" w:hAnsi="Times New Roman" w:cs="Times New Roman"/>
          <w:sz w:val="24"/>
          <w:szCs w:val="24"/>
        </w:rPr>
        <w:t xml:space="preserve"> etkilerini</w:t>
      </w:r>
      <w:r w:rsidR="00C53D54" w:rsidRPr="00B5111F">
        <w:rPr>
          <w:rFonts w:ascii="Times New Roman" w:eastAsia="TimesNewRoman" w:hAnsi="Times New Roman" w:cs="Times New Roman"/>
          <w:sz w:val="24"/>
          <w:szCs w:val="24"/>
        </w:rPr>
        <w:t xml:space="preserve"> uyumlaştırma ve olası sosyo</w:t>
      </w:r>
      <w:r w:rsidR="00C53D54" w:rsidRPr="00B5111F">
        <w:rPr>
          <w:rFonts w:ascii="Times New Roman" w:hAnsi="Times New Roman" w:cs="Times New Roman"/>
          <w:sz w:val="24"/>
          <w:szCs w:val="24"/>
        </w:rPr>
        <w:t>-</w:t>
      </w:r>
      <w:r w:rsidR="00C53D54" w:rsidRPr="00B5111F">
        <w:rPr>
          <w:rFonts w:ascii="Times New Roman" w:eastAsia="TimesNewRoman" w:hAnsi="Times New Roman" w:cs="Times New Roman"/>
          <w:sz w:val="24"/>
          <w:szCs w:val="24"/>
        </w:rPr>
        <w:t xml:space="preserve">ekonomik gelişmenin iklim değişikliğini tetiklemesinin önlenmesi </w:t>
      </w:r>
      <w:r w:rsidR="00C53D54">
        <w:rPr>
          <w:rFonts w:ascii="Times New Roman" w:eastAsia="TimesNewRoman" w:hAnsi="Times New Roman" w:cs="Times New Roman"/>
          <w:sz w:val="24"/>
          <w:szCs w:val="24"/>
        </w:rPr>
        <w:t>olarak</w:t>
      </w:r>
      <w:r w:rsidR="00C53D54" w:rsidRPr="00B5111F">
        <w:rPr>
          <w:rFonts w:ascii="Times New Roman" w:eastAsia="TimesNewRoman" w:hAnsi="Times New Roman" w:cs="Times New Roman"/>
          <w:sz w:val="24"/>
          <w:szCs w:val="24"/>
        </w:rPr>
        <w:t xml:space="preserve"> özetlenmektedir.</w:t>
      </w:r>
      <w:r w:rsidR="00C53D54">
        <w:rPr>
          <w:rFonts w:ascii="Times New Roman" w:eastAsia="TimesNewRoman" w:hAnsi="Times New Roman" w:cs="Times New Roman"/>
          <w:sz w:val="24"/>
          <w:szCs w:val="24"/>
        </w:rPr>
        <w:t xml:space="preserve"> </w:t>
      </w:r>
    </w:p>
    <w:p w14:paraId="5A819014" w14:textId="0C833DD1" w:rsidR="00311916" w:rsidRDefault="00C53D54" w:rsidP="00A236BA">
      <w:pPr>
        <w:autoSpaceDE w:val="0"/>
        <w:autoSpaceDN w:val="0"/>
        <w:adjustRightInd w:val="0"/>
        <w:spacing w:before="120" w:after="120" w:line="276" w:lineRule="auto"/>
        <w:jc w:val="both"/>
        <w:rPr>
          <w:rFonts w:ascii="Times New Roman" w:eastAsia="TimesNewRoman" w:hAnsi="Times New Roman" w:cs="Times New Roman"/>
          <w:sz w:val="24"/>
          <w:szCs w:val="24"/>
        </w:rPr>
      </w:pPr>
      <w:r w:rsidRPr="00F940B6">
        <w:rPr>
          <w:rFonts w:ascii="Times New Roman" w:eastAsia="TimesNewRoman" w:hAnsi="Times New Roman" w:cs="Times New Roman"/>
          <w:sz w:val="24"/>
          <w:szCs w:val="24"/>
        </w:rPr>
        <w:t>İklim değişikliği önleme ve uyumlaştırma büyük ölçüde kent formlarıyla ilişkilidir.</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Yüksek yoğunluklu yerleşimler ve yolculuk mesafesinin artmasına bağlı olarak enerji</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tüketimi kaynaklı sera gazları artış göstermektedir. Uyumlaştırılmış ve sürdürülebilir</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kent tasarımı ile iyi tasarlanmış yeşil ve mavi alanlar, serinleme, su depolama</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kapasitesi ve yağmur sularının tutulması mümkündür. Yeşil alanlar özel veya</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kamusal olması fark etmeksizin kent gelişimi konusunda yer almaktadır. İklim</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değişikliğine uyumlu tasarlanmayan kentlerde yazlar daha sıcak ve kurak geçtiği için</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serinlemek için kullanılan mekanik soğutucular enerji kullanımına ve sera gazları</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emisyonunu artmasına neden olmaktadır. Plancılar, geliştiriciler, kent plancıları ve</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mimarlar uyum ve önleme arasındaki uyuşmazlıkları giderip gelecekteki toplumlar</w:t>
      </w:r>
      <w:r>
        <w:rPr>
          <w:rFonts w:ascii="Times New Roman" w:eastAsia="TimesNewRoman" w:hAnsi="Times New Roman" w:cs="Times New Roman"/>
          <w:sz w:val="24"/>
          <w:szCs w:val="24"/>
        </w:rPr>
        <w:t xml:space="preserve"> </w:t>
      </w:r>
      <w:r w:rsidRPr="00F940B6">
        <w:rPr>
          <w:rFonts w:ascii="Times New Roman" w:eastAsia="TimesNewRoman" w:hAnsi="Times New Roman" w:cs="Times New Roman"/>
          <w:sz w:val="24"/>
          <w:szCs w:val="24"/>
        </w:rPr>
        <w:t>için sürdürülebilirliği güvence altına almalıdırlar (IPCC, 2007).</w:t>
      </w:r>
    </w:p>
    <w:p w14:paraId="57AACDDC" w14:textId="5AAF40AE" w:rsidR="00C53D54" w:rsidRDefault="00C53D54" w:rsidP="00A236BA">
      <w:pPr>
        <w:autoSpaceDE w:val="0"/>
        <w:autoSpaceDN w:val="0"/>
        <w:adjustRightInd w:val="0"/>
        <w:spacing w:before="120" w:after="120" w:line="276"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İklim değişikliğinden kaynaklı afetleri kontrol altına almak için geliştirilecek olan Afete Dirençli Kent Eylem Planlarının stratejileri uluslararası ve ulusal ölçekte belirlenirken, eylem planı şeklinde uygulamaya geçmesi metropoliten ve yerel ölçekte mümkün olmaktadır. İklim şartları kent makroformu, bitki örtüsü, yapılaşma gibi değişkenlere bağlı olduğu için farklılıklar göstermektedir. </w:t>
      </w:r>
    </w:p>
    <w:p w14:paraId="4EA858FF" w14:textId="1452CB59" w:rsidR="00C53D54" w:rsidRDefault="00C53D54" w:rsidP="00A236BA">
      <w:pPr>
        <w:autoSpaceDE w:val="0"/>
        <w:autoSpaceDN w:val="0"/>
        <w:adjustRightInd w:val="0"/>
        <w:spacing w:before="120" w:after="120" w:line="276"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Afete Dirençli Kent Eylem Planları </w:t>
      </w:r>
      <w:r w:rsidRPr="006C000A">
        <w:rPr>
          <w:rFonts w:ascii="Times New Roman" w:eastAsia="TimesNewRoman" w:hAnsi="Times New Roman" w:cs="Times New Roman"/>
          <w:sz w:val="24"/>
          <w:szCs w:val="24"/>
        </w:rPr>
        <w:t>bağlamında kent planlamada ele alınan başlıklar; ulaşım, yerleşim,</w:t>
      </w:r>
      <w:r>
        <w:rPr>
          <w:rFonts w:ascii="Times New Roman" w:eastAsia="TimesNewRoman" w:hAnsi="Times New Roman" w:cs="Times New Roman"/>
          <w:sz w:val="24"/>
          <w:szCs w:val="24"/>
        </w:rPr>
        <w:t xml:space="preserve"> </w:t>
      </w:r>
      <w:r w:rsidRPr="006C000A">
        <w:rPr>
          <w:rFonts w:ascii="Times New Roman" w:eastAsia="TimesNewRoman" w:hAnsi="Times New Roman" w:cs="Times New Roman"/>
          <w:sz w:val="24"/>
          <w:szCs w:val="24"/>
        </w:rPr>
        <w:t>yeşil alanlar, enerji, atık yönetimidir. Kentlerde sera gazı salınımını azaltmak için</w:t>
      </w:r>
      <w:r>
        <w:rPr>
          <w:rFonts w:ascii="Times New Roman" w:eastAsia="TimesNewRoman" w:hAnsi="Times New Roman" w:cs="Times New Roman"/>
          <w:sz w:val="24"/>
          <w:szCs w:val="24"/>
        </w:rPr>
        <w:t xml:space="preserve"> </w:t>
      </w:r>
      <w:r w:rsidRPr="006C000A">
        <w:rPr>
          <w:rFonts w:ascii="Times New Roman" w:eastAsia="TimesNewRoman" w:hAnsi="Times New Roman" w:cs="Times New Roman"/>
          <w:sz w:val="24"/>
          <w:szCs w:val="24"/>
        </w:rPr>
        <w:t>sürdürülebilir planlamalar geliştirilmektedir. Geliştirilen planlar kapsamında; daha az</w:t>
      </w:r>
      <w:r>
        <w:rPr>
          <w:rFonts w:ascii="Times New Roman" w:eastAsia="TimesNewRoman" w:hAnsi="Times New Roman" w:cs="Times New Roman"/>
          <w:sz w:val="24"/>
          <w:szCs w:val="24"/>
        </w:rPr>
        <w:t xml:space="preserve"> </w:t>
      </w:r>
      <w:r w:rsidRPr="006C000A">
        <w:rPr>
          <w:rFonts w:ascii="Times New Roman" w:eastAsia="TimesNewRoman" w:hAnsi="Times New Roman" w:cs="Times New Roman"/>
          <w:sz w:val="24"/>
          <w:szCs w:val="24"/>
        </w:rPr>
        <w:t>enerji kullanımı, temiz alternatif enerjiler, enerji etkinliği yüksek olan yapılar, ulaşım</w:t>
      </w:r>
      <w:r>
        <w:rPr>
          <w:rFonts w:ascii="Times New Roman" w:eastAsia="TimesNewRoman" w:hAnsi="Times New Roman" w:cs="Times New Roman"/>
          <w:sz w:val="24"/>
          <w:szCs w:val="24"/>
        </w:rPr>
        <w:t xml:space="preserve"> </w:t>
      </w:r>
      <w:r w:rsidRPr="006C000A">
        <w:rPr>
          <w:rFonts w:ascii="Times New Roman" w:eastAsia="TimesNewRoman" w:hAnsi="Times New Roman" w:cs="Times New Roman"/>
          <w:sz w:val="24"/>
          <w:szCs w:val="24"/>
        </w:rPr>
        <w:t>mesafesinin azaltılması, toplu taşımanın teşvik edilmesi ve ekolojik taşıtlar, yeşil</w:t>
      </w:r>
      <w:r>
        <w:rPr>
          <w:rFonts w:ascii="Times New Roman" w:eastAsia="TimesNewRoman" w:hAnsi="Times New Roman" w:cs="Times New Roman"/>
          <w:sz w:val="24"/>
          <w:szCs w:val="24"/>
        </w:rPr>
        <w:t xml:space="preserve"> </w:t>
      </w:r>
      <w:r w:rsidRPr="006C000A">
        <w:rPr>
          <w:rFonts w:ascii="Times New Roman" w:eastAsia="TimesNewRoman" w:hAnsi="Times New Roman" w:cs="Times New Roman"/>
          <w:sz w:val="24"/>
          <w:szCs w:val="24"/>
        </w:rPr>
        <w:t>alanların geliştirilmesi ve korunması, atıkların geri kazanımı ve enerji elde etmek yer</w:t>
      </w:r>
      <w:r>
        <w:rPr>
          <w:rFonts w:ascii="Times New Roman" w:eastAsia="TimesNewRoman" w:hAnsi="Times New Roman" w:cs="Times New Roman"/>
          <w:sz w:val="24"/>
          <w:szCs w:val="24"/>
        </w:rPr>
        <w:t xml:space="preserve"> </w:t>
      </w:r>
      <w:r w:rsidRPr="006C000A">
        <w:rPr>
          <w:rFonts w:ascii="Times New Roman" w:eastAsia="TimesNewRoman" w:hAnsi="Times New Roman" w:cs="Times New Roman"/>
          <w:sz w:val="24"/>
          <w:szCs w:val="24"/>
        </w:rPr>
        <w:t>almaktadır.</w:t>
      </w:r>
    </w:p>
    <w:p w14:paraId="21E73526" w14:textId="5A4C714E" w:rsidR="00C53D54" w:rsidRDefault="00C53D54" w:rsidP="00726B91">
      <w:pPr>
        <w:autoSpaceDE w:val="0"/>
        <w:autoSpaceDN w:val="0"/>
        <w:adjustRightInd w:val="0"/>
        <w:spacing w:before="120" w:after="120" w:line="240" w:lineRule="auto"/>
        <w:jc w:val="both"/>
        <w:rPr>
          <w:rFonts w:ascii="Times New Roman" w:eastAsia="TimesNewRoman" w:hAnsi="Times New Roman" w:cs="Times New Roman"/>
          <w:sz w:val="24"/>
          <w:szCs w:val="24"/>
        </w:rPr>
      </w:pPr>
    </w:p>
    <w:p w14:paraId="41A3B572" w14:textId="77777777" w:rsidR="002B50E1" w:rsidRDefault="002B50E1" w:rsidP="00726B91">
      <w:pPr>
        <w:autoSpaceDE w:val="0"/>
        <w:autoSpaceDN w:val="0"/>
        <w:adjustRightInd w:val="0"/>
        <w:spacing w:before="120" w:after="120" w:line="240" w:lineRule="auto"/>
        <w:jc w:val="both"/>
        <w:rPr>
          <w:rFonts w:ascii="Times New Roman" w:eastAsia="TimesNewRoman" w:hAnsi="Times New Roman" w:cs="Times New Roman"/>
          <w:sz w:val="24"/>
          <w:szCs w:val="24"/>
        </w:rPr>
      </w:pPr>
    </w:p>
    <w:p w14:paraId="16AFCFA3" w14:textId="199AC1A3" w:rsidR="00430C76" w:rsidRDefault="00A236BA" w:rsidP="00A236BA">
      <w:pPr>
        <w:pStyle w:val="ListeParagraf"/>
        <w:numPr>
          <w:ilvl w:val="0"/>
          <w:numId w:val="2"/>
        </w:numPr>
        <w:spacing w:before="240" w:after="120" w:line="24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lastRenderedPageBreak/>
        <w:t>YÖNTEM</w:t>
      </w:r>
    </w:p>
    <w:p w14:paraId="76A882FD" w14:textId="6842ABB7" w:rsidR="00430C76" w:rsidRDefault="00C53D54" w:rsidP="009244C9">
      <w:pPr>
        <w:spacing w:before="120" w:after="120" w:line="276" w:lineRule="auto"/>
        <w:jc w:val="both"/>
        <w:rPr>
          <w:rFonts w:ascii="Times New Roman" w:hAnsi="Times New Roman" w:cs="Times New Roman"/>
          <w:sz w:val="24"/>
          <w:szCs w:val="24"/>
        </w:rPr>
      </w:pPr>
      <w:r>
        <w:rPr>
          <w:rFonts w:ascii="Times New Roman" w:eastAsia="TimesNewRoman" w:hAnsi="Times New Roman" w:cs="Times New Roman"/>
          <w:sz w:val="24"/>
          <w:szCs w:val="24"/>
        </w:rPr>
        <w:t xml:space="preserve">Afete Dirençli Kent Eylem Planlarının geliştirilmesinde; uluslararası ölçekten </w:t>
      </w:r>
      <w:r w:rsidR="009244C9">
        <w:rPr>
          <w:rFonts w:ascii="Times New Roman" w:eastAsia="TimesNewRoman" w:hAnsi="Times New Roman" w:cs="Times New Roman"/>
          <w:sz w:val="24"/>
          <w:szCs w:val="24"/>
        </w:rPr>
        <w:t>metropoliten</w:t>
      </w:r>
      <w:r>
        <w:rPr>
          <w:rFonts w:ascii="Times New Roman" w:eastAsia="TimesNewRoman" w:hAnsi="Times New Roman" w:cs="Times New Roman"/>
          <w:sz w:val="24"/>
          <w:szCs w:val="24"/>
        </w:rPr>
        <w:t xml:space="preserve"> ölçeğe doğru bir di</w:t>
      </w:r>
      <w:r w:rsidR="009244C9">
        <w:rPr>
          <w:rFonts w:ascii="Times New Roman" w:eastAsia="TimesNewRoman" w:hAnsi="Times New Roman" w:cs="Times New Roman"/>
          <w:sz w:val="24"/>
          <w:szCs w:val="24"/>
        </w:rPr>
        <w:t>z</w:t>
      </w:r>
      <w:r>
        <w:rPr>
          <w:rFonts w:ascii="Times New Roman" w:eastAsia="TimesNewRoman" w:hAnsi="Times New Roman" w:cs="Times New Roman"/>
          <w:sz w:val="24"/>
          <w:szCs w:val="24"/>
        </w:rPr>
        <w:t>in taraması yapılmaktadır.</w:t>
      </w:r>
      <w:r w:rsidR="009244C9">
        <w:rPr>
          <w:rFonts w:ascii="Times New Roman" w:eastAsia="TimesNewRoman" w:hAnsi="Times New Roman" w:cs="Times New Roman"/>
          <w:sz w:val="24"/>
          <w:szCs w:val="24"/>
        </w:rPr>
        <w:t xml:space="preserve"> Uluslararası ölçek kapsamında; sözleşmeler, konferanslar ve geliştirilen mevcut politika ve stratejileri irdelenmiştir. Metropoliten ölçekte; </w:t>
      </w:r>
      <w:r w:rsidR="00430C76" w:rsidRPr="00430C76">
        <w:rPr>
          <w:rFonts w:ascii="Times New Roman" w:hAnsi="Times New Roman" w:cs="Times New Roman"/>
          <w:sz w:val="24"/>
          <w:szCs w:val="24"/>
        </w:rPr>
        <w:t>AFAD tarafından hazırlanmış Ulusal Deprem Stratejisi ve Eylem Planı (USDEP) 2012 -2023, iklim değişikliği kapsamında Çevre ve Şehircilik Bakanlığı’nın hazırladığı, 2011-2023 Ulusal İklim Değişikliği Eylem Planı (UİDEP), 1/100.000 Çevre Düzeni Planı</w:t>
      </w:r>
      <w:r w:rsidR="009244C9">
        <w:rPr>
          <w:rFonts w:ascii="Times New Roman" w:hAnsi="Times New Roman" w:cs="Times New Roman"/>
          <w:sz w:val="24"/>
          <w:szCs w:val="24"/>
        </w:rPr>
        <w:t xml:space="preserve"> irdelenmiştir.</w:t>
      </w:r>
    </w:p>
    <w:p w14:paraId="60C27368" w14:textId="48B00F97" w:rsidR="009244C9" w:rsidRPr="00430C76" w:rsidRDefault="00AD1A4D" w:rsidP="009244C9">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Yapılan analizler sonucu Afete Dirençli Kent Eylem Planı önerisi geliştirilmiştir. Plan önerisi sürdürülebilirlik kavramı üzerine kurgulanmakta olup, iklim değişikliğinin önlenmesi ve uyumlaştırılması politikalarından yola çıkılarak geliştirilmektedir.</w:t>
      </w:r>
    </w:p>
    <w:p w14:paraId="57FAC5DF" w14:textId="4F072272" w:rsidR="00BA607B" w:rsidRDefault="00BA607B" w:rsidP="00A236BA">
      <w:pPr>
        <w:pStyle w:val="ListeParagraf"/>
        <w:numPr>
          <w:ilvl w:val="0"/>
          <w:numId w:val="2"/>
        </w:numPr>
        <w:spacing w:before="240" w:after="120" w:line="240" w:lineRule="auto"/>
        <w:ind w:left="357" w:hanging="357"/>
        <w:jc w:val="both"/>
        <w:rPr>
          <w:rFonts w:ascii="Times New Roman" w:hAnsi="Times New Roman" w:cs="Times New Roman"/>
          <w:b/>
          <w:bCs/>
          <w:sz w:val="24"/>
          <w:szCs w:val="24"/>
        </w:rPr>
      </w:pPr>
      <w:r w:rsidRPr="000E0DAE">
        <w:rPr>
          <w:rFonts w:ascii="Times New Roman" w:hAnsi="Times New Roman" w:cs="Times New Roman"/>
          <w:b/>
          <w:bCs/>
          <w:sz w:val="24"/>
          <w:szCs w:val="24"/>
        </w:rPr>
        <w:t>A</w:t>
      </w:r>
      <w:r w:rsidR="00A236BA">
        <w:rPr>
          <w:rFonts w:ascii="Times New Roman" w:hAnsi="Times New Roman" w:cs="Times New Roman"/>
          <w:b/>
          <w:bCs/>
          <w:sz w:val="24"/>
          <w:szCs w:val="24"/>
        </w:rPr>
        <w:t>FETE</w:t>
      </w:r>
      <w:r w:rsidRPr="000E0DAE">
        <w:rPr>
          <w:rFonts w:ascii="Times New Roman" w:hAnsi="Times New Roman" w:cs="Times New Roman"/>
          <w:b/>
          <w:bCs/>
          <w:sz w:val="24"/>
          <w:szCs w:val="24"/>
        </w:rPr>
        <w:t xml:space="preserve"> D</w:t>
      </w:r>
      <w:r w:rsidR="00A236BA">
        <w:rPr>
          <w:rFonts w:ascii="Times New Roman" w:hAnsi="Times New Roman" w:cs="Times New Roman"/>
          <w:b/>
          <w:bCs/>
          <w:sz w:val="24"/>
          <w:szCs w:val="24"/>
        </w:rPr>
        <w:t>İRENÇLİ</w:t>
      </w:r>
      <w:r w:rsidRPr="000E0DAE">
        <w:rPr>
          <w:rFonts w:ascii="Times New Roman" w:hAnsi="Times New Roman" w:cs="Times New Roman"/>
          <w:b/>
          <w:bCs/>
          <w:sz w:val="24"/>
          <w:szCs w:val="24"/>
        </w:rPr>
        <w:t xml:space="preserve"> K</w:t>
      </w:r>
      <w:r w:rsidR="00A236BA">
        <w:rPr>
          <w:rFonts w:ascii="Times New Roman" w:hAnsi="Times New Roman" w:cs="Times New Roman"/>
          <w:b/>
          <w:bCs/>
          <w:sz w:val="24"/>
          <w:szCs w:val="24"/>
        </w:rPr>
        <w:t>ENT</w:t>
      </w:r>
      <w:r w:rsidR="00DA0804" w:rsidRPr="000E0DAE">
        <w:rPr>
          <w:rFonts w:ascii="Times New Roman" w:hAnsi="Times New Roman" w:cs="Times New Roman"/>
          <w:b/>
          <w:bCs/>
          <w:sz w:val="24"/>
          <w:szCs w:val="24"/>
        </w:rPr>
        <w:t xml:space="preserve"> </w:t>
      </w:r>
      <w:r w:rsidR="00A236BA">
        <w:rPr>
          <w:rFonts w:ascii="Times New Roman" w:hAnsi="Times New Roman" w:cs="Times New Roman"/>
          <w:b/>
          <w:bCs/>
          <w:sz w:val="24"/>
          <w:szCs w:val="24"/>
        </w:rPr>
        <w:t>VE</w:t>
      </w:r>
      <w:r w:rsidR="00664093" w:rsidRPr="000E0DAE">
        <w:rPr>
          <w:rFonts w:ascii="Times New Roman" w:hAnsi="Times New Roman" w:cs="Times New Roman"/>
          <w:b/>
          <w:bCs/>
          <w:sz w:val="24"/>
          <w:szCs w:val="24"/>
        </w:rPr>
        <w:t xml:space="preserve"> P</w:t>
      </w:r>
      <w:r w:rsidR="00A236BA">
        <w:rPr>
          <w:rFonts w:ascii="Times New Roman" w:hAnsi="Times New Roman" w:cs="Times New Roman"/>
          <w:b/>
          <w:bCs/>
          <w:sz w:val="24"/>
          <w:szCs w:val="24"/>
        </w:rPr>
        <w:t>LANLAMA</w:t>
      </w:r>
      <w:r w:rsidR="00664093" w:rsidRPr="000E0DAE">
        <w:rPr>
          <w:rFonts w:ascii="Times New Roman" w:hAnsi="Times New Roman" w:cs="Times New Roman"/>
          <w:b/>
          <w:bCs/>
          <w:sz w:val="24"/>
          <w:szCs w:val="24"/>
        </w:rPr>
        <w:t xml:space="preserve"> E</w:t>
      </w:r>
      <w:r w:rsidR="00A236BA">
        <w:rPr>
          <w:rFonts w:ascii="Times New Roman" w:hAnsi="Times New Roman" w:cs="Times New Roman"/>
          <w:b/>
          <w:bCs/>
          <w:sz w:val="24"/>
          <w:szCs w:val="24"/>
        </w:rPr>
        <w:t>SASLARI</w:t>
      </w:r>
      <w:r w:rsidR="00664093" w:rsidRPr="000E0DAE">
        <w:rPr>
          <w:rFonts w:ascii="Times New Roman" w:hAnsi="Times New Roman" w:cs="Times New Roman"/>
          <w:b/>
          <w:bCs/>
          <w:sz w:val="24"/>
          <w:szCs w:val="24"/>
        </w:rPr>
        <w:t xml:space="preserve"> </w:t>
      </w:r>
    </w:p>
    <w:p w14:paraId="28CE984F" w14:textId="0194FADE" w:rsidR="00570261" w:rsidRPr="00570261" w:rsidRDefault="00570261" w:rsidP="00A236BA">
      <w:pPr>
        <w:autoSpaceDE w:val="0"/>
        <w:autoSpaceDN w:val="0"/>
        <w:adjustRightInd w:val="0"/>
        <w:spacing w:before="120" w:after="120" w:line="276" w:lineRule="auto"/>
        <w:jc w:val="both"/>
        <w:rPr>
          <w:rFonts w:ascii="Times New Roman" w:hAnsi="Times New Roman" w:cs="Times New Roman"/>
          <w:b/>
          <w:bCs/>
          <w:sz w:val="24"/>
          <w:szCs w:val="24"/>
        </w:rPr>
      </w:pPr>
      <w:r w:rsidRPr="00570261">
        <w:rPr>
          <w:rFonts w:ascii="Times New Roman" w:eastAsia="TimesNewRoman" w:hAnsi="Times New Roman" w:cs="Times New Roman"/>
          <w:sz w:val="24"/>
          <w:szCs w:val="24"/>
        </w:rPr>
        <w:t>Yüksek yoğunluklu yerleşimler ve yolculuk mesafesinin artmasına bağlı olarak enerji tüketimi kaynaklı sera gazları artış göstermektedir. Uyumlaştırılmış ve sürdürülebilir kent tasarımı ile iyi tasarlanmış yeşil ve mavi alanlar, serinleme, su depolama kapasitesi ve yağmur sularının tutulması mümkündür. Yeşil alanlar özel veya kamusal olması fark etmeksizin kent gelişimi konusunda yer almaktadır. İklim değişikliğine uyumlu tasarlanmayan kentlerde yazlar daha sıcak ve kurak geçtiği için serinlemek için kullanılan mekanik soğutucular enerji kullanımına ve sera gazları emisyonunu artmasına neden olmaktadır. Plancılar, geliştiriciler, kent plancıları ve mimarlar uyum ve önleme arasındaki uyuşmazlıkları giderip gelecekteki toplumlar için sürdürülebilirliği güvence altına almalıdırlar (IPCC, 2007).</w:t>
      </w:r>
    </w:p>
    <w:p w14:paraId="459523E4" w14:textId="77777777" w:rsidR="00570261" w:rsidRPr="00570261" w:rsidRDefault="00572498" w:rsidP="00A236BA">
      <w:pPr>
        <w:autoSpaceDE w:val="0"/>
        <w:autoSpaceDN w:val="0"/>
        <w:adjustRightInd w:val="0"/>
        <w:spacing w:before="120" w:after="120" w:line="276" w:lineRule="auto"/>
        <w:jc w:val="both"/>
        <w:rPr>
          <w:rFonts w:ascii="Times New Roman" w:eastAsia="TimesNewRoman" w:hAnsi="Times New Roman" w:cs="Times New Roman"/>
          <w:sz w:val="24"/>
          <w:szCs w:val="24"/>
        </w:rPr>
      </w:pPr>
      <w:r w:rsidRPr="000E0DAE">
        <w:rPr>
          <w:rFonts w:ascii="Times New Roman" w:hAnsi="Times New Roman" w:cs="Times New Roman"/>
          <w:sz w:val="24"/>
          <w:szCs w:val="24"/>
        </w:rPr>
        <w:t xml:space="preserve">İklim değişikliği günümüzün en önemli küresel sorunlarından biridir. </w:t>
      </w:r>
      <w:r w:rsidR="00570261" w:rsidRPr="00570261">
        <w:rPr>
          <w:rFonts w:ascii="Times New Roman" w:eastAsia="TimesNewRoman" w:hAnsi="Times New Roman" w:cs="Times New Roman"/>
          <w:sz w:val="24"/>
          <w:szCs w:val="24"/>
        </w:rPr>
        <w:t>Dünya genelinde sera gazlarının 75% oranında kentlerdeki yapılı çevreden kaynaklandığı belirlenmiştir. Kentlerdeki enerji kullanımını ve emisyon oranını azaltmak küresel ısınmanın önlenmesi için en büyük adım olacaktır. Küresel ısınma tüm dünyayı ve insanlığı etkileyeceği için ortak şekilde hareket etmek ve önlemler almak gerekmektedir.</w:t>
      </w:r>
    </w:p>
    <w:p w14:paraId="265E3D65" w14:textId="28905755" w:rsidR="00570261" w:rsidRPr="00570261" w:rsidRDefault="00570261" w:rsidP="00A236BA">
      <w:pPr>
        <w:autoSpaceDE w:val="0"/>
        <w:autoSpaceDN w:val="0"/>
        <w:adjustRightInd w:val="0"/>
        <w:spacing w:before="120" w:after="120" w:line="276" w:lineRule="auto"/>
        <w:jc w:val="both"/>
        <w:rPr>
          <w:rFonts w:ascii="Times New Roman" w:eastAsia="TimesNewRoman" w:hAnsi="Times New Roman" w:cs="Times New Roman"/>
          <w:sz w:val="24"/>
          <w:szCs w:val="24"/>
        </w:rPr>
      </w:pPr>
      <w:r w:rsidRPr="00570261">
        <w:rPr>
          <w:rFonts w:ascii="Times New Roman" w:eastAsia="TimesNewRoman" w:hAnsi="Times New Roman" w:cs="Times New Roman"/>
          <w:sz w:val="24"/>
          <w:szCs w:val="24"/>
        </w:rPr>
        <w:t>Yerel yönetimler ve ajanslar kentlerin gelişimini sağlarken kentin sera gazları yayılımında da büyük paya sahiptirler. Arazi kullanımı, atık yönetimi, enerji politikaları kentlerde yerel yönetimler bünyesinde belirlenmekte olup iklim değişikliği üzerinde büyük rol oynamaktadır.</w:t>
      </w:r>
      <w:r>
        <w:rPr>
          <w:rFonts w:ascii="Times New Roman" w:eastAsia="TimesNewRoman" w:hAnsi="Times New Roman" w:cs="Times New Roman"/>
          <w:sz w:val="24"/>
          <w:szCs w:val="24"/>
        </w:rPr>
        <w:t xml:space="preserve"> </w:t>
      </w:r>
    </w:p>
    <w:p w14:paraId="58DA4252" w14:textId="643455E7" w:rsidR="00572498" w:rsidRPr="000E0DAE" w:rsidRDefault="00572498" w:rsidP="00A236BA">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İklim değişikliği</w:t>
      </w:r>
      <w:r w:rsidR="00570261">
        <w:rPr>
          <w:rFonts w:ascii="Times New Roman" w:hAnsi="Times New Roman" w:cs="Times New Roman"/>
          <w:sz w:val="24"/>
          <w:szCs w:val="24"/>
        </w:rPr>
        <w:t>nin olumsuz sonuçları</w:t>
      </w:r>
      <w:r w:rsidRPr="000E0DAE">
        <w:rPr>
          <w:rFonts w:ascii="Times New Roman" w:hAnsi="Times New Roman" w:cs="Times New Roman"/>
          <w:sz w:val="24"/>
          <w:szCs w:val="24"/>
        </w:rPr>
        <w:t>; kıtlık, salgın hastalıklar, sel, heyelan, kuraklık, pek çok canlı türünün yok olmas</w:t>
      </w:r>
      <w:r w:rsidR="00430C76">
        <w:rPr>
          <w:rFonts w:ascii="Times New Roman" w:hAnsi="Times New Roman" w:cs="Times New Roman"/>
          <w:sz w:val="24"/>
          <w:szCs w:val="24"/>
        </w:rPr>
        <w:t>ıdır</w:t>
      </w:r>
      <w:r w:rsidRPr="000E0DAE">
        <w:rPr>
          <w:rFonts w:ascii="Times New Roman" w:hAnsi="Times New Roman" w:cs="Times New Roman"/>
          <w:sz w:val="24"/>
          <w:szCs w:val="24"/>
        </w:rPr>
        <w:t xml:space="preserve">. İklim değişikliği sonucu oluşan aşırı hava olaylarından meydana gelen </w:t>
      </w:r>
      <w:r w:rsidR="00B369D9" w:rsidRPr="000E0DAE">
        <w:rPr>
          <w:rFonts w:ascii="Times New Roman" w:hAnsi="Times New Roman" w:cs="Times New Roman"/>
          <w:sz w:val="24"/>
          <w:szCs w:val="24"/>
        </w:rPr>
        <w:t>afetler can ve mal kayıplarına neden olmaktadır. Toplumda büyük kayıplara yol açan iklim değişikliğinin etkilerinin önlenmesi ve azaltılması için Afete Dirençli Kent kavramı karşımıza çıkmaktadır (ÇŞB, 2021).</w:t>
      </w:r>
    </w:p>
    <w:p w14:paraId="11111DCD" w14:textId="014130F2" w:rsidR="00E31839" w:rsidRPr="000E0DAE" w:rsidRDefault="00FA24F4" w:rsidP="00A236BA">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Olası bir afet sonrası can mal ve kaybının azaltımı, afet alanına en kısa zamanda yardımın ulaştırılması ve normal hayata en kısa zamanda geçilmesi kentin ve toplumun afete karşı ne derece hazırlıklı olduğunun göstergesidir. </w:t>
      </w:r>
      <w:r w:rsidR="00E31839" w:rsidRPr="000E0DAE">
        <w:rPr>
          <w:rFonts w:ascii="Times New Roman" w:hAnsi="Times New Roman" w:cs="Times New Roman"/>
          <w:sz w:val="24"/>
          <w:szCs w:val="24"/>
        </w:rPr>
        <w:t xml:space="preserve"> </w:t>
      </w:r>
      <w:r w:rsidR="006B5158" w:rsidRPr="000E0DAE">
        <w:rPr>
          <w:rFonts w:ascii="Times New Roman" w:hAnsi="Times New Roman" w:cs="Times New Roman"/>
          <w:sz w:val="24"/>
          <w:szCs w:val="24"/>
        </w:rPr>
        <w:t xml:space="preserve">Birleşmiş Milletler (2009) Dirençli Kenti: “Her türlü tehlike/tehdit karşısında, etkilenme olasılığına sahip yerleşmelerin, toplumların ve tüm sistemlerin; kendilerini koruma, sistemin işleyişini güvence altına alma, kısa sürede yeniden yapılanma ve değişime uyum sağlama için gerekli kaynaklara sahip olması ve bu kaynakları etkin kullanım becerisi” şeklinde açıklanmıştır. Direnç sadece yapısal dayanıklılık ve hasar almamayı değil; yerleşmelerin sürdürülebilirliğinin sağlanması ve iklim değişikliği gibi küresel </w:t>
      </w:r>
      <w:r w:rsidR="006B5158" w:rsidRPr="000E0DAE">
        <w:rPr>
          <w:rFonts w:ascii="Times New Roman" w:hAnsi="Times New Roman" w:cs="Times New Roman"/>
          <w:sz w:val="24"/>
          <w:szCs w:val="24"/>
        </w:rPr>
        <w:lastRenderedPageBreak/>
        <w:t>olaylar karşısında uyum sağlamak yönünde tedbirler alınmasını da içermektedir</w:t>
      </w:r>
      <w:r w:rsidR="00332962" w:rsidRPr="000E0DAE">
        <w:rPr>
          <w:rFonts w:ascii="Times New Roman" w:hAnsi="Times New Roman" w:cs="Times New Roman"/>
          <w:sz w:val="24"/>
          <w:szCs w:val="24"/>
        </w:rPr>
        <w:t xml:space="preserve"> (</w:t>
      </w:r>
      <w:r w:rsidR="00574E63" w:rsidRPr="000E0DAE">
        <w:rPr>
          <w:rFonts w:ascii="Times New Roman" w:hAnsi="Times New Roman" w:cs="Times New Roman"/>
          <w:sz w:val="24"/>
          <w:szCs w:val="24"/>
        </w:rPr>
        <w:t>İSMEP</w:t>
      </w:r>
      <w:r w:rsidR="00332962" w:rsidRPr="000E0DAE">
        <w:rPr>
          <w:rFonts w:ascii="Times New Roman" w:hAnsi="Times New Roman" w:cs="Times New Roman"/>
          <w:sz w:val="24"/>
          <w:szCs w:val="24"/>
        </w:rPr>
        <w:t>, 2014).</w:t>
      </w:r>
      <w:r w:rsidR="00E31839" w:rsidRPr="000E0DAE">
        <w:rPr>
          <w:rFonts w:ascii="Times New Roman" w:hAnsi="Times New Roman" w:cs="Times New Roman"/>
          <w:sz w:val="24"/>
          <w:szCs w:val="24"/>
        </w:rPr>
        <w:t xml:space="preserve"> </w:t>
      </w:r>
    </w:p>
    <w:p w14:paraId="2AC2249C" w14:textId="25B06FD1" w:rsidR="00A81C40" w:rsidRPr="000E0DAE" w:rsidRDefault="00570261" w:rsidP="00A236BA">
      <w:pPr>
        <w:spacing w:before="120" w:after="120" w:line="276" w:lineRule="auto"/>
        <w:jc w:val="both"/>
        <w:rPr>
          <w:rFonts w:ascii="Times New Roman" w:hAnsi="Times New Roman" w:cs="Times New Roman"/>
          <w:sz w:val="24"/>
          <w:szCs w:val="24"/>
        </w:rPr>
      </w:pPr>
      <w:r w:rsidRPr="00570261">
        <w:rPr>
          <w:rFonts w:ascii="Times New Roman" w:hAnsi="Times New Roman" w:cs="Times New Roman"/>
          <w:sz w:val="24"/>
          <w:szCs w:val="24"/>
        </w:rPr>
        <w:t>Kentler ke</w:t>
      </w:r>
      <w:r w:rsidRPr="00570261">
        <w:rPr>
          <w:rFonts w:ascii="Times New Roman" w:eastAsia="TimesNewRoman" w:hAnsi="Times New Roman" w:cs="Times New Roman"/>
          <w:sz w:val="24"/>
          <w:szCs w:val="24"/>
        </w:rPr>
        <w:t>ndilerine uygun yöntem ve stratejiler geliştirirken küresel olarak ortak bir hedefi barındırmaktadırlar. Dünyanın geleceği ve sağlıklı toplumlar için küresel ısınmanın önlenmesi, sera gazlarının azaltılması bu ortak paydayı oluşturmaktadır.</w:t>
      </w:r>
      <w:r>
        <w:rPr>
          <w:rFonts w:ascii="Times New Roman" w:eastAsia="TimesNewRoman" w:hAnsi="Times New Roman" w:cs="Times New Roman"/>
          <w:sz w:val="24"/>
          <w:szCs w:val="24"/>
        </w:rPr>
        <w:t xml:space="preserve"> </w:t>
      </w:r>
      <w:r w:rsidR="00DA0804" w:rsidRPr="000E0DAE">
        <w:rPr>
          <w:rFonts w:ascii="Times New Roman" w:hAnsi="Times New Roman" w:cs="Times New Roman"/>
          <w:sz w:val="24"/>
          <w:szCs w:val="24"/>
        </w:rPr>
        <w:t xml:space="preserve">Afete Dirençli Kent kurgusunun hedefinde; yüksek ekonomik etkinlik, sosyal eşitlik, toplum temelli yaklaşımlar, çevre ve yaşam kalitesinin yükseltilmesi yer almaktadır. Dolayısıyla yapılacak olan planlamada; çevresel, toplumsal, finansal ve yönetsel açıdan </w:t>
      </w:r>
      <w:r w:rsidR="00B90F38" w:rsidRPr="000E0DAE">
        <w:rPr>
          <w:rFonts w:ascii="Times New Roman" w:hAnsi="Times New Roman" w:cs="Times New Roman"/>
          <w:sz w:val="24"/>
          <w:szCs w:val="24"/>
        </w:rPr>
        <w:t>stratejiler belirlenmeli ve her bir strateji birbiriyle uyumlu ve bütüncül olmalıdır. Stratejilerin uyumlu ve bütüncül olması Afete Dirençli Kent Planlamasının sürdürülebilir olmasını sağlayacaktır.</w:t>
      </w:r>
      <w:r w:rsidR="00E31839" w:rsidRPr="000E0DAE">
        <w:rPr>
          <w:rFonts w:ascii="Times New Roman" w:hAnsi="Times New Roman" w:cs="Times New Roman"/>
          <w:sz w:val="24"/>
          <w:szCs w:val="24"/>
        </w:rPr>
        <w:t xml:space="preserve"> </w:t>
      </w:r>
      <w:r w:rsidR="00AA5ABC" w:rsidRPr="000E0DAE">
        <w:rPr>
          <w:rFonts w:ascii="Times New Roman" w:hAnsi="Times New Roman" w:cs="Times New Roman"/>
          <w:sz w:val="24"/>
          <w:szCs w:val="24"/>
        </w:rPr>
        <w:t xml:space="preserve">Afet Eylem Planları kapsamında; yapılı çevrenin </w:t>
      </w:r>
      <w:r w:rsidR="005C5EF3" w:rsidRPr="000E0DAE">
        <w:rPr>
          <w:rFonts w:ascii="Times New Roman" w:hAnsi="Times New Roman" w:cs="Times New Roman"/>
          <w:sz w:val="24"/>
          <w:szCs w:val="24"/>
        </w:rPr>
        <w:t>olası risklerden arındırılması (kamu binalarının ve yerleşim alanlarının güçlendirilmesi veya yeniden yıkılıp yapılması), gıda ve temel ihtiyaçların karşılanacağı depolama alanları ve dağıtım merkezleri, afet yardımlarında adaletli paylaşım, finansal, duygusal ve fiziksel destek için sosyal iletişim ağlarının geliştirilmesi gerekmektedir</w:t>
      </w:r>
      <w:r w:rsidR="00350972" w:rsidRPr="000E0DAE">
        <w:rPr>
          <w:rFonts w:ascii="Times New Roman" w:hAnsi="Times New Roman" w:cs="Times New Roman"/>
          <w:sz w:val="24"/>
          <w:szCs w:val="24"/>
        </w:rPr>
        <w:t xml:space="preserve">. </w:t>
      </w:r>
      <w:r w:rsidR="00762BEA" w:rsidRPr="000E0DAE">
        <w:rPr>
          <w:rFonts w:ascii="Times New Roman" w:hAnsi="Times New Roman" w:cs="Times New Roman"/>
          <w:sz w:val="24"/>
          <w:szCs w:val="24"/>
        </w:rPr>
        <w:t>Kurgulanacak olan Afet Eylem Planında ‘</w:t>
      </w:r>
      <w:r w:rsidR="00762BEA" w:rsidRPr="000E0DAE">
        <w:rPr>
          <w:rFonts w:ascii="Times New Roman" w:hAnsi="Times New Roman" w:cs="Times New Roman"/>
          <w:i/>
          <w:iCs/>
          <w:sz w:val="24"/>
          <w:szCs w:val="24"/>
        </w:rPr>
        <w:t xml:space="preserve">sürdürülebilirlik’ </w:t>
      </w:r>
      <w:r w:rsidR="00762BEA" w:rsidRPr="000E0DAE">
        <w:rPr>
          <w:rFonts w:ascii="Times New Roman" w:hAnsi="Times New Roman" w:cs="Times New Roman"/>
          <w:sz w:val="24"/>
          <w:szCs w:val="24"/>
        </w:rPr>
        <w:t xml:space="preserve">anahtar kelimedir. Afetten en çok etkilenebilecek olan alt gelir grubunun yaşamakta olduğu kalitesiz yapı stoku, altyapı ve donatı açısından eksiklikleri olan fiziksel çevrenin iyileştirilmesi ve kentin geri kalan kısmı ile uyumlaştırılması gerekmektedir. Bu nedenle sürdürülebilirlik kapsamında; sosyal, ekonomik ve ekolojik açıdan dengeli bir eylem planlanın yapılması ve uygulanabilir olmasına önem verilmelidir.  </w:t>
      </w:r>
    </w:p>
    <w:p w14:paraId="192C48E1" w14:textId="4BE0B8D4" w:rsidR="00A81C40" w:rsidRPr="000E0DAE" w:rsidRDefault="00A236BA" w:rsidP="00A236BA">
      <w:pPr>
        <w:pStyle w:val="ListeParagraf"/>
        <w:numPr>
          <w:ilvl w:val="0"/>
          <w:numId w:val="2"/>
        </w:numPr>
        <w:spacing w:before="240" w:after="120" w:line="24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t>AFET EYLEM PLANI İÇERİĞİ</w:t>
      </w:r>
    </w:p>
    <w:p w14:paraId="5B637589" w14:textId="54B45AC8" w:rsidR="00570261" w:rsidRPr="000E0DAE" w:rsidRDefault="00762BEA" w:rsidP="00A236BA">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Afet direncini arttıracak bileşen ve girdiler; devlet yönetiminin etkinliği, risk değerlendirmesi, bilgi ve eğitim kapasitesi, risk yönetim ve zarar görebilirlik azaltımı, afete hazırlık ve sorumluluk ana başlıklarıdır. Afet Eylem Planının uygulanabilir ve güçlü olması idari yönetim tarafından desteklenmesi, risk analizinin bilgili ve deneyimli kişilerce yapılması, toplumun da sürecin içine katılması ve bilgi- becerilerinin arttırılması gerekmektedir</w:t>
      </w:r>
      <w:r w:rsidR="00350972" w:rsidRPr="000E0DAE">
        <w:rPr>
          <w:rFonts w:ascii="Times New Roman" w:hAnsi="Times New Roman" w:cs="Times New Roman"/>
          <w:sz w:val="24"/>
          <w:szCs w:val="24"/>
        </w:rPr>
        <w:t xml:space="preserve">. </w:t>
      </w:r>
      <w:r w:rsidR="00664093" w:rsidRPr="000E0DAE">
        <w:rPr>
          <w:rFonts w:ascii="Times New Roman" w:hAnsi="Times New Roman" w:cs="Times New Roman"/>
          <w:sz w:val="24"/>
          <w:szCs w:val="24"/>
        </w:rPr>
        <w:t>Afet Eylem Planları üst ölçekte alt ölçeğe göre kademelenmesi gereken planlardır. Üst ölçekte planın yasa ve yönetmeliği, alt ölçekte ise uygulaması yer almalıdır. Planın uygulanabilirliği için</w:t>
      </w:r>
      <w:r w:rsidR="000F3FCA" w:rsidRPr="000E0DAE">
        <w:rPr>
          <w:rFonts w:ascii="Times New Roman" w:hAnsi="Times New Roman" w:cs="Times New Roman"/>
          <w:sz w:val="24"/>
          <w:szCs w:val="24"/>
        </w:rPr>
        <w:t>;</w:t>
      </w:r>
      <w:r w:rsidR="00664093" w:rsidRPr="000E0DAE">
        <w:rPr>
          <w:rFonts w:ascii="Times New Roman" w:hAnsi="Times New Roman" w:cs="Times New Roman"/>
          <w:sz w:val="24"/>
          <w:szCs w:val="24"/>
        </w:rPr>
        <w:t xml:space="preserve"> kurumlar arası uyum ve </w:t>
      </w:r>
      <w:r w:rsidR="000F3FCA" w:rsidRPr="000E0DAE">
        <w:rPr>
          <w:rFonts w:ascii="Times New Roman" w:hAnsi="Times New Roman" w:cs="Times New Roman"/>
          <w:sz w:val="24"/>
          <w:szCs w:val="24"/>
        </w:rPr>
        <w:t>iş birliği</w:t>
      </w:r>
      <w:r w:rsidR="00664093" w:rsidRPr="000E0DAE">
        <w:rPr>
          <w:rFonts w:ascii="Times New Roman" w:hAnsi="Times New Roman" w:cs="Times New Roman"/>
          <w:sz w:val="24"/>
          <w:szCs w:val="24"/>
        </w:rPr>
        <w:t xml:space="preserve"> sağlanması, olası uyumsuzlukların ortadan kaldırılması, finansal açıdan desteklenmesi, toplum tarafından sahiplenilmesi </w:t>
      </w:r>
      <w:r w:rsidR="000F3FCA" w:rsidRPr="000E0DAE">
        <w:rPr>
          <w:rFonts w:ascii="Times New Roman" w:hAnsi="Times New Roman" w:cs="Times New Roman"/>
          <w:sz w:val="24"/>
          <w:szCs w:val="24"/>
        </w:rPr>
        <w:t>gerekmektedir.</w:t>
      </w:r>
      <w:r w:rsidR="00350972" w:rsidRPr="000E0DAE">
        <w:rPr>
          <w:rFonts w:ascii="Times New Roman" w:hAnsi="Times New Roman" w:cs="Times New Roman"/>
          <w:sz w:val="24"/>
          <w:szCs w:val="24"/>
        </w:rPr>
        <w:t xml:space="preserve"> </w:t>
      </w:r>
      <w:r w:rsidR="00B36B82" w:rsidRPr="000E0DAE">
        <w:rPr>
          <w:rFonts w:ascii="Times New Roman" w:hAnsi="Times New Roman" w:cs="Times New Roman"/>
          <w:sz w:val="24"/>
          <w:szCs w:val="24"/>
        </w:rPr>
        <w:t>Afet Eylem Planı tek başına afet sonrasında uygulanacak bir plan olarak düşünülmemelidir</w:t>
      </w:r>
      <w:r w:rsidR="00430C76">
        <w:rPr>
          <w:rFonts w:ascii="Times New Roman" w:hAnsi="Times New Roman" w:cs="Times New Roman"/>
          <w:sz w:val="24"/>
          <w:szCs w:val="24"/>
        </w:rPr>
        <w:t xml:space="preserve"> </w:t>
      </w:r>
      <w:r w:rsidR="00430C76" w:rsidRPr="00430C76">
        <w:rPr>
          <w:rFonts w:ascii="Times New Roman" w:hAnsi="Times New Roman" w:cs="Times New Roman"/>
          <w:sz w:val="24"/>
          <w:szCs w:val="24"/>
        </w:rPr>
        <w:t xml:space="preserve">(Bkz. Şekil </w:t>
      </w:r>
      <w:r w:rsidR="00A236BA">
        <w:rPr>
          <w:rFonts w:ascii="Times New Roman" w:hAnsi="Times New Roman" w:cs="Times New Roman"/>
          <w:sz w:val="24"/>
          <w:szCs w:val="24"/>
        </w:rPr>
        <w:t>4</w:t>
      </w:r>
      <w:r w:rsidR="00430C76" w:rsidRPr="00430C76">
        <w:rPr>
          <w:rFonts w:ascii="Times New Roman" w:hAnsi="Times New Roman" w:cs="Times New Roman"/>
          <w:sz w:val="24"/>
          <w:szCs w:val="24"/>
        </w:rPr>
        <w:t>.1)</w:t>
      </w:r>
      <w:r w:rsidR="00430C76">
        <w:rPr>
          <w:rFonts w:ascii="Times New Roman" w:hAnsi="Times New Roman" w:cs="Times New Roman"/>
          <w:sz w:val="24"/>
          <w:szCs w:val="24"/>
        </w:rPr>
        <w:t>.</w:t>
      </w:r>
    </w:p>
    <w:p w14:paraId="49F1A556" w14:textId="7EFEF026" w:rsidR="006F536C" w:rsidRDefault="006F536C" w:rsidP="006F536C">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Afete Dirençli Kent Eylem Planının</w:t>
      </w:r>
      <w:r w:rsidRPr="006F536C">
        <w:rPr>
          <w:rFonts w:ascii="Times New Roman" w:hAnsi="Times New Roman" w:cs="Times New Roman"/>
          <w:sz w:val="24"/>
          <w:szCs w:val="24"/>
        </w:rPr>
        <w:t xml:space="preserve"> başarısı: </w:t>
      </w:r>
    </w:p>
    <w:p w14:paraId="17494382" w14:textId="52BD39B2" w:rsidR="006F536C" w:rsidRPr="006F536C" w:rsidRDefault="006F536C" w:rsidP="006F536C">
      <w:pPr>
        <w:pStyle w:val="ListeParagraf"/>
        <w:numPr>
          <w:ilvl w:val="0"/>
          <w:numId w:val="21"/>
        </w:numPr>
        <w:spacing w:before="120" w:after="120" w:line="276" w:lineRule="auto"/>
        <w:jc w:val="both"/>
        <w:rPr>
          <w:rFonts w:ascii="Times New Roman" w:hAnsi="Times New Roman" w:cs="Times New Roman"/>
          <w:sz w:val="24"/>
          <w:szCs w:val="24"/>
        </w:rPr>
      </w:pPr>
      <w:r w:rsidRPr="006F536C">
        <w:rPr>
          <w:rFonts w:ascii="Times New Roman" w:hAnsi="Times New Roman" w:cs="Times New Roman"/>
          <w:b/>
          <w:bCs/>
          <w:sz w:val="24"/>
          <w:szCs w:val="24"/>
        </w:rPr>
        <w:t>Özerklik:</w:t>
      </w:r>
      <w:r w:rsidRPr="006F536C">
        <w:rPr>
          <w:rFonts w:ascii="Times New Roman" w:hAnsi="Times New Roman" w:cs="Times New Roman"/>
          <w:sz w:val="24"/>
          <w:szCs w:val="24"/>
        </w:rPr>
        <w:t xml:space="preserve"> kendine özgü işletim sistemi ve eylemlerinin olması</w:t>
      </w:r>
      <w:r>
        <w:rPr>
          <w:rFonts w:ascii="Times New Roman" w:hAnsi="Times New Roman" w:cs="Times New Roman"/>
          <w:sz w:val="24"/>
          <w:szCs w:val="24"/>
        </w:rPr>
        <w:t>,</w:t>
      </w:r>
    </w:p>
    <w:p w14:paraId="734DCECE" w14:textId="27980C55" w:rsidR="006F536C" w:rsidRPr="006F536C" w:rsidRDefault="006F536C" w:rsidP="006F536C">
      <w:pPr>
        <w:pStyle w:val="ListeParagraf"/>
        <w:numPr>
          <w:ilvl w:val="0"/>
          <w:numId w:val="21"/>
        </w:numPr>
        <w:spacing w:before="120" w:after="120" w:line="276" w:lineRule="auto"/>
        <w:jc w:val="both"/>
        <w:rPr>
          <w:rFonts w:ascii="Times New Roman" w:hAnsi="Times New Roman" w:cs="Times New Roman"/>
          <w:sz w:val="24"/>
          <w:szCs w:val="24"/>
        </w:rPr>
      </w:pPr>
      <w:r w:rsidRPr="006F536C">
        <w:rPr>
          <w:rFonts w:ascii="Times New Roman" w:hAnsi="Times New Roman" w:cs="Times New Roman"/>
          <w:b/>
          <w:bCs/>
          <w:sz w:val="24"/>
          <w:szCs w:val="24"/>
        </w:rPr>
        <w:t>Hazırlık:</w:t>
      </w:r>
      <w:r w:rsidRPr="006F536C">
        <w:rPr>
          <w:rFonts w:ascii="Times New Roman" w:hAnsi="Times New Roman" w:cs="Times New Roman"/>
          <w:sz w:val="24"/>
          <w:szCs w:val="24"/>
        </w:rPr>
        <w:t xml:space="preserve"> hizmet ve kaynakların dağılımında uygulama yetisi olması</w:t>
      </w:r>
      <w:r>
        <w:rPr>
          <w:rFonts w:ascii="Times New Roman" w:hAnsi="Times New Roman" w:cs="Times New Roman"/>
          <w:sz w:val="24"/>
          <w:szCs w:val="24"/>
        </w:rPr>
        <w:t>,</w:t>
      </w:r>
    </w:p>
    <w:p w14:paraId="242341F9" w14:textId="620E7006" w:rsidR="006F536C" w:rsidRPr="006F536C" w:rsidRDefault="006F536C" w:rsidP="006F536C">
      <w:pPr>
        <w:pStyle w:val="ListeParagraf"/>
        <w:numPr>
          <w:ilvl w:val="0"/>
          <w:numId w:val="21"/>
        </w:numPr>
        <w:spacing w:before="120" w:after="120" w:line="276" w:lineRule="auto"/>
        <w:jc w:val="both"/>
        <w:rPr>
          <w:rFonts w:ascii="Times New Roman" w:hAnsi="Times New Roman" w:cs="Times New Roman"/>
          <w:sz w:val="24"/>
          <w:szCs w:val="24"/>
        </w:rPr>
      </w:pPr>
      <w:r w:rsidRPr="006F536C">
        <w:rPr>
          <w:rFonts w:ascii="Times New Roman" w:hAnsi="Times New Roman" w:cs="Times New Roman"/>
          <w:b/>
          <w:bCs/>
          <w:sz w:val="24"/>
          <w:szCs w:val="24"/>
        </w:rPr>
        <w:t>Düzenleme:</w:t>
      </w:r>
      <w:r w:rsidRPr="006F536C">
        <w:rPr>
          <w:rFonts w:ascii="Times New Roman" w:hAnsi="Times New Roman" w:cs="Times New Roman"/>
          <w:sz w:val="24"/>
          <w:szCs w:val="24"/>
        </w:rPr>
        <w:t xml:space="preserve"> planlama yasaları, uygulama ve yönetmeliklerin hazırlanıp uygulanması</w:t>
      </w:r>
      <w:r>
        <w:rPr>
          <w:rFonts w:ascii="Times New Roman" w:hAnsi="Times New Roman" w:cs="Times New Roman"/>
          <w:sz w:val="24"/>
          <w:szCs w:val="24"/>
        </w:rPr>
        <w:t>,</w:t>
      </w:r>
    </w:p>
    <w:p w14:paraId="532D70EE" w14:textId="0A706E39" w:rsidR="006F536C" w:rsidRPr="006F536C" w:rsidRDefault="006F536C" w:rsidP="006F536C">
      <w:pPr>
        <w:pStyle w:val="ListeParagraf"/>
        <w:numPr>
          <w:ilvl w:val="0"/>
          <w:numId w:val="21"/>
        </w:numPr>
        <w:spacing w:before="120" w:after="120" w:line="276" w:lineRule="auto"/>
        <w:jc w:val="both"/>
        <w:rPr>
          <w:rFonts w:ascii="Times New Roman" w:hAnsi="Times New Roman" w:cs="Times New Roman"/>
          <w:sz w:val="24"/>
          <w:szCs w:val="24"/>
        </w:rPr>
      </w:pPr>
      <w:r w:rsidRPr="006F536C">
        <w:rPr>
          <w:rFonts w:ascii="Times New Roman" w:hAnsi="Times New Roman" w:cs="Times New Roman"/>
          <w:b/>
          <w:bCs/>
          <w:sz w:val="24"/>
          <w:szCs w:val="24"/>
        </w:rPr>
        <w:t>Olanaklar:</w:t>
      </w:r>
      <w:r w:rsidRPr="006F536C">
        <w:rPr>
          <w:rFonts w:ascii="Times New Roman" w:hAnsi="Times New Roman" w:cs="Times New Roman"/>
          <w:sz w:val="24"/>
          <w:szCs w:val="24"/>
        </w:rPr>
        <w:t xml:space="preserve"> merkezi yönetim, özel ve gönüllü ortaklar, sivil toplum örgütleri arasındaki ortaklıkların koordinasyonu ve desteklenmesine bağlıdır. </w:t>
      </w:r>
    </w:p>
    <w:p w14:paraId="4D3DCC50" w14:textId="77777777" w:rsidR="00A236BA" w:rsidRDefault="00A236BA" w:rsidP="006F536C">
      <w:pPr>
        <w:spacing w:before="120" w:after="120" w:line="276" w:lineRule="auto"/>
        <w:jc w:val="both"/>
        <w:rPr>
          <w:rFonts w:ascii="Times New Roman" w:hAnsi="Times New Roman" w:cs="Times New Roman"/>
          <w:sz w:val="24"/>
          <w:szCs w:val="24"/>
        </w:rPr>
      </w:pPr>
    </w:p>
    <w:p w14:paraId="1CC11217" w14:textId="77777777" w:rsidR="00A236BA" w:rsidRDefault="00A236BA" w:rsidP="006F536C">
      <w:pPr>
        <w:spacing w:before="120" w:after="120" w:line="276" w:lineRule="auto"/>
        <w:jc w:val="both"/>
        <w:rPr>
          <w:rFonts w:ascii="Times New Roman" w:hAnsi="Times New Roman" w:cs="Times New Roman"/>
          <w:sz w:val="24"/>
          <w:szCs w:val="24"/>
        </w:rPr>
      </w:pPr>
    </w:p>
    <w:p w14:paraId="65C49DDF" w14:textId="77777777" w:rsidR="00A236BA" w:rsidRDefault="00A236BA" w:rsidP="006F536C">
      <w:pPr>
        <w:spacing w:before="120" w:after="120" w:line="276" w:lineRule="auto"/>
        <w:jc w:val="both"/>
        <w:rPr>
          <w:rFonts w:ascii="Times New Roman" w:hAnsi="Times New Roman" w:cs="Times New Roman"/>
          <w:sz w:val="24"/>
          <w:szCs w:val="24"/>
        </w:rPr>
      </w:pPr>
    </w:p>
    <w:p w14:paraId="150002FB" w14:textId="06EDF258" w:rsidR="00A236BA" w:rsidRPr="000E0DAE" w:rsidRDefault="00A236BA" w:rsidP="00A236BA">
      <w:pPr>
        <w:spacing w:before="120" w:after="120" w:line="240" w:lineRule="auto"/>
        <w:jc w:val="both"/>
        <w:rPr>
          <w:rFonts w:ascii="Times New Roman" w:hAnsi="Times New Roman" w:cs="Times New Roman"/>
          <w:b/>
          <w:bCs/>
          <w:sz w:val="24"/>
          <w:szCs w:val="24"/>
        </w:rPr>
      </w:pPr>
      <w:r w:rsidRPr="000E0DAE">
        <w:rPr>
          <w:rFonts w:ascii="Times New Roman" w:hAnsi="Times New Roman" w:cs="Times New Roman"/>
          <w:noProof/>
          <w:sz w:val="24"/>
          <w:szCs w:val="24"/>
        </w:rPr>
        <w:lastRenderedPageBreak/>
        <w:drawing>
          <wp:anchor distT="0" distB="0" distL="114300" distR="114300" simplePos="0" relativeHeight="251673600" behindDoc="1" locked="0" layoutInCell="1" allowOverlap="1" wp14:anchorId="52C8FB28" wp14:editId="01F38010">
            <wp:simplePos x="0" y="0"/>
            <wp:positionH relativeFrom="column">
              <wp:posOffset>22225</wp:posOffset>
            </wp:positionH>
            <wp:positionV relativeFrom="paragraph">
              <wp:posOffset>243205</wp:posOffset>
            </wp:positionV>
            <wp:extent cx="5051425" cy="36957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1668" cy="3695878"/>
                    </a:xfrm>
                    <a:prstGeom prst="rect">
                      <a:avLst/>
                    </a:prstGeom>
                    <a:noFill/>
                  </pic:spPr>
                </pic:pic>
              </a:graphicData>
            </a:graphic>
            <wp14:sizeRelH relativeFrom="page">
              <wp14:pctWidth>0</wp14:pctWidth>
            </wp14:sizeRelH>
            <wp14:sizeRelV relativeFrom="page">
              <wp14:pctHeight>0</wp14:pctHeight>
            </wp14:sizeRelV>
          </wp:anchor>
        </w:drawing>
      </w:r>
      <w:r w:rsidRPr="000E0DAE">
        <w:rPr>
          <w:rFonts w:ascii="Times New Roman" w:hAnsi="Times New Roman" w:cs="Times New Roman"/>
          <w:b/>
          <w:bCs/>
          <w:sz w:val="24"/>
          <w:szCs w:val="24"/>
        </w:rPr>
        <w:t xml:space="preserve">Şekil </w:t>
      </w:r>
      <w:r>
        <w:rPr>
          <w:rFonts w:ascii="Times New Roman" w:hAnsi="Times New Roman" w:cs="Times New Roman"/>
          <w:b/>
          <w:bCs/>
          <w:sz w:val="24"/>
          <w:szCs w:val="24"/>
        </w:rPr>
        <w:t>4</w:t>
      </w:r>
      <w:r w:rsidRPr="000E0DAE">
        <w:rPr>
          <w:rFonts w:ascii="Times New Roman" w:hAnsi="Times New Roman" w:cs="Times New Roman"/>
          <w:b/>
          <w:bCs/>
          <w:sz w:val="24"/>
          <w:szCs w:val="24"/>
        </w:rPr>
        <w:t>.1. Afete Dirençli Kent Kurgusu</w:t>
      </w:r>
    </w:p>
    <w:p w14:paraId="3C7F2722" w14:textId="4BB20170" w:rsidR="00A236BA" w:rsidRPr="000E0DAE" w:rsidRDefault="00A236BA" w:rsidP="00A236BA">
      <w:pPr>
        <w:spacing w:before="120" w:after="120" w:line="240" w:lineRule="auto"/>
        <w:jc w:val="both"/>
        <w:rPr>
          <w:rFonts w:ascii="Times New Roman" w:hAnsi="Times New Roman" w:cs="Times New Roman"/>
          <w:sz w:val="24"/>
          <w:szCs w:val="24"/>
        </w:rPr>
      </w:pPr>
    </w:p>
    <w:p w14:paraId="750D15EB"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120EDF05"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5F8E8607"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79B891C2"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38BCA9CD"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38CAEDB9"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5C0E9A49"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3741D8AF"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74227635"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691DB7C7" w14:textId="77777777" w:rsidR="00A236BA" w:rsidRPr="000E0DAE" w:rsidRDefault="00A236BA" w:rsidP="00A236BA">
      <w:pPr>
        <w:spacing w:before="120" w:after="120" w:line="240" w:lineRule="auto"/>
        <w:jc w:val="both"/>
        <w:rPr>
          <w:rFonts w:ascii="Times New Roman" w:hAnsi="Times New Roman" w:cs="Times New Roman"/>
          <w:sz w:val="24"/>
          <w:szCs w:val="24"/>
        </w:rPr>
      </w:pPr>
    </w:p>
    <w:p w14:paraId="713B3141" w14:textId="77777777" w:rsidR="00A236BA" w:rsidRDefault="00A236BA" w:rsidP="00A236BA">
      <w:pPr>
        <w:spacing w:before="120" w:after="120" w:line="240" w:lineRule="auto"/>
        <w:jc w:val="both"/>
        <w:rPr>
          <w:rFonts w:ascii="Times New Roman" w:hAnsi="Times New Roman" w:cs="Times New Roman"/>
          <w:b/>
          <w:bCs/>
          <w:sz w:val="24"/>
          <w:szCs w:val="24"/>
        </w:rPr>
      </w:pPr>
    </w:p>
    <w:p w14:paraId="77A2999B" w14:textId="77777777" w:rsidR="00A236BA" w:rsidRDefault="00A236BA" w:rsidP="00A236BA">
      <w:pPr>
        <w:spacing w:before="120" w:after="120" w:line="240" w:lineRule="auto"/>
        <w:jc w:val="both"/>
        <w:rPr>
          <w:rFonts w:ascii="Times New Roman" w:hAnsi="Times New Roman" w:cs="Times New Roman"/>
          <w:b/>
          <w:bCs/>
          <w:sz w:val="24"/>
          <w:szCs w:val="24"/>
        </w:rPr>
      </w:pPr>
    </w:p>
    <w:p w14:paraId="753A6C4D" w14:textId="77777777" w:rsidR="00A236BA" w:rsidRDefault="00A236BA" w:rsidP="00A236BA">
      <w:pPr>
        <w:spacing w:before="120" w:after="120" w:line="240" w:lineRule="auto"/>
        <w:jc w:val="both"/>
        <w:rPr>
          <w:rFonts w:ascii="Times New Roman" w:hAnsi="Times New Roman" w:cs="Times New Roman"/>
          <w:b/>
          <w:bCs/>
          <w:sz w:val="24"/>
          <w:szCs w:val="24"/>
        </w:rPr>
      </w:pPr>
    </w:p>
    <w:p w14:paraId="78223E46" w14:textId="77777777" w:rsidR="00A236BA" w:rsidRDefault="00A236BA" w:rsidP="00A236BA">
      <w:pPr>
        <w:spacing w:before="120" w:after="120" w:line="240" w:lineRule="auto"/>
        <w:jc w:val="both"/>
        <w:rPr>
          <w:rFonts w:ascii="Times New Roman" w:hAnsi="Times New Roman" w:cs="Times New Roman"/>
          <w:b/>
          <w:bCs/>
          <w:sz w:val="24"/>
          <w:szCs w:val="24"/>
        </w:rPr>
      </w:pPr>
    </w:p>
    <w:p w14:paraId="3420361E" w14:textId="75848654" w:rsidR="00A236BA" w:rsidRDefault="00A236BA" w:rsidP="00A236BA">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 xml:space="preserve">Kaynak: </w:t>
      </w:r>
      <w:hyperlink r:id="rId8" w:history="1">
        <w:r w:rsidRPr="00D03D1F">
          <w:rPr>
            <w:rStyle w:val="Kpr"/>
            <w:rFonts w:ascii="Times New Roman" w:hAnsi="Times New Roman" w:cs="Times New Roman"/>
            <w:sz w:val="24"/>
            <w:szCs w:val="24"/>
          </w:rPr>
          <w:t>https://www.build-resilience.org/community-resilience-framework.php</w:t>
        </w:r>
      </w:hyperlink>
    </w:p>
    <w:p w14:paraId="72107113" w14:textId="191B6C63" w:rsidR="006F536C" w:rsidRDefault="006F536C" w:rsidP="006F536C">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Afete Dirençli Kent Eylem Planı </w:t>
      </w:r>
      <w:r w:rsidRPr="006F536C">
        <w:rPr>
          <w:rFonts w:ascii="Times New Roman" w:hAnsi="Times New Roman" w:cs="Times New Roman"/>
          <w:sz w:val="24"/>
          <w:szCs w:val="24"/>
        </w:rPr>
        <w:t xml:space="preserve">metropoliten ölçekte </w:t>
      </w:r>
      <w:r>
        <w:rPr>
          <w:rFonts w:ascii="Times New Roman" w:hAnsi="Times New Roman" w:cs="Times New Roman"/>
          <w:sz w:val="24"/>
          <w:szCs w:val="24"/>
        </w:rPr>
        <w:t xml:space="preserve">Büyükşehir Belediyelerince yürütülmelidir. </w:t>
      </w:r>
      <w:r w:rsidRPr="006F536C">
        <w:rPr>
          <w:rFonts w:ascii="Times New Roman" w:hAnsi="Times New Roman" w:cs="Times New Roman"/>
          <w:sz w:val="24"/>
          <w:szCs w:val="24"/>
        </w:rPr>
        <w:t xml:space="preserve">Büyükşehir Belediyesi’nin sahip olduğu kamu binalarının yönetimi, yönetmelikler oluşturulması ve örnek uygulamalar mekanizmaları ile </w:t>
      </w:r>
      <w:r>
        <w:rPr>
          <w:rFonts w:ascii="Times New Roman" w:hAnsi="Times New Roman" w:cs="Times New Roman"/>
          <w:sz w:val="24"/>
          <w:szCs w:val="24"/>
        </w:rPr>
        <w:t>Afete Dirençli Kent Eylem Planının</w:t>
      </w:r>
      <w:r w:rsidRPr="006F536C">
        <w:rPr>
          <w:rFonts w:ascii="Times New Roman" w:hAnsi="Times New Roman" w:cs="Times New Roman"/>
          <w:sz w:val="24"/>
          <w:szCs w:val="24"/>
        </w:rPr>
        <w:t xml:space="preserve"> altlığını oluştur</w:t>
      </w:r>
      <w:r>
        <w:rPr>
          <w:rFonts w:ascii="Times New Roman" w:hAnsi="Times New Roman" w:cs="Times New Roman"/>
          <w:sz w:val="24"/>
          <w:szCs w:val="24"/>
        </w:rPr>
        <w:t>ul</w:t>
      </w:r>
      <w:r w:rsidRPr="006F536C">
        <w:rPr>
          <w:rFonts w:ascii="Times New Roman" w:hAnsi="Times New Roman" w:cs="Times New Roman"/>
          <w:sz w:val="24"/>
          <w:szCs w:val="24"/>
        </w:rPr>
        <w:t>ma</w:t>
      </w:r>
      <w:r>
        <w:rPr>
          <w:rFonts w:ascii="Times New Roman" w:hAnsi="Times New Roman" w:cs="Times New Roman"/>
          <w:sz w:val="24"/>
          <w:szCs w:val="24"/>
        </w:rPr>
        <w:t>lı</w:t>
      </w:r>
      <w:r w:rsidRPr="006F536C">
        <w:rPr>
          <w:rFonts w:ascii="Times New Roman" w:hAnsi="Times New Roman" w:cs="Times New Roman"/>
          <w:sz w:val="24"/>
          <w:szCs w:val="24"/>
        </w:rPr>
        <w:t>dır</w:t>
      </w:r>
      <w:r>
        <w:rPr>
          <w:rFonts w:ascii="Times New Roman" w:hAnsi="Times New Roman" w:cs="Times New Roman"/>
          <w:sz w:val="24"/>
          <w:szCs w:val="24"/>
        </w:rPr>
        <w:t>.</w:t>
      </w:r>
    </w:p>
    <w:p w14:paraId="23E954F4" w14:textId="2028D1D2" w:rsidR="00A81C40" w:rsidRPr="006F536C" w:rsidRDefault="006F536C" w:rsidP="00086B32">
      <w:pPr>
        <w:pStyle w:val="ListeParagraf"/>
        <w:numPr>
          <w:ilvl w:val="1"/>
          <w:numId w:val="2"/>
        </w:numPr>
        <w:spacing w:before="120" w:after="120" w:line="276" w:lineRule="auto"/>
        <w:ind w:left="357" w:hanging="357"/>
        <w:jc w:val="both"/>
        <w:rPr>
          <w:rFonts w:ascii="Times New Roman" w:hAnsi="Times New Roman" w:cs="Times New Roman"/>
          <w:sz w:val="24"/>
          <w:szCs w:val="24"/>
        </w:rPr>
      </w:pPr>
      <w:r>
        <w:rPr>
          <w:rFonts w:ascii="Times New Roman" w:hAnsi="Times New Roman" w:cs="Times New Roman"/>
          <w:b/>
          <w:bCs/>
          <w:sz w:val="24"/>
          <w:szCs w:val="24"/>
        </w:rPr>
        <w:t xml:space="preserve"> </w:t>
      </w:r>
      <w:r w:rsidR="00960F45" w:rsidRPr="006F536C">
        <w:rPr>
          <w:rFonts w:ascii="Times New Roman" w:hAnsi="Times New Roman" w:cs="Times New Roman"/>
          <w:b/>
          <w:bCs/>
          <w:sz w:val="24"/>
          <w:szCs w:val="24"/>
        </w:rPr>
        <w:t>Etkin Yönetim</w:t>
      </w:r>
    </w:p>
    <w:p w14:paraId="2A638BEF" w14:textId="064630DD" w:rsidR="007C65A1" w:rsidRDefault="007C65A1" w:rsidP="00A236BA">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Ulusal ölçekten yerel ölçeğe kadar güçlü ve bütüncül bir yönetim anlayışı ile Afet Eylem Planının koordinasyonunun sağlanması mümkündür. Yönetimin kendi hiyerarşik düzeninde oluşturduğu stratejiler ve planlamanın tutarlı bütünleşik olması, sorumluluk alması ve hesap verebilir olması önemlidir. Afete karşı dirençli kentler oluşturulurken yönetimin doğru çözüm ortakları ve paydaşlarla birlikte hareket etmesi, sorumluluğun doğru paylaşımı ve özel, kamu sektörü, sivil toplum kuruluşları (STK), üniversiteler, meslek odaları, toplumunda katılımının sağlanması gerekmektedir</w:t>
      </w:r>
      <w:r w:rsidR="00A81C40" w:rsidRPr="000E0DAE">
        <w:rPr>
          <w:rFonts w:ascii="Times New Roman" w:hAnsi="Times New Roman" w:cs="Times New Roman"/>
          <w:sz w:val="24"/>
          <w:szCs w:val="24"/>
        </w:rPr>
        <w:t>.</w:t>
      </w:r>
      <w:r w:rsidR="00442F88" w:rsidRPr="000E0DAE">
        <w:rPr>
          <w:rFonts w:ascii="Times New Roman" w:hAnsi="Times New Roman" w:cs="Times New Roman"/>
          <w:sz w:val="24"/>
          <w:szCs w:val="24"/>
        </w:rPr>
        <w:t xml:space="preserve"> </w:t>
      </w:r>
      <w:r w:rsidRPr="000E0DAE">
        <w:rPr>
          <w:rFonts w:ascii="Times New Roman" w:hAnsi="Times New Roman" w:cs="Times New Roman"/>
          <w:sz w:val="24"/>
          <w:szCs w:val="24"/>
        </w:rPr>
        <w:t xml:space="preserve">Oluşturulan stratejilerin üst ölçekten alt ölçeğe bütüncül, denetlenebilir olması; yetki ve sorumlulukların etki alanlarının net şekilde tanımlanması gerekir. </w:t>
      </w:r>
      <w:r w:rsidR="00442F88" w:rsidRPr="000E0DAE">
        <w:rPr>
          <w:rFonts w:ascii="Times New Roman" w:hAnsi="Times New Roman" w:cs="Times New Roman"/>
          <w:sz w:val="24"/>
          <w:szCs w:val="24"/>
        </w:rPr>
        <w:t>Strateji v</w:t>
      </w:r>
      <w:r w:rsidRPr="000E0DAE">
        <w:rPr>
          <w:rFonts w:ascii="Times New Roman" w:hAnsi="Times New Roman" w:cs="Times New Roman"/>
          <w:sz w:val="24"/>
          <w:szCs w:val="24"/>
        </w:rPr>
        <w:t>erilerin</w:t>
      </w:r>
      <w:r w:rsidR="00442F88" w:rsidRPr="000E0DAE">
        <w:rPr>
          <w:rFonts w:ascii="Times New Roman" w:hAnsi="Times New Roman" w:cs="Times New Roman"/>
          <w:sz w:val="24"/>
          <w:szCs w:val="24"/>
        </w:rPr>
        <w:t>de o</w:t>
      </w:r>
      <w:r w:rsidRPr="000E0DAE">
        <w:rPr>
          <w:rFonts w:ascii="Times New Roman" w:hAnsi="Times New Roman" w:cs="Times New Roman"/>
          <w:sz w:val="24"/>
          <w:szCs w:val="24"/>
        </w:rPr>
        <w:t xml:space="preserve">rtak </w:t>
      </w:r>
      <w:r w:rsidR="00442F88" w:rsidRPr="000E0DAE">
        <w:rPr>
          <w:rFonts w:ascii="Times New Roman" w:hAnsi="Times New Roman" w:cs="Times New Roman"/>
          <w:sz w:val="24"/>
          <w:szCs w:val="24"/>
        </w:rPr>
        <w:t>dil kullanımı</w:t>
      </w:r>
      <w:r w:rsidRPr="000E0DAE">
        <w:rPr>
          <w:rFonts w:ascii="Times New Roman" w:hAnsi="Times New Roman" w:cs="Times New Roman"/>
          <w:sz w:val="24"/>
          <w:szCs w:val="24"/>
        </w:rPr>
        <w:t>, güncelle</w:t>
      </w:r>
      <w:r w:rsidR="00442F88" w:rsidRPr="000E0DAE">
        <w:rPr>
          <w:rFonts w:ascii="Times New Roman" w:hAnsi="Times New Roman" w:cs="Times New Roman"/>
          <w:sz w:val="24"/>
          <w:szCs w:val="24"/>
        </w:rPr>
        <w:t>me yapılması</w:t>
      </w:r>
      <w:r w:rsidRPr="000E0DAE">
        <w:rPr>
          <w:rFonts w:ascii="Times New Roman" w:hAnsi="Times New Roman" w:cs="Times New Roman"/>
          <w:sz w:val="24"/>
          <w:szCs w:val="24"/>
        </w:rPr>
        <w:t xml:space="preserve">, yapılan </w:t>
      </w:r>
      <w:r w:rsidR="00442F88" w:rsidRPr="000E0DAE">
        <w:rPr>
          <w:rFonts w:ascii="Times New Roman" w:hAnsi="Times New Roman" w:cs="Times New Roman"/>
          <w:sz w:val="24"/>
          <w:szCs w:val="24"/>
        </w:rPr>
        <w:t>geri bildirimlerle stratejilerin performanslarının değerlendirilmesi faydalı olacaktır. Stratejiler oluştururken konusunda uzman, kaynakları etkin kullanan, yetki ve sorumlulukları tanımlanmış uzman kişilere yer verilmelidir</w:t>
      </w:r>
      <w:r w:rsidR="00350972" w:rsidRPr="000E0DAE">
        <w:rPr>
          <w:rFonts w:ascii="Times New Roman" w:hAnsi="Times New Roman" w:cs="Times New Roman"/>
          <w:sz w:val="24"/>
          <w:szCs w:val="24"/>
        </w:rPr>
        <w:t xml:space="preserve"> (Bkz. Tablo </w:t>
      </w:r>
      <w:r w:rsidR="00A236BA">
        <w:rPr>
          <w:rFonts w:ascii="Times New Roman" w:hAnsi="Times New Roman" w:cs="Times New Roman"/>
          <w:sz w:val="24"/>
          <w:szCs w:val="24"/>
        </w:rPr>
        <w:t>4</w:t>
      </w:r>
      <w:r w:rsidR="00A81C40" w:rsidRPr="000E0DAE">
        <w:rPr>
          <w:rFonts w:ascii="Times New Roman" w:hAnsi="Times New Roman" w:cs="Times New Roman"/>
          <w:sz w:val="24"/>
          <w:szCs w:val="24"/>
        </w:rPr>
        <w:t>.</w:t>
      </w:r>
      <w:r w:rsidR="00350972" w:rsidRPr="000E0DAE">
        <w:rPr>
          <w:rFonts w:ascii="Times New Roman" w:hAnsi="Times New Roman" w:cs="Times New Roman"/>
          <w:sz w:val="24"/>
          <w:szCs w:val="24"/>
        </w:rPr>
        <w:t>1)</w:t>
      </w:r>
      <w:r w:rsidR="00442F88" w:rsidRPr="000E0DAE">
        <w:rPr>
          <w:rFonts w:ascii="Times New Roman" w:hAnsi="Times New Roman" w:cs="Times New Roman"/>
          <w:sz w:val="24"/>
          <w:szCs w:val="24"/>
        </w:rPr>
        <w:t xml:space="preserve"> (AFAD,2011).</w:t>
      </w:r>
    </w:p>
    <w:p w14:paraId="0001D15A" w14:textId="60C91647" w:rsidR="00A236BA" w:rsidRDefault="00A236BA" w:rsidP="00A236BA">
      <w:pPr>
        <w:spacing w:before="120" w:after="120" w:line="276" w:lineRule="auto"/>
        <w:jc w:val="both"/>
        <w:rPr>
          <w:rFonts w:ascii="Times New Roman" w:hAnsi="Times New Roman" w:cs="Times New Roman"/>
          <w:sz w:val="24"/>
          <w:szCs w:val="24"/>
        </w:rPr>
      </w:pPr>
    </w:p>
    <w:p w14:paraId="1D687E8F" w14:textId="4CCBF057" w:rsidR="00A236BA" w:rsidRDefault="00A236BA" w:rsidP="00A236BA">
      <w:pPr>
        <w:spacing w:before="120" w:after="120" w:line="276" w:lineRule="auto"/>
        <w:jc w:val="both"/>
        <w:rPr>
          <w:rFonts w:ascii="Times New Roman" w:hAnsi="Times New Roman" w:cs="Times New Roman"/>
          <w:sz w:val="24"/>
          <w:szCs w:val="24"/>
        </w:rPr>
      </w:pPr>
    </w:p>
    <w:p w14:paraId="46D022E1" w14:textId="77777777" w:rsidR="00A236BA" w:rsidRPr="000E0DAE" w:rsidRDefault="00A236BA" w:rsidP="00A236BA">
      <w:pPr>
        <w:spacing w:before="120" w:after="120" w:line="276" w:lineRule="auto"/>
        <w:jc w:val="both"/>
        <w:rPr>
          <w:rFonts w:ascii="Times New Roman" w:hAnsi="Times New Roman" w:cs="Times New Roman"/>
          <w:sz w:val="24"/>
          <w:szCs w:val="24"/>
        </w:rPr>
      </w:pPr>
    </w:p>
    <w:p w14:paraId="5987C8C0" w14:textId="0C3A01D4" w:rsidR="00350972" w:rsidRPr="000E0DAE" w:rsidRDefault="00086B32" w:rsidP="00350972">
      <w:pPr>
        <w:spacing w:before="120" w:after="12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6672" behindDoc="0" locked="0" layoutInCell="1" allowOverlap="1" wp14:anchorId="2864D079" wp14:editId="69058D19">
                <wp:simplePos x="0" y="0"/>
                <wp:positionH relativeFrom="column">
                  <wp:posOffset>6985</wp:posOffset>
                </wp:positionH>
                <wp:positionV relativeFrom="paragraph">
                  <wp:posOffset>235585</wp:posOffset>
                </wp:positionV>
                <wp:extent cx="5341620" cy="3398520"/>
                <wp:effectExtent l="0" t="0" r="11430" b="11430"/>
                <wp:wrapNone/>
                <wp:docPr id="6" name="Dikdörtgen 6"/>
                <wp:cNvGraphicFramePr/>
                <a:graphic xmlns:a="http://schemas.openxmlformats.org/drawingml/2006/main">
                  <a:graphicData uri="http://schemas.microsoft.com/office/word/2010/wordprocessingShape">
                    <wps:wsp>
                      <wps:cNvSpPr/>
                      <wps:spPr>
                        <a:xfrm>
                          <a:off x="0" y="0"/>
                          <a:ext cx="5341620" cy="3398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1E97C" id="Dikdörtgen 6" o:spid="_x0000_s1026" style="position:absolute;margin-left:.55pt;margin-top:18.55pt;width:420.6pt;height:26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" filled="f" strokecolor="black [3213]" strokeweight="1pt"/>
            </w:pict>
          </mc:Fallback>
        </mc:AlternateContent>
      </w:r>
      <w:r w:rsidR="00350972" w:rsidRPr="000E0DAE">
        <w:rPr>
          <w:rFonts w:ascii="Times New Roman" w:hAnsi="Times New Roman" w:cs="Times New Roman"/>
          <w:b/>
          <w:bCs/>
          <w:sz w:val="24"/>
          <w:szCs w:val="24"/>
        </w:rPr>
        <w:t xml:space="preserve">Tablo </w:t>
      </w:r>
      <w:r w:rsidR="00A236BA">
        <w:rPr>
          <w:rFonts w:ascii="Times New Roman" w:hAnsi="Times New Roman" w:cs="Times New Roman"/>
          <w:b/>
          <w:bCs/>
          <w:sz w:val="24"/>
          <w:szCs w:val="24"/>
        </w:rPr>
        <w:t>4</w:t>
      </w:r>
      <w:r w:rsidR="00A81C40" w:rsidRPr="000E0DAE">
        <w:rPr>
          <w:rFonts w:ascii="Times New Roman" w:hAnsi="Times New Roman" w:cs="Times New Roman"/>
          <w:b/>
          <w:bCs/>
          <w:sz w:val="24"/>
          <w:szCs w:val="24"/>
        </w:rPr>
        <w:t>.</w:t>
      </w:r>
      <w:r w:rsidR="00350972" w:rsidRPr="000E0DAE">
        <w:rPr>
          <w:rFonts w:ascii="Times New Roman" w:hAnsi="Times New Roman" w:cs="Times New Roman"/>
          <w:b/>
          <w:bCs/>
          <w:sz w:val="24"/>
          <w:szCs w:val="24"/>
        </w:rPr>
        <w:t>1. Afet Direncini Attıracak Bileşen ve Girdiler</w:t>
      </w:r>
    </w:p>
    <w:tbl>
      <w:tblPr>
        <w:tblStyle w:val="ListeTablo1Ak"/>
        <w:tblW w:w="0" w:type="auto"/>
        <w:tblLook w:val="04A0" w:firstRow="1" w:lastRow="0" w:firstColumn="1" w:lastColumn="0" w:noHBand="0" w:noVBand="1"/>
      </w:tblPr>
      <w:tblGrid>
        <w:gridCol w:w="2373"/>
        <w:gridCol w:w="6056"/>
      </w:tblGrid>
      <w:tr w:rsidR="00350972" w:rsidRPr="000E0DAE" w14:paraId="5D55229D" w14:textId="77777777" w:rsidTr="00350972">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373" w:type="dxa"/>
          </w:tcPr>
          <w:p w14:paraId="492D5899" w14:textId="77777777" w:rsidR="00350972" w:rsidRPr="000E0DAE" w:rsidRDefault="00350972" w:rsidP="00355D0C">
            <w:pPr>
              <w:spacing w:before="120" w:after="120"/>
              <w:jc w:val="both"/>
              <w:rPr>
                <w:rFonts w:ascii="Times New Roman" w:hAnsi="Times New Roman" w:cs="Times New Roman"/>
                <w:sz w:val="24"/>
                <w:szCs w:val="24"/>
              </w:rPr>
            </w:pPr>
            <w:r w:rsidRPr="000E0DAE">
              <w:rPr>
                <w:rFonts w:ascii="Times New Roman" w:hAnsi="Times New Roman" w:cs="Times New Roman"/>
                <w:sz w:val="24"/>
                <w:szCs w:val="24"/>
              </w:rPr>
              <w:t>Ana Başlıklar</w:t>
            </w:r>
          </w:p>
        </w:tc>
        <w:tc>
          <w:tcPr>
            <w:tcW w:w="6056" w:type="dxa"/>
          </w:tcPr>
          <w:p w14:paraId="6BACC02B" w14:textId="77777777" w:rsidR="00350972" w:rsidRPr="000E0DAE" w:rsidRDefault="00350972" w:rsidP="00355D0C">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Direnç Bileşenleri- Girdileri</w:t>
            </w:r>
          </w:p>
        </w:tc>
      </w:tr>
      <w:tr w:rsidR="00350972" w:rsidRPr="000E0DAE" w14:paraId="1059E93E" w14:textId="77777777" w:rsidTr="00350972">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373" w:type="dxa"/>
            <w:vAlign w:val="center"/>
          </w:tcPr>
          <w:p w14:paraId="261DB794" w14:textId="77777777" w:rsidR="00350972" w:rsidRPr="000E0DAE" w:rsidRDefault="00350972" w:rsidP="00355D0C">
            <w:pPr>
              <w:spacing w:before="120" w:after="120"/>
              <w:rPr>
                <w:rFonts w:ascii="Times New Roman" w:hAnsi="Times New Roman" w:cs="Times New Roman"/>
                <w:sz w:val="24"/>
                <w:szCs w:val="24"/>
              </w:rPr>
            </w:pPr>
            <w:r w:rsidRPr="000E0DAE">
              <w:rPr>
                <w:rFonts w:ascii="Times New Roman" w:hAnsi="Times New Roman" w:cs="Times New Roman"/>
                <w:sz w:val="24"/>
                <w:szCs w:val="24"/>
              </w:rPr>
              <w:t>İdari Yönetim</w:t>
            </w:r>
          </w:p>
        </w:tc>
        <w:tc>
          <w:tcPr>
            <w:tcW w:w="6056" w:type="dxa"/>
          </w:tcPr>
          <w:p w14:paraId="5D187ABC" w14:textId="77777777" w:rsidR="00350972" w:rsidRPr="000E0DAE" w:rsidRDefault="00350972" w:rsidP="00355D0C">
            <w:pPr>
              <w:pStyle w:val="ListeParagraf"/>
              <w:numPr>
                <w:ilvl w:val="0"/>
                <w:numId w:val="7"/>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Politikalar, planlama, öncelikler ve devlet taahhüttü</w:t>
            </w:r>
          </w:p>
          <w:p w14:paraId="0F297390" w14:textId="77777777" w:rsidR="00350972" w:rsidRPr="000E0DAE" w:rsidRDefault="00350972" w:rsidP="00355D0C">
            <w:pPr>
              <w:pStyle w:val="ListeParagraf"/>
              <w:numPr>
                <w:ilvl w:val="0"/>
                <w:numId w:val="7"/>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Yasal ve yönetsel altlık</w:t>
            </w:r>
          </w:p>
          <w:p w14:paraId="4443190E" w14:textId="77777777" w:rsidR="00350972" w:rsidRPr="000E0DAE" w:rsidRDefault="00350972" w:rsidP="00355D0C">
            <w:pPr>
              <w:pStyle w:val="ListeParagraf"/>
              <w:numPr>
                <w:ilvl w:val="0"/>
                <w:numId w:val="7"/>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Gelişim politikaları ve planlamanın bütünleşmesi</w:t>
            </w:r>
          </w:p>
          <w:p w14:paraId="5D24FB56" w14:textId="77777777" w:rsidR="00350972" w:rsidRPr="000E0DAE" w:rsidRDefault="00350972" w:rsidP="00355D0C">
            <w:pPr>
              <w:pStyle w:val="ListeParagraf"/>
              <w:numPr>
                <w:ilvl w:val="0"/>
                <w:numId w:val="7"/>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Kurumsal mekanizmalar, kapasiteler ve yapılar</w:t>
            </w:r>
          </w:p>
          <w:p w14:paraId="6ECAF67E" w14:textId="77777777" w:rsidR="00350972" w:rsidRPr="000E0DAE" w:rsidRDefault="00350972" w:rsidP="00355D0C">
            <w:pPr>
              <w:pStyle w:val="ListeParagraf"/>
              <w:numPr>
                <w:ilvl w:val="0"/>
                <w:numId w:val="7"/>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Sorumluluk paylaşımı</w:t>
            </w:r>
          </w:p>
          <w:p w14:paraId="7B5F4152" w14:textId="77777777" w:rsidR="00350972" w:rsidRPr="000E0DAE" w:rsidRDefault="00350972" w:rsidP="00355D0C">
            <w:pPr>
              <w:pStyle w:val="ListeParagraf"/>
              <w:numPr>
                <w:ilvl w:val="0"/>
                <w:numId w:val="7"/>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Hesap verme ve toplumsal sorumluluk</w:t>
            </w:r>
          </w:p>
        </w:tc>
      </w:tr>
      <w:tr w:rsidR="00350972" w:rsidRPr="000E0DAE" w14:paraId="077A04B8" w14:textId="77777777" w:rsidTr="00350972">
        <w:trPr>
          <w:trHeight w:val="829"/>
        </w:trPr>
        <w:tc>
          <w:tcPr>
            <w:cnfStyle w:val="001000000000" w:firstRow="0" w:lastRow="0" w:firstColumn="1" w:lastColumn="0" w:oddVBand="0" w:evenVBand="0" w:oddHBand="0" w:evenHBand="0" w:firstRowFirstColumn="0" w:firstRowLastColumn="0" w:lastRowFirstColumn="0" w:lastRowLastColumn="0"/>
            <w:tcW w:w="2373" w:type="dxa"/>
            <w:vAlign w:val="center"/>
          </w:tcPr>
          <w:p w14:paraId="6455AC23" w14:textId="77777777" w:rsidR="00350972" w:rsidRPr="000E0DAE" w:rsidRDefault="00350972" w:rsidP="00355D0C">
            <w:pPr>
              <w:spacing w:before="120" w:after="120"/>
              <w:rPr>
                <w:rFonts w:ascii="Times New Roman" w:hAnsi="Times New Roman" w:cs="Times New Roman"/>
                <w:sz w:val="24"/>
                <w:szCs w:val="24"/>
              </w:rPr>
            </w:pPr>
            <w:r w:rsidRPr="000E0DAE">
              <w:rPr>
                <w:rFonts w:ascii="Times New Roman" w:hAnsi="Times New Roman" w:cs="Times New Roman"/>
                <w:sz w:val="24"/>
                <w:szCs w:val="24"/>
              </w:rPr>
              <w:t>Risk Değerlendirmesi</w:t>
            </w:r>
          </w:p>
        </w:tc>
        <w:tc>
          <w:tcPr>
            <w:tcW w:w="6056" w:type="dxa"/>
          </w:tcPr>
          <w:p w14:paraId="45B9B8E5" w14:textId="77777777" w:rsidR="00350972" w:rsidRPr="000E0DAE" w:rsidRDefault="00350972" w:rsidP="00355D0C">
            <w:pPr>
              <w:pStyle w:val="ListeParagraf"/>
              <w:numPr>
                <w:ilvl w:val="0"/>
                <w:numId w:val="9"/>
              </w:num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Risk veri toplama ve değerlendirme</w:t>
            </w:r>
          </w:p>
          <w:p w14:paraId="00F6FE8A" w14:textId="77777777" w:rsidR="00350972" w:rsidRPr="000E0DAE" w:rsidRDefault="00350972" w:rsidP="00355D0C">
            <w:pPr>
              <w:pStyle w:val="ListeParagraf"/>
              <w:numPr>
                <w:ilvl w:val="0"/>
                <w:numId w:val="9"/>
              </w:num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Kırılganlık/kapasite ve etki veri toplama ve değerlendirme</w:t>
            </w:r>
          </w:p>
          <w:p w14:paraId="1E8FA357" w14:textId="77777777" w:rsidR="00350972" w:rsidRPr="000E0DAE" w:rsidRDefault="00350972" w:rsidP="00355D0C">
            <w:pPr>
              <w:pStyle w:val="ListeParagraf"/>
              <w:numPr>
                <w:ilvl w:val="0"/>
                <w:numId w:val="9"/>
              </w:num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Bilimsel ve teknik kapasite ve yenilik</w:t>
            </w:r>
          </w:p>
        </w:tc>
      </w:tr>
      <w:tr w:rsidR="00350972" w:rsidRPr="000E0DAE" w14:paraId="72382707" w14:textId="77777777" w:rsidTr="00350972">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373" w:type="dxa"/>
            <w:vAlign w:val="center"/>
          </w:tcPr>
          <w:p w14:paraId="6F13CA17" w14:textId="77777777" w:rsidR="00350972" w:rsidRPr="000E0DAE" w:rsidRDefault="00350972" w:rsidP="00355D0C">
            <w:pPr>
              <w:spacing w:before="120" w:after="120"/>
              <w:rPr>
                <w:rFonts w:ascii="Times New Roman" w:hAnsi="Times New Roman" w:cs="Times New Roman"/>
                <w:b w:val="0"/>
                <w:bCs w:val="0"/>
                <w:sz w:val="24"/>
                <w:szCs w:val="24"/>
              </w:rPr>
            </w:pPr>
            <w:r w:rsidRPr="000E0DAE">
              <w:rPr>
                <w:rFonts w:ascii="Times New Roman" w:hAnsi="Times New Roman" w:cs="Times New Roman"/>
                <w:sz w:val="24"/>
                <w:szCs w:val="24"/>
              </w:rPr>
              <w:t>Risk Yönetimi ve Hassasiyet Azaltımı ve Risk Hazırlığı ve Sorumluluk</w:t>
            </w:r>
          </w:p>
        </w:tc>
        <w:tc>
          <w:tcPr>
            <w:tcW w:w="6056" w:type="dxa"/>
          </w:tcPr>
          <w:p w14:paraId="653CC23C" w14:textId="77777777" w:rsidR="00350972" w:rsidRPr="000E0DAE" w:rsidRDefault="00350972" w:rsidP="00355D0C">
            <w:pPr>
              <w:pStyle w:val="ListeParagraf"/>
              <w:numPr>
                <w:ilvl w:val="0"/>
                <w:numId w:val="10"/>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Toplum farkındalığı, bilgi ve beceri</w:t>
            </w:r>
          </w:p>
          <w:p w14:paraId="66F4735A" w14:textId="77777777" w:rsidR="00350972" w:rsidRPr="000E0DAE" w:rsidRDefault="00350972" w:rsidP="00355D0C">
            <w:pPr>
              <w:pStyle w:val="ListeParagraf"/>
              <w:numPr>
                <w:ilvl w:val="0"/>
                <w:numId w:val="10"/>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Bilgi yönetimi ve paylaşımı</w:t>
            </w:r>
          </w:p>
          <w:p w14:paraId="4AFA31B1" w14:textId="77777777" w:rsidR="00350972" w:rsidRPr="000E0DAE" w:rsidRDefault="00350972" w:rsidP="00355D0C">
            <w:pPr>
              <w:pStyle w:val="ListeParagraf"/>
              <w:numPr>
                <w:ilvl w:val="0"/>
                <w:numId w:val="10"/>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Eğitim ve çalışma</w:t>
            </w:r>
          </w:p>
          <w:p w14:paraId="7B511FA6" w14:textId="77777777" w:rsidR="00350972" w:rsidRPr="000E0DAE" w:rsidRDefault="00350972" w:rsidP="00355D0C">
            <w:pPr>
              <w:pStyle w:val="ListeParagraf"/>
              <w:numPr>
                <w:ilvl w:val="0"/>
                <w:numId w:val="10"/>
              </w:num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0DAE">
              <w:rPr>
                <w:rFonts w:ascii="Times New Roman" w:hAnsi="Times New Roman" w:cs="Times New Roman"/>
                <w:sz w:val="24"/>
                <w:szCs w:val="24"/>
              </w:rPr>
              <w:t>Kültürler, tavır ve motivasyon</w:t>
            </w:r>
          </w:p>
        </w:tc>
      </w:tr>
    </w:tbl>
    <w:p w14:paraId="6F3E1DF8" w14:textId="1DAAF1E5" w:rsidR="00350972" w:rsidRDefault="00350972" w:rsidP="00350972">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Kaynak:</w:t>
      </w:r>
      <w:r w:rsidRPr="000E0DAE">
        <w:rPr>
          <w:rFonts w:ascii="Times New Roman" w:hAnsi="Times New Roman" w:cs="Times New Roman"/>
          <w:sz w:val="24"/>
          <w:szCs w:val="24"/>
        </w:rPr>
        <w:t xml:space="preserve"> Combaz, 2014’den uyarlanmıştır.</w:t>
      </w:r>
    </w:p>
    <w:p w14:paraId="629462DB" w14:textId="77777777" w:rsidR="006F536C" w:rsidRDefault="006F536C" w:rsidP="006F536C">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Afete Dirençli Kent Eylem Planının</w:t>
      </w:r>
      <w:r w:rsidRPr="006F536C">
        <w:rPr>
          <w:rFonts w:ascii="Times New Roman" w:hAnsi="Times New Roman" w:cs="Times New Roman"/>
          <w:sz w:val="24"/>
          <w:szCs w:val="24"/>
        </w:rPr>
        <w:t xml:space="preserve"> uygulanabilir olması için Büyükşehir Belediyesi’nin kurumsal yapıyı oluşturması ve koordine etmesi gerekmektedir. Oluşturulacak organizasyon yapısının yetki ve sorumlulukları:</w:t>
      </w:r>
    </w:p>
    <w:p w14:paraId="4AEB4FEB" w14:textId="43257B5B" w:rsidR="006F536C" w:rsidRPr="006F536C" w:rsidRDefault="006F536C"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Pr>
          <w:rFonts w:ascii="Times New Roman" w:hAnsi="Times New Roman" w:cs="Times New Roman"/>
          <w:sz w:val="24"/>
          <w:szCs w:val="24"/>
        </w:rPr>
        <w:t>Mevcut durumun analizi</w:t>
      </w:r>
      <w:r w:rsidR="003420AD">
        <w:rPr>
          <w:rFonts w:ascii="Times New Roman" w:hAnsi="Times New Roman" w:cs="Times New Roman"/>
          <w:sz w:val="24"/>
          <w:szCs w:val="24"/>
        </w:rPr>
        <w:t>,</w:t>
      </w:r>
    </w:p>
    <w:p w14:paraId="49825021" w14:textId="172429BB" w:rsidR="006F536C" w:rsidRPr="006F536C" w:rsidRDefault="006F536C"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Pr>
          <w:rFonts w:ascii="Times New Roman" w:hAnsi="Times New Roman" w:cs="Times New Roman"/>
          <w:sz w:val="24"/>
          <w:szCs w:val="24"/>
        </w:rPr>
        <w:t>V</w:t>
      </w:r>
      <w:r w:rsidRPr="006F536C">
        <w:rPr>
          <w:rFonts w:ascii="Times New Roman" w:hAnsi="Times New Roman" w:cs="Times New Roman"/>
          <w:sz w:val="24"/>
          <w:szCs w:val="24"/>
        </w:rPr>
        <w:t>eri tabanının oluşturulması</w:t>
      </w:r>
      <w:r w:rsidR="003420AD">
        <w:rPr>
          <w:rFonts w:ascii="Times New Roman" w:hAnsi="Times New Roman" w:cs="Times New Roman"/>
          <w:sz w:val="24"/>
          <w:szCs w:val="24"/>
        </w:rPr>
        <w:t>,</w:t>
      </w:r>
    </w:p>
    <w:p w14:paraId="59BE1CA5" w14:textId="2E840999" w:rsidR="006F536C" w:rsidRPr="006F536C" w:rsidRDefault="006F536C"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Pr>
          <w:rFonts w:ascii="Times New Roman" w:hAnsi="Times New Roman" w:cs="Times New Roman"/>
          <w:sz w:val="24"/>
          <w:szCs w:val="24"/>
        </w:rPr>
        <w:t>V</w:t>
      </w:r>
      <w:r w:rsidRPr="006F536C">
        <w:rPr>
          <w:rFonts w:ascii="Times New Roman" w:hAnsi="Times New Roman" w:cs="Times New Roman"/>
          <w:sz w:val="24"/>
          <w:szCs w:val="24"/>
        </w:rPr>
        <w:t>erilerin izlenmesi ve uygulamaların test edilmesi</w:t>
      </w:r>
      <w:r w:rsidR="003420AD">
        <w:rPr>
          <w:rFonts w:ascii="Times New Roman" w:hAnsi="Times New Roman" w:cs="Times New Roman"/>
          <w:sz w:val="24"/>
          <w:szCs w:val="24"/>
        </w:rPr>
        <w:t>,</w:t>
      </w:r>
    </w:p>
    <w:p w14:paraId="17424CC5" w14:textId="7BB94AE8" w:rsidR="006F536C" w:rsidRPr="006F536C" w:rsidRDefault="006F536C"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Pr>
          <w:rFonts w:ascii="Times New Roman" w:hAnsi="Times New Roman" w:cs="Times New Roman"/>
          <w:sz w:val="24"/>
          <w:szCs w:val="24"/>
        </w:rPr>
        <w:t>E</w:t>
      </w:r>
      <w:r w:rsidRPr="006F536C">
        <w:rPr>
          <w:rFonts w:ascii="Times New Roman" w:hAnsi="Times New Roman" w:cs="Times New Roman"/>
          <w:sz w:val="24"/>
          <w:szCs w:val="24"/>
        </w:rPr>
        <w:t>nerji etkinliği, yapı standartlarının oluşturulması</w:t>
      </w:r>
      <w:r w:rsidR="003420AD">
        <w:rPr>
          <w:rFonts w:ascii="Times New Roman" w:hAnsi="Times New Roman" w:cs="Times New Roman"/>
          <w:sz w:val="24"/>
          <w:szCs w:val="24"/>
        </w:rPr>
        <w:t>,</w:t>
      </w:r>
    </w:p>
    <w:p w14:paraId="4ACDB7F2" w14:textId="77777777" w:rsidR="003420AD" w:rsidRPr="003420AD" w:rsidRDefault="006F536C"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Pr>
          <w:rFonts w:ascii="Times New Roman" w:hAnsi="Times New Roman" w:cs="Times New Roman"/>
          <w:sz w:val="24"/>
          <w:szCs w:val="24"/>
        </w:rPr>
        <w:t>Y</w:t>
      </w:r>
      <w:r w:rsidRPr="006F536C">
        <w:rPr>
          <w:rFonts w:ascii="Times New Roman" w:hAnsi="Times New Roman" w:cs="Times New Roman"/>
          <w:sz w:val="24"/>
          <w:szCs w:val="24"/>
        </w:rPr>
        <w:t>apı yönetmelik ve düzenlemelerin denetlenmesi</w:t>
      </w:r>
      <w:r w:rsidR="003420AD">
        <w:rPr>
          <w:rFonts w:ascii="Times New Roman" w:hAnsi="Times New Roman" w:cs="Times New Roman"/>
          <w:sz w:val="24"/>
          <w:szCs w:val="24"/>
        </w:rPr>
        <w:t>,</w:t>
      </w:r>
    </w:p>
    <w:p w14:paraId="006AC3B2" w14:textId="77777777" w:rsidR="003420AD" w:rsidRPr="003420AD" w:rsidRDefault="006F536C"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sidRPr="006F536C">
        <w:rPr>
          <w:rFonts w:ascii="Times New Roman" w:hAnsi="Times New Roman" w:cs="Times New Roman"/>
          <w:sz w:val="24"/>
          <w:szCs w:val="24"/>
        </w:rPr>
        <w:t>CO</w:t>
      </w:r>
      <w:r w:rsidRPr="003420AD">
        <w:rPr>
          <w:rFonts w:ascii="Times New Roman" w:hAnsi="Times New Roman" w:cs="Times New Roman"/>
          <w:sz w:val="24"/>
          <w:szCs w:val="24"/>
          <w:vertAlign w:val="subscript"/>
        </w:rPr>
        <w:t xml:space="preserve">2 </w:t>
      </w:r>
      <w:r w:rsidRPr="006F536C">
        <w:rPr>
          <w:rFonts w:ascii="Times New Roman" w:hAnsi="Times New Roman" w:cs="Times New Roman"/>
          <w:sz w:val="24"/>
          <w:szCs w:val="24"/>
        </w:rPr>
        <w:t>vergi sisteminin oluşturulması</w:t>
      </w:r>
      <w:r w:rsidR="003420AD">
        <w:rPr>
          <w:rFonts w:ascii="Times New Roman" w:hAnsi="Times New Roman" w:cs="Times New Roman"/>
          <w:sz w:val="24"/>
          <w:szCs w:val="24"/>
        </w:rPr>
        <w:t>,</w:t>
      </w:r>
    </w:p>
    <w:p w14:paraId="44F22CE8" w14:textId="791B7E96" w:rsidR="003420AD" w:rsidRPr="003420AD" w:rsidRDefault="003420AD"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Pr>
          <w:rFonts w:ascii="Times New Roman" w:hAnsi="Times New Roman" w:cs="Times New Roman"/>
          <w:sz w:val="24"/>
          <w:szCs w:val="24"/>
        </w:rPr>
        <w:t>İ</w:t>
      </w:r>
      <w:r w:rsidR="006F536C" w:rsidRPr="006F536C">
        <w:rPr>
          <w:rFonts w:ascii="Times New Roman" w:hAnsi="Times New Roman" w:cs="Times New Roman"/>
          <w:sz w:val="24"/>
          <w:szCs w:val="24"/>
        </w:rPr>
        <w:t>klim değişikliği bilgilendirme ve farkındalığın arttırılması</w:t>
      </w:r>
      <w:r>
        <w:rPr>
          <w:rFonts w:ascii="Times New Roman" w:hAnsi="Times New Roman" w:cs="Times New Roman"/>
          <w:sz w:val="24"/>
          <w:szCs w:val="24"/>
        </w:rPr>
        <w:t>,</w:t>
      </w:r>
    </w:p>
    <w:p w14:paraId="202DA6AC" w14:textId="77777777" w:rsidR="003420AD" w:rsidRPr="003420AD" w:rsidRDefault="003420AD"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Pr>
          <w:rFonts w:ascii="Times New Roman" w:hAnsi="Times New Roman" w:cs="Times New Roman"/>
          <w:sz w:val="24"/>
          <w:szCs w:val="24"/>
        </w:rPr>
        <w:t>İ</w:t>
      </w:r>
      <w:r w:rsidR="006F536C" w:rsidRPr="006F536C">
        <w:rPr>
          <w:rFonts w:ascii="Times New Roman" w:hAnsi="Times New Roman" w:cs="Times New Roman"/>
          <w:sz w:val="24"/>
          <w:szCs w:val="24"/>
        </w:rPr>
        <w:t>n</w:t>
      </w:r>
      <w:r>
        <w:rPr>
          <w:rFonts w:ascii="Times New Roman" w:hAnsi="Times New Roman" w:cs="Times New Roman"/>
          <w:sz w:val="24"/>
          <w:szCs w:val="24"/>
        </w:rPr>
        <w:t>i</w:t>
      </w:r>
      <w:r w:rsidR="006F536C" w:rsidRPr="006F536C">
        <w:rPr>
          <w:rFonts w:ascii="Times New Roman" w:hAnsi="Times New Roman" w:cs="Times New Roman"/>
          <w:sz w:val="24"/>
          <w:szCs w:val="24"/>
        </w:rPr>
        <w:t>siyatif, fon ve bütçe oluşturulması</w:t>
      </w:r>
      <w:r>
        <w:rPr>
          <w:rFonts w:ascii="Times New Roman" w:hAnsi="Times New Roman" w:cs="Times New Roman"/>
          <w:sz w:val="24"/>
          <w:szCs w:val="24"/>
        </w:rPr>
        <w:t>,</w:t>
      </w:r>
    </w:p>
    <w:p w14:paraId="5DF81FD4" w14:textId="6B9CDEA3" w:rsidR="006F536C" w:rsidRPr="006F536C" w:rsidRDefault="003420AD" w:rsidP="00086B32">
      <w:pPr>
        <w:pStyle w:val="ListeParagraf"/>
        <w:numPr>
          <w:ilvl w:val="0"/>
          <w:numId w:val="22"/>
        </w:numPr>
        <w:spacing w:after="0" w:line="276" w:lineRule="auto"/>
        <w:ind w:left="714" w:hanging="357"/>
        <w:jc w:val="both"/>
        <w:rPr>
          <w:rFonts w:ascii="Times New Roman" w:hAnsi="Times New Roman" w:cs="Times New Roman"/>
          <w:sz w:val="28"/>
          <w:szCs w:val="28"/>
        </w:rPr>
      </w:pPr>
      <w:r>
        <w:rPr>
          <w:rFonts w:ascii="Times New Roman" w:hAnsi="Times New Roman" w:cs="Times New Roman"/>
          <w:sz w:val="24"/>
          <w:szCs w:val="24"/>
        </w:rPr>
        <w:t>O</w:t>
      </w:r>
      <w:r w:rsidR="006F536C" w:rsidRPr="006F536C">
        <w:rPr>
          <w:rFonts w:ascii="Times New Roman" w:hAnsi="Times New Roman" w:cs="Times New Roman"/>
          <w:sz w:val="24"/>
          <w:szCs w:val="24"/>
        </w:rPr>
        <w:t>rtaklıkların oluşturulup yönetilmesi olarak belirlenmelidir</w:t>
      </w:r>
      <w:r>
        <w:rPr>
          <w:rFonts w:ascii="Times New Roman" w:hAnsi="Times New Roman" w:cs="Times New Roman"/>
          <w:sz w:val="24"/>
          <w:szCs w:val="24"/>
        </w:rPr>
        <w:t xml:space="preserve"> (Doğan, 2012).</w:t>
      </w:r>
    </w:p>
    <w:p w14:paraId="391461C9" w14:textId="260B8446" w:rsidR="006F536C" w:rsidRDefault="003420AD" w:rsidP="003420AD">
      <w:pPr>
        <w:spacing w:before="120" w:after="120" w:line="276" w:lineRule="auto"/>
        <w:jc w:val="both"/>
        <w:rPr>
          <w:rFonts w:ascii="Times New Roman" w:hAnsi="Times New Roman" w:cs="Times New Roman"/>
          <w:sz w:val="24"/>
          <w:szCs w:val="24"/>
        </w:rPr>
      </w:pPr>
      <w:r w:rsidRPr="003420AD">
        <w:rPr>
          <w:rFonts w:ascii="Times New Roman" w:hAnsi="Times New Roman" w:cs="Times New Roman"/>
          <w:sz w:val="24"/>
          <w:szCs w:val="24"/>
        </w:rPr>
        <w:t>Ortaklıklar kapsamında uygulama pratiklerinin geliştirilmesi, örnek proje uygulamalarının yapılması, hedef ve standartların belirlenmesi mekanizmaları geliştirilebilir. Mevcut altyapı iklim eylem planına uyumlu hale getirilip yeni atık depolama alanları oluşturulması, yeni teknolojiler kullanarak düşük karbonlu enerji sistemlerine geçilmesi teşvik edilmelidir. Kamu özel sektör ortaklığı ile enerji etkin ürünlerin kullanımı, iklim değişikliğini önleme konusunda uygulamalar geliştirilmesi konusunda farkındalığın artması sağlanabilir. İnisiyatif ve fonlar ile özel sektör, yeni enerji teknolojilerini kullanma konusunda teşvik edilmelidir</w:t>
      </w:r>
      <w:r>
        <w:rPr>
          <w:rFonts w:ascii="Times New Roman" w:hAnsi="Times New Roman" w:cs="Times New Roman"/>
          <w:sz w:val="24"/>
          <w:szCs w:val="24"/>
        </w:rPr>
        <w:t>.</w:t>
      </w:r>
    </w:p>
    <w:p w14:paraId="22DE2E33" w14:textId="7C95310B" w:rsidR="00A236BA" w:rsidRDefault="00A236BA" w:rsidP="003420AD">
      <w:pPr>
        <w:spacing w:before="120" w:after="120" w:line="276" w:lineRule="auto"/>
        <w:jc w:val="both"/>
        <w:rPr>
          <w:rFonts w:ascii="Times New Roman" w:hAnsi="Times New Roman" w:cs="Times New Roman"/>
          <w:sz w:val="28"/>
          <w:szCs w:val="28"/>
        </w:rPr>
      </w:pPr>
    </w:p>
    <w:p w14:paraId="02877081" w14:textId="77777777" w:rsidR="00DF687F" w:rsidRPr="003420AD" w:rsidRDefault="00DF687F" w:rsidP="003420AD">
      <w:pPr>
        <w:spacing w:before="120" w:after="120" w:line="276" w:lineRule="auto"/>
        <w:jc w:val="both"/>
        <w:rPr>
          <w:rFonts w:ascii="Times New Roman" w:hAnsi="Times New Roman" w:cs="Times New Roman"/>
          <w:sz w:val="28"/>
          <w:szCs w:val="28"/>
        </w:rPr>
      </w:pPr>
    </w:p>
    <w:p w14:paraId="36DC98A5" w14:textId="2E85CFED" w:rsidR="00A81C40" w:rsidRPr="00EE2806" w:rsidRDefault="00442F88" w:rsidP="00086B32">
      <w:pPr>
        <w:pStyle w:val="ListeParagraf"/>
        <w:numPr>
          <w:ilvl w:val="1"/>
          <w:numId w:val="2"/>
        </w:numPr>
        <w:spacing w:before="120" w:after="120" w:line="240" w:lineRule="auto"/>
        <w:ind w:left="357" w:hanging="357"/>
        <w:jc w:val="both"/>
        <w:rPr>
          <w:rFonts w:ascii="Times New Roman" w:hAnsi="Times New Roman" w:cs="Times New Roman"/>
          <w:sz w:val="24"/>
          <w:szCs w:val="24"/>
        </w:rPr>
      </w:pPr>
      <w:r w:rsidRPr="000E0DAE">
        <w:rPr>
          <w:rFonts w:ascii="Times New Roman" w:hAnsi="Times New Roman" w:cs="Times New Roman"/>
          <w:b/>
          <w:bCs/>
          <w:sz w:val="24"/>
          <w:szCs w:val="24"/>
        </w:rPr>
        <w:lastRenderedPageBreak/>
        <w:t>Arazi Kullanımı</w:t>
      </w:r>
    </w:p>
    <w:p w14:paraId="5E8689F8" w14:textId="714703C2" w:rsidR="00EE2806" w:rsidRPr="00EE2806" w:rsidRDefault="00EE2806" w:rsidP="00A236BA">
      <w:pPr>
        <w:spacing w:before="120" w:after="120" w:line="276" w:lineRule="auto"/>
        <w:jc w:val="both"/>
        <w:rPr>
          <w:rFonts w:ascii="Times New Roman" w:hAnsi="Times New Roman" w:cs="Times New Roman"/>
          <w:sz w:val="28"/>
          <w:szCs w:val="28"/>
        </w:rPr>
      </w:pPr>
      <w:r w:rsidRPr="00EE2806">
        <w:rPr>
          <w:rFonts w:ascii="Times New Roman" w:hAnsi="Times New Roman" w:cs="Times New Roman"/>
          <w:sz w:val="24"/>
          <w:szCs w:val="24"/>
        </w:rPr>
        <w:t>Sürdürülebilir kentleşmede doğal çevre ve yapılı çevrenin birbiriyle uyumlu hale getirilmesi oldukça önemli bir hususu teşkil etmektedir. Yapılı çevre toplum aktivitelerinin ve kentsel ekonominin yer aldığı; arazi ve doğal kaynakların tüketildiği alanlardır. Kentsel fonksiyonlar doğal kaynakları kullanıp atık üretimini sağlamaktadır. Bu da “Ekolojik Ayakizi”ni oluşturmaktadır. Kentler yapılaşma ve ulaşım hizmetlerini üretirken enerji, su ve diğer doğal kaynakları tüketmektedir. Doğal çevrenin kendini yenileme kapasitesi sınırlıdır. Doğal kaynakların aşırı tüketimi halinde doğal kaynakların kendini yenileme kapasitesi aşıldığı için bu kaynakların yok olması söz konusu olacaktır. Sürdürülebilir kentleşme ile bu tehlike ortadan kaldırılmaya yapılı çevre ve doğal çevrenin birbiriyle uyumlu hale getirilmesi hedeflenmektedir (UN, 2009).</w:t>
      </w:r>
    </w:p>
    <w:p w14:paraId="757D29D8" w14:textId="11096F3F" w:rsidR="003420AD" w:rsidRPr="003420AD" w:rsidRDefault="003420AD" w:rsidP="00A236BA">
      <w:pPr>
        <w:spacing w:before="120" w:after="120" w:line="276" w:lineRule="auto"/>
        <w:jc w:val="both"/>
        <w:rPr>
          <w:rFonts w:ascii="Times New Roman" w:hAnsi="Times New Roman" w:cs="Times New Roman"/>
          <w:sz w:val="28"/>
          <w:szCs w:val="28"/>
        </w:rPr>
      </w:pPr>
      <w:r w:rsidRPr="003420AD">
        <w:rPr>
          <w:rFonts w:ascii="Times New Roman" w:hAnsi="Times New Roman" w:cs="Times New Roman"/>
          <w:sz w:val="24"/>
          <w:szCs w:val="24"/>
        </w:rPr>
        <w:t>Arazi kullanımı ve bitki örtüsündeki değişimler iklim değişikliğini tetikleyen en önemli faktörlerdir. Arazi kullanımından kaynaklanan emisyonlar, kamulaştırmalar ve güneş radyasyonu karbon dönüşümünde önemli rol oynamaktadır. Son yüzyıllarda insanların arazi kullanımı ve yüzeyinde meydana getirdiği değişiklikler büyük ölçüde arazi kabiliyetini değiştirmiştir</w:t>
      </w:r>
      <w:r>
        <w:rPr>
          <w:rFonts w:ascii="Times New Roman" w:hAnsi="Times New Roman" w:cs="Times New Roman"/>
          <w:sz w:val="24"/>
          <w:szCs w:val="24"/>
        </w:rPr>
        <w:t>.</w:t>
      </w:r>
      <w:r w:rsidRPr="003420AD">
        <w:t xml:space="preserve"> </w:t>
      </w:r>
      <w:r w:rsidRPr="003420AD">
        <w:rPr>
          <w:rFonts w:ascii="Times New Roman" w:hAnsi="Times New Roman" w:cs="Times New Roman"/>
          <w:sz w:val="24"/>
          <w:szCs w:val="24"/>
        </w:rPr>
        <w:t>Bitki örtüsündeki değişiklikler iklimi biyojeofiziksel ve biyojeokimyasal açıdan atmosferik değişimlere neden olmuştur. Biyojeofiziksel yapı, arazi engebesi, buharlaşmaya, radyasyonu etkilemektedir. Bu öğelerin de küresel soğutma üzerinde etkisi vardır. Ormansızlaşma biyojeokimyasal etki olarak atmosferdeki karbon emisyonunun artmasına neden olmaktadır (IPCC, 2007).</w:t>
      </w:r>
    </w:p>
    <w:p w14:paraId="0ECAFAEE" w14:textId="49644EBD" w:rsidR="000069CF" w:rsidRDefault="00442F88" w:rsidP="00A236BA">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Üst ve alt ölçeklerdeki arazi kullanım kararlarının birbirleriyle tutarlılık göstermesi önemlidir. Aksi halde fonksiyon alanları belirlenirken afet riski, ekolojik hassasiyet, toplumun ihtiyaçları, donatı ve altyapı olanakları, uygun maliyet analizi gibi faktörler dikkate alınmaz ise </w:t>
      </w:r>
      <w:r w:rsidR="000069CF" w:rsidRPr="000E0DAE">
        <w:rPr>
          <w:rFonts w:ascii="Times New Roman" w:hAnsi="Times New Roman" w:cs="Times New Roman"/>
          <w:sz w:val="24"/>
          <w:szCs w:val="24"/>
        </w:rPr>
        <w:t>kentin afete karşı direncinde kırılganlıkların meydana gelmesi kaçınılmazdır. Metropoliten ve yerel ölçekte arazi sınıflandırması yapılması; ekolojik açıdan hassas bölgelerin, tarıma uygun alanların, havza ve sulak alanlarının, toplumsal belleğimizi oluşturan tarihi ve kültürel alanların korunmasını sağlayacak</w:t>
      </w:r>
      <w:r w:rsidR="00E04FCB" w:rsidRPr="000E0DAE">
        <w:rPr>
          <w:rFonts w:ascii="Times New Roman" w:hAnsi="Times New Roman" w:cs="Times New Roman"/>
          <w:sz w:val="24"/>
          <w:szCs w:val="24"/>
        </w:rPr>
        <w:t xml:space="preserve"> sürdürülebilir stratejiler geliştirilmelidir.</w:t>
      </w:r>
      <w:r w:rsidR="000069CF" w:rsidRPr="000E0DAE">
        <w:rPr>
          <w:rFonts w:ascii="Times New Roman" w:hAnsi="Times New Roman" w:cs="Times New Roman"/>
          <w:sz w:val="24"/>
          <w:szCs w:val="24"/>
        </w:rPr>
        <w:t xml:space="preserve"> Jeolojik mikro bölgeleme haritaları kapsamında olası risk haritalarının oluşturulup yerleşime uygun alanların belirlenmesi afete karşı zarar azaltımını sağlayacaktır</w:t>
      </w:r>
      <w:r w:rsidR="00350972" w:rsidRPr="000E0DAE">
        <w:rPr>
          <w:rFonts w:ascii="Times New Roman" w:hAnsi="Times New Roman" w:cs="Times New Roman"/>
          <w:sz w:val="24"/>
          <w:szCs w:val="24"/>
        </w:rPr>
        <w:t xml:space="preserve"> (ÇŞB, 2021)</w:t>
      </w:r>
      <w:r w:rsidR="00FD469B" w:rsidRPr="000E0DAE">
        <w:rPr>
          <w:rFonts w:ascii="Times New Roman" w:hAnsi="Times New Roman" w:cs="Times New Roman"/>
          <w:sz w:val="24"/>
          <w:szCs w:val="24"/>
        </w:rPr>
        <w:t>.</w:t>
      </w:r>
    </w:p>
    <w:p w14:paraId="282D9622" w14:textId="660FA4CC" w:rsidR="003420AD" w:rsidRPr="003420AD" w:rsidRDefault="003420AD" w:rsidP="00A236BA">
      <w:pPr>
        <w:spacing w:before="120" w:after="120" w:line="276" w:lineRule="auto"/>
        <w:jc w:val="both"/>
        <w:rPr>
          <w:rFonts w:ascii="Times New Roman" w:hAnsi="Times New Roman" w:cs="Times New Roman"/>
          <w:sz w:val="28"/>
          <w:szCs w:val="28"/>
        </w:rPr>
      </w:pPr>
      <w:r w:rsidRPr="003420AD">
        <w:rPr>
          <w:rFonts w:ascii="Times New Roman" w:hAnsi="Times New Roman" w:cs="Times New Roman"/>
          <w:sz w:val="24"/>
          <w:szCs w:val="24"/>
        </w:rPr>
        <w:t>Arazi kullanımı planlaması; arazi bölgeleme, master plan, kentsel yoğunluk, karma kullanım gelişimi, kentsel büyüme ışığı altında yolculuğu azaltacak, enerji etkinliğini arttıracak kent formunda oluşturulmalıdır. Büyük ölçekli yenileme projelerinde kentsel büyüme, arazinin yeniden kullanımında iklim değişikliğin</w:t>
      </w:r>
      <w:r>
        <w:rPr>
          <w:rFonts w:ascii="Times New Roman" w:hAnsi="Times New Roman" w:cs="Times New Roman"/>
          <w:sz w:val="24"/>
          <w:szCs w:val="24"/>
        </w:rPr>
        <w:t>e olan etkileri doğru analiz edilmelidir.</w:t>
      </w:r>
    </w:p>
    <w:p w14:paraId="432E2BB6" w14:textId="3D0CB924" w:rsidR="00664093" w:rsidRDefault="000069CF" w:rsidP="00A236BA">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Doğru arazi kullanımı ile; yerleşim alanlarının altyapı maliyetlerinin azaltılması, kaynakların etkin kullanımı, çevreye verilen zararların azaltılması, </w:t>
      </w:r>
      <w:r w:rsidR="00E04FCB" w:rsidRPr="000E0DAE">
        <w:rPr>
          <w:rFonts w:ascii="Times New Roman" w:hAnsi="Times New Roman" w:cs="Times New Roman"/>
          <w:sz w:val="24"/>
          <w:szCs w:val="24"/>
        </w:rPr>
        <w:t>etkin ulaşım planlaması yapılmasında olumlu etkileri olacaktır. Sürdürülebilir arazi kullanımı ile yüksek nüfus yoğunluğu içeren kentlerin çevreye verdiği zararın azaltılabilecektir</w:t>
      </w:r>
      <w:r w:rsidR="00FD469B" w:rsidRPr="000E0DAE">
        <w:rPr>
          <w:rFonts w:ascii="Times New Roman" w:hAnsi="Times New Roman" w:cs="Times New Roman"/>
          <w:sz w:val="24"/>
          <w:szCs w:val="24"/>
        </w:rPr>
        <w:t xml:space="preserve"> </w:t>
      </w:r>
      <w:r w:rsidR="00D1393D" w:rsidRPr="000E0DAE">
        <w:rPr>
          <w:rFonts w:ascii="Times New Roman" w:hAnsi="Times New Roman" w:cs="Times New Roman"/>
          <w:sz w:val="24"/>
          <w:szCs w:val="24"/>
        </w:rPr>
        <w:t>(Bkz. Şe</w:t>
      </w:r>
      <w:r w:rsidR="00300F42" w:rsidRPr="000E0DAE">
        <w:rPr>
          <w:rFonts w:ascii="Times New Roman" w:hAnsi="Times New Roman" w:cs="Times New Roman"/>
          <w:sz w:val="24"/>
          <w:szCs w:val="24"/>
        </w:rPr>
        <w:t>kil</w:t>
      </w:r>
      <w:r w:rsidR="00D1393D" w:rsidRPr="000E0DAE">
        <w:rPr>
          <w:rFonts w:ascii="Times New Roman" w:hAnsi="Times New Roman" w:cs="Times New Roman"/>
          <w:sz w:val="24"/>
          <w:szCs w:val="24"/>
        </w:rPr>
        <w:t xml:space="preserve"> </w:t>
      </w:r>
      <w:r w:rsidR="00A236BA">
        <w:rPr>
          <w:rFonts w:ascii="Times New Roman" w:hAnsi="Times New Roman" w:cs="Times New Roman"/>
          <w:sz w:val="24"/>
          <w:szCs w:val="24"/>
        </w:rPr>
        <w:t>4</w:t>
      </w:r>
      <w:r w:rsidR="00A81C40" w:rsidRPr="000E0DAE">
        <w:rPr>
          <w:rFonts w:ascii="Times New Roman" w:hAnsi="Times New Roman" w:cs="Times New Roman"/>
          <w:sz w:val="24"/>
          <w:szCs w:val="24"/>
        </w:rPr>
        <w:t>.2</w:t>
      </w:r>
      <w:r w:rsidR="00D1393D" w:rsidRPr="000E0DAE">
        <w:rPr>
          <w:rFonts w:ascii="Times New Roman" w:hAnsi="Times New Roman" w:cs="Times New Roman"/>
          <w:sz w:val="24"/>
          <w:szCs w:val="24"/>
        </w:rPr>
        <w:t xml:space="preserve">) </w:t>
      </w:r>
      <w:r w:rsidR="00FD469B" w:rsidRPr="000E0DAE">
        <w:rPr>
          <w:rFonts w:ascii="Times New Roman" w:hAnsi="Times New Roman" w:cs="Times New Roman"/>
          <w:sz w:val="24"/>
          <w:szCs w:val="24"/>
        </w:rPr>
        <w:t>(EU, 2010).</w:t>
      </w:r>
    </w:p>
    <w:p w14:paraId="3BCEA491" w14:textId="3CC7E478" w:rsidR="003420AD" w:rsidRPr="000E0DAE" w:rsidRDefault="003420AD" w:rsidP="00A236BA">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Doğru arazi kullanım kararları ile doğal kaynakların verimli kullanımı ve korunması söz konusu olacaktır. Metropoliten ölçekte olası afetlere karşı kırılganlık analizi yapılmalıdır. Bu analiz sadece fiziksel çevreyi değil aynı zamanda ekonomik ve sosyal açıdan da hassasiyeti içermelidir. Yapılacak olan analiz ışığında doğru kullanım kararları almak olası afetten kaynaklanabilecek can ve mal kaybını aza indir</w:t>
      </w:r>
      <w:r w:rsidR="009264A1">
        <w:rPr>
          <w:rFonts w:ascii="Times New Roman" w:hAnsi="Times New Roman" w:cs="Times New Roman"/>
          <w:sz w:val="24"/>
          <w:szCs w:val="24"/>
        </w:rPr>
        <w:t>irken, maliyeti de azaltacaktır.</w:t>
      </w:r>
    </w:p>
    <w:p w14:paraId="7434353B" w14:textId="4A186AE4" w:rsidR="00D1393D" w:rsidRPr="000E0DAE" w:rsidRDefault="00E17E18" w:rsidP="00D1393D">
      <w:pPr>
        <w:spacing w:before="120" w:after="120" w:line="240" w:lineRule="auto"/>
        <w:jc w:val="both"/>
        <w:rPr>
          <w:rFonts w:ascii="Times New Roman" w:hAnsi="Times New Roman" w:cs="Times New Roman"/>
          <w:b/>
          <w:bCs/>
          <w:sz w:val="24"/>
          <w:szCs w:val="24"/>
        </w:rPr>
      </w:pPr>
      <w:r w:rsidRPr="000E0DAE">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420A9A67" wp14:editId="0BF7CC79">
            <wp:simplePos x="0" y="0"/>
            <wp:positionH relativeFrom="column">
              <wp:posOffset>14605</wp:posOffset>
            </wp:positionH>
            <wp:positionV relativeFrom="paragraph">
              <wp:posOffset>227965</wp:posOffset>
            </wp:positionV>
            <wp:extent cx="4897755" cy="3215640"/>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7755" cy="3215640"/>
                    </a:xfrm>
                    <a:prstGeom prst="rect">
                      <a:avLst/>
                    </a:prstGeom>
                    <a:noFill/>
                  </pic:spPr>
                </pic:pic>
              </a:graphicData>
            </a:graphic>
            <wp14:sizeRelH relativeFrom="margin">
              <wp14:pctWidth>0</wp14:pctWidth>
            </wp14:sizeRelH>
            <wp14:sizeRelV relativeFrom="margin">
              <wp14:pctHeight>0</wp14:pctHeight>
            </wp14:sizeRelV>
          </wp:anchor>
        </w:drawing>
      </w:r>
      <w:r w:rsidR="00D1393D" w:rsidRPr="000E0DAE">
        <w:rPr>
          <w:rFonts w:ascii="Times New Roman" w:hAnsi="Times New Roman" w:cs="Times New Roman"/>
          <w:b/>
          <w:bCs/>
          <w:sz w:val="24"/>
          <w:szCs w:val="24"/>
        </w:rPr>
        <w:t>Şe</w:t>
      </w:r>
      <w:r w:rsidR="00300F42" w:rsidRPr="000E0DAE">
        <w:rPr>
          <w:rFonts w:ascii="Times New Roman" w:hAnsi="Times New Roman" w:cs="Times New Roman"/>
          <w:b/>
          <w:bCs/>
          <w:sz w:val="24"/>
          <w:szCs w:val="24"/>
        </w:rPr>
        <w:t>kil</w:t>
      </w:r>
      <w:r w:rsidR="00D1393D" w:rsidRPr="000E0DAE">
        <w:rPr>
          <w:rFonts w:ascii="Times New Roman" w:hAnsi="Times New Roman" w:cs="Times New Roman"/>
          <w:b/>
          <w:bCs/>
          <w:sz w:val="24"/>
          <w:szCs w:val="24"/>
        </w:rPr>
        <w:t xml:space="preserve"> </w:t>
      </w:r>
      <w:r w:rsidR="00A236BA">
        <w:rPr>
          <w:rFonts w:ascii="Times New Roman" w:hAnsi="Times New Roman" w:cs="Times New Roman"/>
          <w:b/>
          <w:bCs/>
          <w:sz w:val="24"/>
          <w:szCs w:val="24"/>
        </w:rPr>
        <w:t>4</w:t>
      </w:r>
      <w:r w:rsidR="00D1393D" w:rsidRPr="000E0DAE">
        <w:rPr>
          <w:rFonts w:ascii="Times New Roman" w:hAnsi="Times New Roman" w:cs="Times New Roman"/>
          <w:b/>
          <w:bCs/>
          <w:sz w:val="24"/>
          <w:szCs w:val="24"/>
        </w:rPr>
        <w:t>.</w:t>
      </w:r>
      <w:r w:rsidR="00A81C40" w:rsidRPr="000E0DAE">
        <w:rPr>
          <w:rFonts w:ascii="Times New Roman" w:hAnsi="Times New Roman" w:cs="Times New Roman"/>
          <w:b/>
          <w:bCs/>
          <w:sz w:val="24"/>
          <w:szCs w:val="24"/>
        </w:rPr>
        <w:t>2.</w:t>
      </w:r>
      <w:r w:rsidR="00D1393D" w:rsidRPr="000E0DAE">
        <w:rPr>
          <w:rFonts w:ascii="Times New Roman" w:hAnsi="Times New Roman" w:cs="Times New Roman"/>
          <w:b/>
          <w:bCs/>
          <w:sz w:val="24"/>
          <w:szCs w:val="24"/>
        </w:rPr>
        <w:t xml:space="preserve"> Arazi Kullanımı Yönetimi</w:t>
      </w:r>
    </w:p>
    <w:p w14:paraId="761E4726" w14:textId="2876218B" w:rsidR="00350972" w:rsidRPr="000E0DAE" w:rsidRDefault="00350972" w:rsidP="00664093">
      <w:pPr>
        <w:spacing w:before="120" w:after="120" w:line="240" w:lineRule="auto"/>
        <w:jc w:val="both"/>
        <w:rPr>
          <w:rFonts w:ascii="Times New Roman" w:hAnsi="Times New Roman" w:cs="Times New Roman"/>
          <w:sz w:val="24"/>
          <w:szCs w:val="24"/>
        </w:rPr>
      </w:pPr>
    </w:p>
    <w:p w14:paraId="4E015F3B" w14:textId="34CFCCB7" w:rsidR="00350972" w:rsidRPr="000E0DAE" w:rsidRDefault="00350972" w:rsidP="00664093">
      <w:pPr>
        <w:spacing w:before="120" w:after="120" w:line="240" w:lineRule="auto"/>
        <w:jc w:val="both"/>
        <w:rPr>
          <w:rFonts w:ascii="Times New Roman" w:hAnsi="Times New Roman" w:cs="Times New Roman"/>
          <w:sz w:val="24"/>
          <w:szCs w:val="24"/>
        </w:rPr>
      </w:pPr>
    </w:p>
    <w:p w14:paraId="4E3E6A0C" w14:textId="4B773A2E" w:rsidR="00350972" w:rsidRPr="000E0DAE" w:rsidRDefault="00350972" w:rsidP="00664093">
      <w:pPr>
        <w:spacing w:before="120" w:after="120" w:line="240" w:lineRule="auto"/>
        <w:jc w:val="both"/>
        <w:rPr>
          <w:rFonts w:ascii="Times New Roman" w:hAnsi="Times New Roman" w:cs="Times New Roman"/>
          <w:sz w:val="24"/>
          <w:szCs w:val="24"/>
        </w:rPr>
      </w:pPr>
    </w:p>
    <w:p w14:paraId="37FFDF29" w14:textId="6E2109AC" w:rsidR="00350972" w:rsidRPr="000E0DAE" w:rsidRDefault="00350972" w:rsidP="00664093">
      <w:pPr>
        <w:spacing w:before="120" w:after="120" w:line="240" w:lineRule="auto"/>
        <w:jc w:val="both"/>
        <w:rPr>
          <w:rFonts w:ascii="Times New Roman" w:hAnsi="Times New Roman" w:cs="Times New Roman"/>
          <w:sz w:val="24"/>
          <w:szCs w:val="24"/>
        </w:rPr>
      </w:pPr>
    </w:p>
    <w:p w14:paraId="047D0D44" w14:textId="4C728DE5" w:rsidR="00350972" w:rsidRPr="000E0DAE" w:rsidRDefault="00350972" w:rsidP="00664093">
      <w:pPr>
        <w:spacing w:before="120" w:after="120" w:line="240" w:lineRule="auto"/>
        <w:jc w:val="both"/>
        <w:rPr>
          <w:rFonts w:ascii="Times New Roman" w:hAnsi="Times New Roman" w:cs="Times New Roman"/>
          <w:sz w:val="24"/>
          <w:szCs w:val="24"/>
        </w:rPr>
      </w:pPr>
    </w:p>
    <w:p w14:paraId="61BA59C3" w14:textId="45128A4C" w:rsidR="00350972" w:rsidRPr="000E0DAE" w:rsidRDefault="00350972" w:rsidP="00664093">
      <w:pPr>
        <w:spacing w:before="120" w:after="120" w:line="240" w:lineRule="auto"/>
        <w:jc w:val="both"/>
        <w:rPr>
          <w:rFonts w:ascii="Times New Roman" w:hAnsi="Times New Roman" w:cs="Times New Roman"/>
          <w:sz w:val="24"/>
          <w:szCs w:val="24"/>
        </w:rPr>
      </w:pPr>
    </w:p>
    <w:p w14:paraId="73505422" w14:textId="6BB883FA" w:rsidR="00350972" w:rsidRPr="000E0DAE" w:rsidRDefault="00350972" w:rsidP="00664093">
      <w:pPr>
        <w:spacing w:before="120" w:after="120" w:line="240" w:lineRule="auto"/>
        <w:jc w:val="both"/>
        <w:rPr>
          <w:rFonts w:ascii="Times New Roman" w:hAnsi="Times New Roman" w:cs="Times New Roman"/>
          <w:sz w:val="24"/>
          <w:szCs w:val="24"/>
        </w:rPr>
      </w:pPr>
    </w:p>
    <w:p w14:paraId="20ABEFC1" w14:textId="7F19822C" w:rsidR="00350972" w:rsidRPr="000E0DAE" w:rsidRDefault="00350972" w:rsidP="00664093">
      <w:pPr>
        <w:spacing w:before="120" w:after="120" w:line="240" w:lineRule="auto"/>
        <w:jc w:val="both"/>
        <w:rPr>
          <w:rFonts w:ascii="Times New Roman" w:hAnsi="Times New Roman" w:cs="Times New Roman"/>
          <w:sz w:val="24"/>
          <w:szCs w:val="24"/>
        </w:rPr>
      </w:pPr>
    </w:p>
    <w:p w14:paraId="10A3C1A1" w14:textId="754809D6" w:rsidR="00350972" w:rsidRPr="000E0DAE" w:rsidRDefault="00350972" w:rsidP="00664093">
      <w:pPr>
        <w:spacing w:before="120" w:after="120" w:line="240" w:lineRule="auto"/>
        <w:jc w:val="both"/>
        <w:rPr>
          <w:rFonts w:ascii="Times New Roman" w:hAnsi="Times New Roman" w:cs="Times New Roman"/>
          <w:sz w:val="24"/>
          <w:szCs w:val="24"/>
        </w:rPr>
      </w:pPr>
    </w:p>
    <w:p w14:paraId="67AE5A77" w14:textId="26D16DA9" w:rsidR="00350972" w:rsidRPr="000E0DAE" w:rsidRDefault="00350972" w:rsidP="00664093">
      <w:pPr>
        <w:spacing w:before="120" w:after="120" w:line="240" w:lineRule="auto"/>
        <w:jc w:val="both"/>
        <w:rPr>
          <w:rFonts w:ascii="Times New Roman" w:hAnsi="Times New Roman" w:cs="Times New Roman"/>
          <w:sz w:val="24"/>
          <w:szCs w:val="24"/>
        </w:rPr>
      </w:pPr>
    </w:p>
    <w:p w14:paraId="4B68AB7C" w14:textId="09878BA4" w:rsidR="00350972" w:rsidRPr="000E0DAE" w:rsidRDefault="00350972" w:rsidP="00664093">
      <w:pPr>
        <w:spacing w:before="120" w:after="120" w:line="240" w:lineRule="auto"/>
        <w:jc w:val="both"/>
        <w:rPr>
          <w:rFonts w:ascii="Times New Roman" w:hAnsi="Times New Roman" w:cs="Times New Roman"/>
          <w:sz w:val="24"/>
          <w:szCs w:val="24"/>
        </w:rPr>
      </w:pPr>
    </w:p>
    <w:p w14:paraId="3004D305" w14:textId="44202262" w:rsidR="00350972" w:rsidRPr="000E0DAE" w:rsidRDefault="00350972" w:rsidP="00664093">
      <w:pPr>
        <w:spacing w:before="120" w:after="120" w:line="240" w:lineRule="auto"/>
        <w:jc w:val="both"/>
        <w:rPr>
          <w:rFonts w:ascii="Times New Roman" w:hAnsi="Times New Roman" w:cs="Times New Roman"/>
          <w:sz w:val="24"/>
          <w:szCs w:val="24"/>
        </w:rPr>
      </w:pPr>
    </w:p>
    <w:p w14:paraId="46D0DA5B" w14:textId="5555A948" w:rsidR="00350972" w:rsidRPr="000E0DAE" w:rsidRDefault="00350972" w:rsidP="00664093">
      <w:pPr>
        <w:spacing w:before="120" w:after="120" w:line="240" w:lineRule="auto"/>
        <w:jc w:val="both"/>
        <w:rPr>
          <w:rFonts w:ascii="Times New Roman" w:hAnsi="Times New Roman" w:cs="Times New Roman"/>
          <w:sz w:val="24"/>
          <w:szCs w:val="24"/>
        </w:rPr>
      </w:pPr>
    </w:p>
    <w:p w14:paraId="524BFFEE" w14:textId="4F725F13" w:rsidR="00350972" w:rsidRPr="000E0DAE" w:rsidRDefault="00D1393D" w:rsidP="00664093">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 xml:space="preserve">Kaynak: </w:t>
      </w:r>
      <w:r w:rsidRPr="000E0DAE">
        <w:rPr>
          <w:rFonts w:ascii="Times New Roman" w:hAnsi="Times New Roman" w:cs="Times New Roman"/>
          <w:sz w:val="24"/>
          <w:szCs w:val="24"/>
        </w:rPr>
        <w:t>Özgün çalışma kapsamında üretilmiştir.</w:t>
      </w:r>
    </w:p>
    <w:p w14:paraId="282BEBAA" w14:textId="74E27F00" w:rsidR="00A81C40" w:rsidRDefault="00C46C49" w:rsidP="00086B32">
      <w:pPr>
        <w:pStyle w:val="ListeParagraf"/>
        <w:numPr>
          <w:ilvl w:val="1"/>
          <w:numId w:val="2"/>
        </w:numPr>
        <w:spacing w:before="120" w:after="120" w:line="240" w:lineRule="auto"/>
        <w:ind w:left="357" w:hanging="357"/>
        <w:jc w:val="both"/>
        <w:rPr>
          <w:rFonts w:ascii="Times New Roman" w:hAnsi="Times New Roman" w:cs="Times New Roman"/>
          <w:b/>
          <w:bCs/>
          <w:sz w:val="24"/>
          <w:szCs w:val="24"/>
        </w:rPr>
      </w:pPr>
      <w:r w:rsidRPr="000E0DAE">
        <w:rPr>
          <w:rFonts w:ascii="Times New Roman" w:hAnsi="Times New Roman" w:cs="Times New Roman"/>
          <w:b/>
          <w:bCs/>
          <w:sz w:val="24"/>
          <w:szCs w:val="24"/>
        </w:rPr>
        <w:t>Yenilenmiş Yapı Stoku</w:t>
      </w:r>
    </w:p>
    <w:p w14:paraId="3D4F1669" w14:textId="5BEF0E80" w:rsidR="00211086" w:rsidRDefault="00211086" w:rsidP="00A236BA">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Karbon salınımının 2/3’ünün yapılı çevreden kaynaklanmaktadır. Binaların enerji kullanımının azaltılması ve temiz enerji kaynaklarına geçmesi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emisyonunun azaltılmasında faydası olacaktır. Mevcut yapı stokunun enerji etkin hale getirilmesi, yeni yapılarda ise yenilikçi teknolojilerin kullanılması teşvik edilmelidir.</w:t>
      </w:r>
      <w:r w:rsidR="00F75327">
        <w:rPr>
          <w:rFonts w:ascii="Times New Roman" w:hAnsi="Times New Roman" w:cs="Times New Roman"/>
          <w:sz w:val="24"/>
          <w:szCs w:val="24"/>
        </w:rPr>
        <w:t xml:space="preserve"> Günümüzde </w:t>
      </w:r>
      <w:r w:rsidR="00F75327" w:rsidRPr="00F75327">
        <w:rPr>
          <w:rFonts w:ascii="Times New Roman" w:hAnsi="Times New Roman" w:cs="Times New Roman"/>
          <w:sz w:val="24"/>
          <w:szCs w:val="24"/>
        </w:rPr>
        <w:t>mahalle yenileşme ve dönüşüm programlarında yapıların enerji sakınımlı olması, ‘düşük karbonlu konutlar’ ve ‘sıfır karbonlu kentler’ hedeflenmektedir</w:t>
      </w:r>
      <w:r w:rsidR="00F75327">
        <w:rPr>
          <w:rFonts w:ascii="Times New Roman" w:hAnsi="Times New Roman" w:cs="Times New Roman"/>
          <w:sz w:val="24"/>
          <w:szCs w:val="24"/>
        </w:rPr>
        <w:t xml:space="preserve"> (Doğan,2012).</w:t>
      </w:r>
    </w:p>
    <w:p w14:paraId="3CC52144" w14:textId="779C42DB" w:rsidR="00F32C0D" w:rsidRPr="000E0DAE" w:rsidRDefault="00211086" w:rsidP="00A236BA">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Yapı stokunun yenilenmesi</w:t>
      </w:r>
      <w:r w:rsidR="00F75327">
        <w:rPr>
          <w:rFonts w:ascii="Times New Roman" w:hAnsi="Times New Roman" w:cs="Times New Roman"/>
          <w:sz w:val="24"/>
          <w:szCs w:val="24"/>
        </w:rPr>
        <w:t xml:space="preserve"> enerji sakınımının yanı sıra; </w:t>
      </w:r>
      <w:r>
        <w:rPr>
          <w:rFonts w:ascii="Times New Roman" w:hAnsi="Times New Roman" w:cs="Times New Roman"/>
          <w:sz w:val="24"/>
          <w:szCs w:val="24"/>
        </w:rPr>
        <w:t>a</w:t>
      </w:r>
      <w:r w:rsidR="00F65C56" w:rsidRPr="000E0DAE">
        <w:rPr>
          <w:rFonts w:ascii="Times New Roman" w:hAnsi="Times New Roman" w:cs="Times New Roman"/>
          <w:sz w:val="24"/>
          <w:szCs w:val="24"/>
        </w:rPr>
        <w:t xml:space="preserve">fet kapsamında can ve mal kaybı </w:t>
      </w:r>
      <w:r w:rsidR="00F75327">
        <w:rPr>
          <w:rFonts w:ascii="Times New Roman" w:hAnsi="Times New Roman" w:cs="Times New Roman"/>
          <w:sz w:val="24"/>
          <w:szCs w:val="24"/>
        </w:rPr>
        <w:t>güvenliği için de önem taşımaktadır. Yapı stokunun yenilenmesinde ö</w:t>
      </w:r>
      <w:r w:rsidR="00F65C56" w:rsidRPr="000E0DAE">
        <w:rPr>
          <w:rFonts w:ascii="Times New Roman" w:hAnsi="Times New Roman" w:cs="Times New Roman"/>
          <w:sz w:val="24"/>
          <w:szCs w:val="24"/>
        </w:rPr>
        <w:t xml:space="preserve">ncelikle stratejik öneme sahip olan kamu yapılarının (hastaneler, okullar, camiler, idari binalar vb…) </w:t>
      </w:r>
      <w:r w:rsidR="00F75327">
        <w:rPr>
          <w:rFonts w:ascii="Times New Roman" w:hAnsi="Times New Roman" w:cs="Times New Roman"/>
          <w:sz w:val="24"/>
          <w:szCs w:val="24"/>
        </w:rPr>
        <w:t>ele alınmalıdır. Kentsel ölçekte s</w:t>
      </w:r>
      <w:r w:rsidR="000E0E0A" w:rsidRPr="000E0DAE">
        <w:rPr>
          <w:rFonts w:ascii="Times New Roman" w:hAnsi="Times New Roman" w:cs="Times New Roman"/>
          <w:sz w:val="24"/>
          <w:szCs w:val="24"/>
        </w:rPr>
        <w:t>ağlıksız yapı stokunun yoğunlaştığı alt gelir grubuna ait yerleşim alanlarına öncelik verilmelidir. Kamu- özel sektörün birlikte oluşturduğu Gayrimenkul Yatırım Ortaklığı (GYO) ile; yaşam kalitesi yüksek, yeterli donatı alanlarına sahip, maddi olarak ulaşılabilir, güvenli yerleşkeler oluşturulabilir</w:t>
      </w:r>
      <w:r w:rsidR="00F32C0D" w:rsidRPr="000E0DAE">
        <w:rPr>
          <w:rFonts w:ascii="Times New Roman" w:hAnsi="Times New Roman" w:cs="Times New Roman"/>
          <w:sz w:val="24"/>
          <w:szCs w:val="24"/>
        </w:rPr>
        <w:t xml:space="preserve"> (Kocabaş, 2011).</w:t>
      </w:r>
    </w:p>
    <w:p w14:paraId="19A2A2E6" w14:textId="5FB6B896" w:rsidR="00F32C0D" w:rsidRDefault="000E0E0A" w:rsidP="00A236BA">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D</w:t>
      </w:r>
      <w:r w:rsidR="00F16013" w:rsidRPr="000E0DAE">
        <w:rPr>
          <w:rFonts w:ascii="Times New Roman" w:hAnsi="Times New Roman" w:cs="Times New Roman"/>
          <w:sz w:val="24"/>
          <w:szCs w:val="24"/>
        </w:rPr>
        <w:t>evlet tarafından finansal fon</w:t>
      </w:r>
      <w:r w:rsidRPr="000E0DAE">
        <w:rPr>
          <w:rFonts w:ascii="Times New Roman" w:hAnsi="Times New Roman" w:cs="Times New Roman"/>
          <w:sz w:val="24"/>
          <w:szCs w:val="24"/>
        </w:rPr>
        <w:t>lar,</w:t>
      </w:r>
      <w:r w:rsidR="00F16013" w:rsidRPr="000E0DAE">
        <w:rPr>
          <w:rFonts w:ascii="Times New Roman" w:hAnsi="Times New Roman" w:cs="Times New Roman"/>
          <w:sz w:val="24"/>
          <w:szCs w:val="24"/>
        </w:rPr>
        <w:t xml:space="preserve"> teşvikler</w:t>
      </w:r>
      <w:r w:rsidRPr="000E0DAE">
        <w:rPr>
          <w:rFonts w:ascii="Times New Roman" w:hAnsi="Times New Roman" w:cs="Times New Roman"/>
          <w:sz w:val="24"/>
          <w:szCs w:val="24"/>
        </w:rPr>
        <w:t xml:space="preserve"> ve vergi indirimleri</w:t>
      </w:r>
      <w:r w:rsidR="00F16013" w:rsidRPr="000E0DAE">
        <w:rPr>
          <w:rFonts w:ascii="Times New Roman" w:hAnsi="Times New Roman" w:cs="Times New Roman"/>
          <w:sz w:val="24"/>
          <w:szCs w:val="24"/>
        </w:rPr>
        <w:t xml:space="preserve"> geliştirilmesi gerekir. </w:t>
      </w:r>
      <w:r w:rsidR="00F32C0D" w:rsidRPr="000E0DAE">
        <w:rPr>
          <w:rFonts w:ascii="Times New Roman" w:hAnsi="Times New Roman" w:cs="Times New Roman"/>
          <w:sz w:val="24"/>
          <w:szCs w:val="24"/>
        </w:rPr>
        <w:t>Yapı stokunun yenilenmesi için y</w:t>
      </w:r>
      <w:r w:rsidR="00F16013" w:rsidRPr="000E0DAE">
        <w:rPr>
          <w:rFonts w:ascii="Times New Roman" w:hAnsi="Times New Roman" w:cs="Times New Roman"/>
          <w:sz w:val="24"/>
          <w:szCs w:val="24"/>
        </w:rPr>
        <w:t xml:space="preserve">apı </w:t>
      </w:r>
      <w:r w:rsidR="00852CDC" w:rsidRPr="000E0DAE">
        <w:rPr>
          <w:rFonts w:ascii="Times New Roman" w:hAnsi="Times New Roman" w:cs="Times New Roman"/>
          <w:sz w:val="24"/>
          <w:szCs w:val="24"/>
        </w:rPr>
        <w:t xml:space="preserve">yönetmelikleri ile </w:t>
      </w:r>
      <w:r w:rsidR="00F16013" w:rsidRPr="000E0DAE">
        <w:rPr>
          <w:rFonts w:ascii="Times New Roman" w:hAnsi="Times New Roman" w:cs="Times New Roman"/>
          <w:sz w:val="24"/>
          <w:szCs w:val="24"/>
        </w:rPr>
        <w:t>standartları ve sertifika sistemleri oluşturu</w:t>
      </w:r>
      <w:r w:rsidR="00852CDC" w:rsidRPr="000E0DAE">
        <w:rPr>
          <w:rFonts w:ascii="Times New Roman" w:hAnsi="Times New Roman" w:cs="Times New Roman"/>
          <w:sz w:val="24"/>
          <w:szCs w:val="24"/>
        </w:rPr>
        <w:t xml:space="preserve">lup kamu tarafından denetleme mekanizması işletilmelidir. </w:t>
      </w:r>
      <w:r w:rsidR="00F32C0D" w:rsidRPr="000E0DAE">
        <w:rPr>
          <w:rFonts w:ascii="Times New Roman" w:hAnsi="Times New Roman" w:cs="Times New Roman"/>
          <w:sz w:val="24"/>
          <w:szCs w:val="24"/>
        </w:rPr>
        <w:t>Böylelikle doğal kaynakların etkin kullanımı, yapılı çevrenin doğaya etkisinin azaltımı, etkin ulaşım planlama, sosyal dokunun iyileştirilmesi, yaşam kalitesinin arttırılması, güvenlik ve refah seviyesinin yükseltilmesine imkân verir</w:t>
      </w:r>
      <w:r w:rsidR="00E17E18" w:rsidRPr="000E0DAE">
        <w:rPr>
          <w:rFonts w:ascii="Times New Roman" w:hAnsi="Times New Roman" w:cs="Times New Roman"/>
          <w:sz w:val="24"/>
          <w:szCs w:val="24"/>
        </w:rPr>
        <w:t xml:space="preserve"> (Bkz. Şe</w:t>
      </w:r>
      <w:r w:rsidR="00300F42" w:rsidRPr="000E0DAE">
        <w:rPr>
          <w:rFonts w:ascii="Times New Roman" w:hAnsi="Times New Roman" w:cs="Times New Roman"/>
          <w:sz w:val="24"/>
          <w:szCs w:val="24"/>
        </w:rPr>
        <w:t>kil</w:t>
      </w:r>
      <w:r w:rsidR="00E17E18" w:rsidRPr="000E0DAE">
        <w:rPr>
          <w:rFonts w:ascii="Times New Roman" w:hAnsi="Times New Roman" w:cs="Times New Roman"/>
          <w:sz w:val="24"/>
          <w:szCs w:val="24"/>
        </w:rPr>
        <w:t xml:space="preserve"> </w:t>
      </w:r>
      <w:r w:rsidR="00A236BA">
        <w:rPr>
          <w:rFonts w:ascii="Times New Roman" w:hAnsi="Times New Roman" w:cs="Times New Roman"/>
          <w:sz w:val="24"/>
          <w:szCs w:val="24"/>
        </w:rPr>
        <w:t>4</w:t>
      </w:r>
      <w:r w:rsidR="00A81C40" w:rsidRPr="000E0DAE">
        <w:rPr>
          <w:rFonts w:ascii="Times New Roman" w:hAnsi="Times New Roman" w:cs="Times New Roman"/>
          <w:sz w:val="24"/>
          <w:szCs w:val="24"/>
        </w:rPr>
        <w:t>.</w:t>
      </w:r>
      <w:r w:rsidR="00E17E18" w:rsidRPr="000E0DAE">
        <w:rPr>
          <w:rFonts w:ascii="Times New Roman" w:hAnsi="Times New Roman" w:cs="Times New Roman"/>
          <w:sz w:val="24"/>
          <w:szCs w:val="24"/>
        </w:rPr>
        <w:t>3)</w:t>
      </w:r>
      <w:r w:rsidR="00F32C0D" w:rsidRPr="000E0DAE">
        <w:rPr>
          <w:rFonts w:ascii="Times New Roman" w:hAnsi="Times New Roman" w:cs="Times New Roman"/>
          <w:sz w:val="24"/>
          <w:szCs w:val="24"/>
        </w:rPr>
        <w:t>.</w:t>
      </w:r>
    </w:p>
    <w:p w14:paraId="00D60D34" w14:textId="2EC528FB" w:rsidR="00A236BA" w:rsidRDefault="00A236BA" w:rsidP="00A236BA">
      <w:pPr>
        <w:spacing w:before="120" w:after="120" w:line="276" w:lineRule="auto"/>
        <w:jc w:val="both"/>
        <w:rPr>
          <w:rFonts w:ascii="Times New Roman" w:hAnsi="Times New Roman" w:cs="Times New Roman"/>
          <w:sz w:val="24"/>
          <w:szCs w:val="24"/>
        </w:rPr>
      </w:pPr>
    </w:p>
    <w:p w14:paraId="5CC1FBA7" w14:textId="18E00C2D" w:rsidR="00A236BA" w:rsidRDefault="00A236BA" w:rsidP="00A236BA">
      <w:pPr>
        <w:spacing w:before="120" w:after="120" w:line="276" w:lineRule="auto"/>
        <w:jc w:val="both"/>
        <w:rPr>
          <w:rFonts w:ascii="Times New Roman" w:hAnsi="Times New Roman" w:cs="Times New Roman"/>
          <w:sz w:val="24"/>
          <w:szCs w:val="24"/>
        </w:rPr>
      </w:pPr>
    </w:p>
    <w:p w14:paraId="7B858105" w14:textId="77777777" w:rsidR="00A236BA" w:rsidRDefault="00A236BA" w:rsidP="00C46C49">
      <w:pPr>
        <w:spacing w:before="120" w:after="120" w:line="240" w:lineRule="auto"/>
        <w:jc w:val="both"/>
        <w:rPr>
          <w:rFonts w:ascii="Times New Roman" w:hAnsi="Times New Roman" w:cs="Times New Roman"/>
          <w:b/>
          <w:bCs/>
          <w:sz w:val="24"/>
          <w:szCs w:val="24"/>
        </w:rPr>
      </w:pPr>
    </w:p>
    <w:p w14:paraId="771C28E1" w14:textId="1C6CA01F" w:rsidR="00D1393D" w:rsidRPr="000E0DAE" w:rsidRDefault="00300F42" w:rsidP="00C46C49">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lastRenderedPageBreak/>
        <w:t>Şekil</w:t>
      </w:r>
      <w:r w:rsidR="00E17E18" w:rsidRPr="000E0DAE">
        <w:rPr>
          <w:rFonts w:ascii="Times New Roman" w:hAnsi="Times New Roman" w:cs="Times New Roman"/>
          <w:b/>
          <w:bCs/>
          <w:sz w:val="24"/>
          <w:szCs w:val="24"/>
        </w:rPr>
        <w:t xml:space="preserve"> </w:t>
      </w:r>
      <w:r w:rsidR="00A236BA">
        <w:rPr>
          <w:rFonts w:ascii="Times New Roman" w:hAnsi="Times New Roman" w:cs="Times New Roman"/>
          <w:b/>
          <w:bCs/>
          <w:sz w:val="24"/>
          <w:szCs w:val="24"/>
        </w:rPr>
        <w:t>4</w:t>
      </w:r>
      <w:r w:rsidR="00A81C40" w:rsidRPr="000E0DAE">
        <w:rPr>
          <w:rFonts w:ascii="Times New Roman" w:hAnsi="Times New Roman" w:cs="Times New Roman"/>
          <w:b/>
          <w:bCs/>
          <w:sz w:val="24"/>
          <w:szCs w:val="24"/>
        </w:rPr>
        <w:t>.</w:t>
      </w:r>
      <w:r w:rsidR="00E17E18" w:rsidRPr="000E0DAE">
        <w:rPr>
          <w:rFonts w:ascii="Times New Roman" w:hAnsi="Times New Roman" w:cs="Times New Roman"/>
          <w:b/>
          <w:bCs/>
          <w:sz w:val="24"/>
          <w:szCs w:val="24"/>
        </w:rPr>
        <w:t>3. Yenilenmiş Yapı Stoku</w:t>
      </w:r>
      <w:r w:rsidR="00E17E18" w:rsidRPr="000E0DAE">
        <w:rPr>
          <w:rFonts w:ascii="Times New Roman" w:hAnsi="Times New Roman" w:cs="Times New Roman"/>
          <w:noProof/>
          <w:sz w:val="24"/>
          <w:szCs w:val="24"/>
        </w:rPr>
        <w:t xml:space="preserve"> </w:t>
      </w:r>
    </w:p>
    <w:p w14:paraId="0EA98CE3" w14:textId="1D81D9A8" w:rsidR="00D1393D" w:rsidRPr="000E0DAE" w:rsidRDefault="00F40900" w:rsidP="00C46C49">
      <w:pPr>
        <w:spacing w:before="120" w:after="120" w:line="240" w:lineRule="auto"/>
        <w:jc w:val="both"/>
        <w:rPr>
          <w:rFonts w:ascii="Times New Roman" w:hAnsi="Times New Roman" w:cs="Times New Roman"/>
          <w:sz w:val="24"/>
          <w:szCs w:val="24"/>
        </w:rPr>
      </w:pPr>
      <w:r w:rsidRPr="000E0DAE">
        <w:rPr>
          <w:rFonts w:ascii="Times New Roman" w:hAnsi="Times New Roman" w:cs="Times New Roman"/>
          <w:noProof/>
          <w:sz w:val="24"/>
          <w:szCs w:val="24"/>
        </w:rPr>
        <w:drawing>
          <wp:anchor distT="0" distB="0" distL="114300" distR="114300" simplePos="0" relativeHeight="251662336" behindDoc="1" locked="0" layoutInCell="1" allowOverlap="1" wp14:anchorId="166E9340" wp14:editId="10435F8E">
            <wp:simplePos x="0" y="0"/>
            <wp:positionH relativeFrom="column">
              <wp:posOffset>45085</wp:posOffset>
            </wp:positionH>
            <wp:positionV relativeFrom="paragraph">
              <wp:posOffset>6985</wp:posOffset>
            </wp:positionV>
            <wp:extent cx="3367792" cy="3486150"/>
            <wp:effectExtent l="38100" t="38100" r="42545" b="3810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003" t="4188" r="5568" b="5326"/>
                    <a:stretch/>
                  </pic:blipFill>
                  <pic:spPr bwMode="auto">
                    <a:xfrm>
                      <a:off x="0" y="0"/>
                      <a:ext cx="3367792" cy="3486150"/>
                    </a:xfrm>
                    <a:prstGeom prst="rect">
                      <a:avLst/>
                    </a:prstGeom>
                    <a:ln w="28575">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8876B" w14:textId="5B9A84E4" w:rsidR="00E17E18" w:rsidRPr="000E0DAE" w:rsidRDefault="00E17E18" w:rsidP="00C46C49">
      <w:pPr>
        <w:spacing w:before="120" w:after="120" w:line="240" w:lineRule="auto"/>
        <w:jc w:val="both"/>
        <w:rPr>
          <w:rFonts w:ascii="Times New Roman" w:hAnsi="Times New Roman" w:cs="Times New Roman"/>
          <w:sz w:val="24"/>
          <w:szCs w:val="24"/>
        </w:rPr>
      </w:pPr>
    </w:p>
    <w:p w14:paraId="747ABAAC" w14:textId="23584A14" w:rsidR="00E17E18" w:rsidRPr="000E0DAE" w:rsidRDefault="00E17E18" w:rsidP="00C46C49">
      <w:pPr>
        <w:spacing w:before="120" w:after="120" w:line="240" w:lineRule="auto"/>
        <w:jc w:val="both"/>
        <w:rPr>
          <w:rFonts w:ascii="Times New Roman" w:hAnsi="Times New Roman" w:cs="Times New Roman"/>
          <w:sz w:val="24"/>
          <w:szCs w:val="24"/>
        </w:rPr>
      </w:pPr>
    </w:p>
    <w:p w14:paraId="0D1EA2D5" w14:textId="09921B87" w:rsidR="00E17E18" w:rsidRPr="000E0DAE" w:rsidRDefault="00E17E18" w:rsidP="00C46C49">
      <w:pPr>
        <w:spacing w:before="120" w:after="120" w:line="240" w:lineRule="auto"/>
        <w:jc w:val="both"/>
        <w:rPr>
          <w:rFonts w:ascii="Times New Roman" w:hAnsi="Times New Roman" w:cs="Times New Roman"/>
          <w:sz w:val="24"/>
          <w:szCs w:val="24"/>
        </w:rPr>
      </w:pPr>
    </w:p>
    <w:p w14:paraId="621F5F7F" w14:textId="48809562" w:rsidR="00E17E18" w:rsidRPr="000E0DAE" w:rsidRDefault="00E17E18" w:rsidP="00C46C49">
      <w:pPr>
        <w:spacing w:before="120" w:after="120" w:line="240" w:lineRule="auto"/>
        <w:jc w:val="both"/>
        <w:rPr>
          <w:rFonts w:ascii="Times New Roman" w:hAnsi="Times New Roman" w:cs="Times New Roman"/>
          <w:sz w:val="24"/>
          <w:szCs w:val="24"/>
        </w:rPr>
      </w:pPr>
    </w:p>
    <w:p w14:paraId="4905390E" w14:textId="54624720" w:rsidR="00E17E18" w:rsidRPr="000E0DAE" w:rsidRDefault="00E17E18" w:rsidP="00C46C49">
      <w:pPr>
        <w:spacing w:before="120" w:after="120" w:line="240" w:lineRule="auto"/>
        <w:jc w:val="both"/>
        <w:rPr>
          <w:rFonts w:ascii="Times New Roman" w:hAnsi="Times New Roman" w:cs="Times New Roman"/>
          <w:sz w:val="24"/>
          <w:szCs w:val="24"/>
        </w:rPr>
      </w:pPr>
    </w:p>
    <w:p w14:paraId="61E95C0A" w14:textId="663B07E9" w:rsidR="00E17E18" w:rsidRPr="000E0DAE" w:rsidRDefault="00E17E18" w:rsidP="00C46C49">
      <w:pPr>
        <w:spacing w:before="120" w:after="120" w:line="240" w:lineRule="auto"/>
        <w:jc w:val="both"/>
        <w:rPr>
          <w:rFonts w:ascii="Times New Roman" w:hAnsi="Times New Roman" w:cs="Times New Roman"/>
          <w:sz w:val="24"/>
          <w:szCs w:val="24"/>
        </w:rPr>
      </w:pPr>
    </w:p>
    <w:p w14:paraId="6073A4D0" w14:textId="69680028" w:rsidR="00E17E18" w:rsidRPr="000E0DAE" w:rsidRDefault="00E17E18" w:rsidP="00C46C49">
      <w:pPr>
        <w:spacing w:before="120" w:after="120" w:line="240" w:lineRule="auto"/>
        <w:jc w:val="both"/>
        <w:rPr>
          <w:rFonts w:ascii="Times New Roman" w:hAnsi="Times New Roman" w:cs="Times New Roman"/>
          <w:sz w:val="24"/>
          <w:szCs w:val="24"/>
        </w:rPr>
      </w:pPr>
    </w:p>
    <w:p w14:paraId="7CF3B0D7" w14:textId="6E1733E8" w:rsidR="00E17E18" w:rsidRPr="000E0DAE" w:rsidRDefault="00E17E18" w:rsidP="00C46C49">
      <w:pPr>
        <w:spacing w:before="120" w:after="120" w:line="240" w:lineRule="auto"/>
        <w:jc w:val="both"/>
        <w:rPr>
          <w:rFonts w:ascii="Times New Roman" w:hAnsi="Times New Roman" w:cs="Times New Roman"/>
          <w:sz w:val="24"/>
          <w:szCs w:val="24"/>
        </w:rPr>
      </w:pPr>
    </w:p>
    <w:p w14:paraId="0565ED16" w14:textId="2E8B6E06" w:rsidR="00E17E18" w:rsidRPr="000E0DAE" w:rsidRDefault="00E17E18" w:rsidP="00C46C49">
      <w:pPr>
        <w:spacing w:before="120" w:after="120" w:line="240" w:lineRule="auto"/>
        <w:jc w:val="both"/>
        <w:rPr>
          <w:rFonts w:ascii="Times New Roman" w:hAnsi="Times New Roman" w:cs="Times New Roman"/>
          <w:sz w:val="24"/>
          <w:szCs w:val="24"/>
        </w:rPr>
      </w:pPr>
    </w:p>
    <w:p w14:paraId="21F34C4F" w14:textId="5213D5F8" w:rsidR="00E17E18" w:rsidRPr="000E0DAE" w:rsidRDefault="00E17E18" w:rsidP="00C46C49">
      <w:pPr>
        <w:spacing w:before="120" w:after="120" w:line="240" w:lineRule="auto"/>
        <w:jc w:val="both"/>
        <w:rPr>
          <w:rFonts w:ascii="Times New Roman" w:hAnsi="Times New Roman" w:cs="Times New Roman"/>
          <w:sz w:val="24"/>
          <w:szCs w:val="24"/>
        </w:rPr>
      </w:pPr>
    </w:p>
    <w:p w14:paraId="1414ED15" w14:textId="6E1A7865" w:rsidR="00E17E18" w:rsidRPr="000E0DAE" w:rsidRDefault="00E17E18" w:rsidP="00C46C49">
      <w:pPr>
        <w:spacing w:before="120" w:after="120" w:line="240" w:lineRule="auto"/>
        <w:jc w:val="both"/>
        <w:rPr>
          <w:rFonts w:ascii="Times New Roman" w:hAnsi="Times New Roman" w:cs="Times New Roman"/>
          <w:sz w:val="24"/>
          <w:szCs w:val="24"/>
        </w:rPr>
      </w:pPr>
    </w:p>
    <w:p w14:paraId="53F42D0A" w14:textId="1B8DD73D" w:rsidR="00E17E18" w:rsidRPr="000E0DAE" w:rsidRDefault="00E17E18" w:rsidP="00C46C49">
      <w:pPr>
        <w:spacing w:before="120" w:after="120" w:line="240" w:lineRule="auto"/>
        <w:jc w:val="both"/>
        <w:rPr>
          <w:rFonts w:ascii="Times New Roman" w:hAnsi="Times New Roman" w:cs="Times New Roman"/>
          <w:sz w:val="24"/>
          <w:szCs w:val="24"/>
        </w:rPr>
      </w:pPr>
    </w:p>
    <w:p w14:paraId="56F9AC69" w14:textId="23826200" w:rsidR="00E17E18" w:rsidRPr="000E0DAE" w:rsidRDefault="00E17E18" w:rsidP="00C46C49">
      <w:pPr>
        <w:spacing w:before="120" w:after="120" w:line="240" w:lineRule="auto"/>
        <w:jc w:val="both"/>
        <w:rPr>
          <w:rFonts w:ascii="Times New Roman" w:hAnsi="Times New Roman" w:cs="Times New Roman"/>
          <w:sz w:val="24"/>
          <w:szCs w:val="24"/>
        </w:rPr>
      </w:pPr>
    </w:p>
    <w:p w14:paraId="0B45004C" w14:textId="7F4E3E41" w:rsidR="00E17E18" w:rsidRDefault="00E17E18" w:rsidP="00E17E18">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 xml:space="preserve">Kaynak: </w:t>
      </w:r>
      <w:r w:rsidRPr="000E0DAE">
        <w:rPr>
          <w:rFonts w:ascii="Times New Roman" w:hAnsi="Times New Roman" w:cs="Times New Roman"/>
          <w:sz w:val="24"/>
          <w:szCs w:val="24"/>
        </w:rPr>
        <w:t>Özgün çalışma kapsamında üretilmiştir.</w:t>
      </w:r>
    </w:p>
    <w:p w14:paraId="622137AB" w14:textId="38D31E17" w:rsidR="00F75327" w:rsidRDefault="00211086" w:rsidP="00D97C80">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Yapılarda yerel koşullara uygun malzeme kullanımı, arazi, iklim ve güneşlenme durumlarının analizine göre tasarım yapılması, sürdürülebilir enerji kaynaklarının kullanılması, geri</w:t>
      </w:r>
      <w:r w:rsidR="0061706D">
        <w:rPr>
          <w:rFonts w:ascii="Times New Roman" w:hAnsi="Times New Roman" w:cs="Times New Roman"/>
          <w:sz w:val="24"/>
          <w:szCs w:val="24"/>
        </w:rPr>
        <w:t xml:space="preserve"> </w:t>
      </w:r>
      <w:r>
        <w:rPr>
          <w:rFonts w:ascii="Times New Roman" w:hAnsi="Times New Roman" w:cs="Times New Roman"/>
          <w:sz w:val="24"/>
          <w:szCs w:val="24"/>
        </w:rPr>
        <w:t xml:space="preserve">dönüşüm sistemlerine yer verilmesi binaların </w:t>
      </w:r>
      <w:r w:rsidR="0061706D">
        <w:rPr>
          <w:rFonts w:ascii="Times New Roman" w:hAnsi="Times New Roman" w:cs="Times New Roman"/>
          <w:sz w:val="24"/>
          <w:szCs w:val="24"/>
        </w:rPr>
        <w:t>enerji etkinliğini arttıracaktır.</w:t>
      </w:r>
      <w:r w:rsidR="00F75327">
        <w:rPr>
          <w:rFonts w:ascii="Times New Roman" w:hAnsi="Times New Roman" w:cs="Times New Roman"/>
          <w:sz w:val="24"/>
          <w:szCs w:val="24"/>
        </w:rPr>
        <w:t xml:space="preserve"> Yapıların yenilenmesinde ve yeni yapılarda ilk olarak düşük karbonu sonrasında ise sıfır karbon salınımını hedeflenebilir. </w:t>
      </w:r>
      <w:r w:rsidR="008C1E46" w:rsidRPr="008C1E46">
        <w:rPr>
          <w:rFonts w:ascii="Times New Roman" w:hAnsi="Times New Roman" w:cs="Times New Roman"/>
          <w:color w:val="000000"/>
          <w:sz w:val="24"/>
          <w:szCs w:val="24"/>
        </w:rPr>
        <w:t>Binaların tasarım ilkelerinde gözetilecek hususlar;</w:t>
      </w:r>
    </w:p>
    <w:p w14:paraId="69C175B2"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Binanın güneşe göre konumlandırılması ve şekillenmesi, açıklıkların buna göre düzenlenmesi ve doğal ışığın etkin kullanımı </w:t>
      </w:r>
    </w:p>
    <w:p w14:paraId="3DCD2121"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Enerjinin ve doğal kaynakların kullanımında verimlilik </w:t>
      </w:r>
    </w:p>
    <w:p w14:paraId="017CC54F" w14:textId="77777777" w:rsidR="008C1E46" w:rsidRDefault="008C1E46" w:rsidP="00086B32">
      <w:pPr>
        <w:pStyle w:val="3-normalyaz"/>
        <w:numPr>
          <w:ilvl w:val="0"/>
          <w:numId w:val="24"/>
        </w:numPr>
        <w:spacing w:before="0" w:beforeAutospacing="0" w:after="0" w:afterAutospacing="0" w:line="276" w:lineRule="auto"/>
        <w:ind w:left="357" w:hanging="357"/>
        <w:jc w:val="both"/>
      </w:pPr>
      <w:r>
        <w:t>Binaya bütünleştirilmiş pasif ve aktif ısıtma / soğutma sistemleri</w:t>
      </w:r>
    </w:p>
    <w:p w14:paraId="2AAA24C4"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Düşük CO2 emisyon hedefleri </w:t>
      </w:r>
    </w:p>
    <w:p w14:paraId="5C514E77"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Düşük karbon enerji kaynaklarının uygulanması </w:t>
      </w:r>
    </w:p>
    <w:p w14:paraId="363C19B7"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Alan içerisinde enerjinin toplanması ve üretilmesi </w:t>
      </w:r>
    </w:p>
    <w:p w14:paraId="3AB3419F"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Geri dönüşümlü malzemelerin kullanılması </w:t>
      </w:r>
    </w:p>
    <w:p w14:paraId="09E936D3"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Malzemelerin sürdürülebilir kaynaklardan alınması </w:t>
      </w:r>
    </w:p>
    <w:p w14:paraId="52E8E9C2"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Yerel ve doğal malzemelerin ağırlıklı kullanımı </w:t>
      </w:r>
    </w:p>
    <w:p w14:paraId="4C5C9EA7"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İnşaat sürecinde atıklarının minimuma indirilmesi </w:t>
      </w:r>
    </w:p>
    <w:p w14:paraId="183F4B15"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CFC, HCFC ve ozon aşınımına sebep olan malzemelerin kullanılmaması </w:t>
      </w:r>
    </w:p>
    <w:p w14:paraId="4F301302"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Doğal kaynaklara en az şekilde müdahale edilmesi </w:t>
      </w:r>
    </w:p>
    <w:p w14:paraId="02561E47" w14:textId="67E5842E"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İç hava kalitesi ve uçucu organik bileşen içermeyen malzeme kullanımı </w:t>
      </w:r>
    </w:p>
    <w:p w14:paraId="3CD44882" w14:textId="77777777" w:rsidR="008C1E46" w:rsidRDefault="008C1E46" w:rsidP="00086B32">
      <w:pPr>
        <w:pStyle w:val="3-normalyaz"/>
        <w:numPr>
          <w:ilvl w:val="0"/>
          <w:numId w:val="24"/>
        </w:numPr>
        <w:spacing w:before="0" w:beforeAutospacing="0" w:after="0" w:afterAutospacing="0" w:line="276" w:lineRule="auto"/>
        <w:ind w:left="357" w:hanging="357"/>
        <w:jc w:val="both"/>
        <w:rPr>
          <w:rFonts w:ascii="Calibri" w:hAnsi="Calibri" w:cs="Calibri"/>
        </w:rPr>
      </w:pPr>
      <w:r>
        <w:t xml:space="preserve">Ulaşılabilirlik, güvenlik ve sosyal servislere yakınlık </w:t>
      </w:r>
    </w:p>
    <w:p w14:paraId="2CC3AC9B" w14:textId="43D6E662" w:rsidR="008C1E46" w:rsidRPr="008C1E46" w:rsidRDefault="008C1E46" w:rsidP="00086B32">
      <w:pPr>
        <w:pStyle w:val="3-normalyaz"/>
        <w:numPr>
          <w:ilvl w:val="0"/>
          <w:numId w:val="24"/>
        </w:numPr>
        <w:spacing w:before="0" w:beforeAutospacing="0" w:after="0" w:afterAutospacing="0" w:line="276" w:lineRule="auto"/>
        <w:ind w:left="357" w:hanging="357"/>
        <w:jc w:val="both"/>
        <w:rPr>
          <w:color w:val="000000"/>
        </w:rPr>
      </w:pPr>
      <w:r>
        <w:t>Ekolojik peyzaj tasarımıdır (ÇŞB, 2016).</w:t>
      </w:r>
    </w:p>
    <w:p w14:paraId="4C307CB5" w14:textId="2F4EE0F7" w:rsidR="00F75327" w:rsidRDefault="00F75327" w:rsidP="00D97C80">
      <w:pPr>
        <w:spacing w:before="120" w:after="120" w:line="276"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Ülkemizde de bu doğrultuda 5 Aralık 2008’de Binalarda Enerji Performans Yönetmeliği </w:t>
      </w:r>
      <w:r w:rsidR="003E6BF7">
        <w:rPr>
          <w:rFonts w:ascii="Times New Roman" w:hAnsi="Times New Roman" w:cs="Times New Roman"/>
          <w:sz w:val="24"/>
          <w:szCs w:val="24"/>
        </w:rPr>
        <w:t>resmî</w:t>
      </w:r>
      <w:r>
        <w:rPr>
          <w:rFonts w:ascii="Times New Roman" w:hAnsi="Times New Roman" w:cs="Times New Roman"/>
          <w:sz w:val="24"/>
          <w:szCs w:val="24"/>
        </w:rPr>
        <w:t xml:space="preserve"> gazetede yayınlanıp yürürlüğe girmiştir. Yönetmeliğin amacı </w:t>
      </w:r>
      <w:r w:rsidRPr="00F75327">
        <w:rPr>
          <w:rFonts w:ascii="Times New Roman" w:hAnsi="Times New Roman" w:cs="Times New Roman"/>
          <w:color w:val="000000"/>
          <w:sz w:val="24"/>
          <w:szCs w:val="24"/>
        </w:rPr>
        <w:t>birincil enerji ve karbondioksit (CO</w:t>
      </w:r>
      <w:r w:rsidRPr="00F75327">
        <w:rPr>
          <w:rFonts w:ascii="Times New Roman" w:hAnsi="Times New Roman" w:cs="Times New Roman"/>
          <w:color w:val="000000"/>
          <w:sz w:val="24"/>
          <w:szCs w:val="24"/>
          <w:vertAlign w:val="subscript"/>
        </w:rPr>
        <w:t>2</w:t>
      </w:r>
      <w:r w:rsidRPr="00F75327">
        <w:rPr>
          <w:rFonts w:ascii="Times New Roman" w:hAnsi="Times New Roman" w:cs="Times New Roman"/>
          <w:color w:val="000000"/>
          <w:sz w:val="24"/>
          <w:szCs w:val="24"/>
        </w:rPr>
        <w:t>) emisyonu açısından sınıflandırılmasını</w:t>
      </w:r>
      <w:r>
        <w:rPr>
          <w:rFonts w:ascii="Times New Roman" w:hAnsi="Times New Roman" w:cs="Times New Roman"/>
          <w:color w:val="000000"/>
          <w:sz w:val="24"/>
          <w:szCs w:val="24"/>
        </w:rPr>
        <w:t>n yapılması, yenilenen yapı stoklarında enerji performansının minimum düzeye çekilmesi ve CO</w:t>
      </w:r>
      <w:r>
        <w:rPr>
          <w:rFonts w:ascii="Times New Roman" w:hAnsi="Times New Roman" w:cs="Times New Roman"/>
          <w:color w:val="000000"/>
          <w:sz w:val="24"/>
          <w:szCs w:val="24"/>
          <w:vertAlign w:val="subscript"/>
        </w:rPr>
        <w:t xml:space="preserve">2 </w:t>
      </w:r>
      <w:r w:rsidR="003E6BF7">
        <w:rPr>
          <w:rFonts w:ascii="Times New Roman" w:hAnsi="Times New Roman" w:cs="Times New Roman"/>
          <w:color w:val="000000"/>
          <w:sz w:val="24"/>
          <w:szCs w:val="24"/>
        </w:rPr>
        <w:t>emisyonunun azaltılması hedeflenmektedir (</w:t>
      </w:r>
      <w:hyperlink r:id="rId11" w:history="1">
        <w:r w:rsidR="003E6BF7" w:rsidRPr="00B36217">
          <w:rPr>
            <w:rStyle w:val="Kpr"/>
            <w:rFonts w:ascii="Times New Roman" w:hAnsi="Times New Roman" w:cs="Times New Roman"/>
            <w:sz w:val="24"/>
            <w:szCs w:val="24"/>
          </w:rPr>
          <w:t>https://www.resmigazete.gov.tr/eskiler/2008/12/20081205-9.htm</w:t>
        </w:r>
      </w:hyperlink>
      <w:r w:rsidR="003E6BF7">
        <w:rPr>
          <w:rFonts w:ascii="Times New Roman" w:hAnsi="Times New Roman" w:cs="Times New Roman"/>
          <w:color w:val="000000"/>
          <w:sz w:val="24"/>
          <w:szCs w:val="24"/>
        </w:rPr>
        <w:t>).</w:t>
      </w:r>
    </w:p>
    <w:p w14:paraId="2560C6B4" w14:textId="326F70C1" w:rsidR="003E6BF7" w:rsidRDefault="003E6BF7" w:rsidP="00D97C80">
      <w:pPr>
        <w:spacing w:before="120" w:after="12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Yönetmeliğin 10. Bölüm</w:t>
      </w:r>
      <w:r w:rsidR="00AA0A6E">
        <w:rPr>
          <w:rFonts w:ascii="Times New Roman" w:hAnsi="Times New Roman" w:cs="Times New Roman"/>
          <w:color w:val="000000"/>
          <w:sz w:val="24"/>
          <w:szCs w:val="24"/>
        </w:rPr>
        <w:t xml:space="preserve">de yer alan Yenilenebilir Enerji Kaynaklarının Kullanımı başlığı altında </w:t>
      </w:r>
      <w:r>
        <w:rPr>
          <w:rFonts w:ascii="Times New Roman" w:hAnsi="Times New Roman" w:cs="Times New Roman"/>
          <w:color w:val="000000"/>
          <w:sz w:val="24"/>
          <w:szCs w:val="24"/>
        </w:rPr>
        <w:t xml:space="preserve"> Madde 22-1</w:t>
      </w:r>
      <w:r w:rsidR="00AA0A6E">
        <w:rPr>
          <w:rFonts w:ascii="Times New Roman" w:hAnsi="Times New Roman" w:cs="Times New Roman"/>
          <w:color w:val="000000"/>
          <w:sz w:val="24"/>
          <w:szCs w:val="24"/>
        </w:rPr>
        <w:t xml:space="preserve">’de </w:t>
      </w:r>
      <w:r w:rsidR="00AA0A6E" w:rsidRPr="00AA0A6E">
        <w:rPr>
          <w:rFonts w:ascii="Times New Roman" w:hAnsi="Times New Roman" w:cs="Times New Roman"/>
          <w:i/>
          <w:iCs/>
          <w:color w:val="000000"/>
          <w:sz w:val="24"/>
          <w:szCs w:val="24"/>
        </w:rPr>
        <w:t>“ Yeni yapılacak olan ve 1.000 m2’nin üzerinde kullanım alanına sahip binalardaki ısıtma, soğutma, havalandırma, sıhhi sıcak su, elektrik ve aydınlatma enerjisi ihtiyaçlarının tamamen veya kısmen karşılanması amacıyla, hidrolik, rüzgar, güneş, jeotermal, biyokütle, biyogaz, dalga, akıntı enerjisi ve gel-git gibi fosil olmayan enerji kaynaklı sistem çözümleri tasarımcılar tarafından rapor halinde ilgili idarelere sunulu</w:t>
      </w:r>
      <w:r w:rsidR="00AA0A6E">
        <w:rPr>
          <w:rFonts w:ascii="Times New Roman" w:hAnsi="Times New Roman" w:cs="Times New Roman"/>
          <w:i/>
          <w:iCs/>
          <w:color w:val="000000"/>
          <w:sz w:val="24"/>
          <w:szCs w:val="24"/>
        </w:rPr>
        <w:t>r.”</w:t>
      </w:r>
      <w:r w:rsidR="00AA0A6E">
        <w:rPr>
          <w:rFonts w:ascii="Times New Roman" w:hAnsi="Times New Roman" w:cs="Times New Roman"/>
          <w:color w:val="000000"/>
          <w:sz w:val="24"/>
          <w:szCs w:val="24"/>
        </w:rPr>
        <w:t xml:space="preserve"> </w:t>
      </w:r>
      <w:r w:rsidR="00DF687F">
        <w:rPr>
          <w:rFonts w:ascii="Times New Roman" w:hAnsi="Times New Roman" w:cs="Times New Roman"/>
          <w:color w:val="000000"/>
          <w:sz w:val="24"/>
          <w:szCs w:val="24"/>
        </w:rPr>
        <w:t>h</w:t>
      </w:r>
      <w:r w:rsidR="00AA0A6E">
        <w:rPr>
          <w:rFonts w:ascii="Times New Roman" w:hAnsi="Times New Roman" w:cs="Times New Roman"/>
          <w:color w:val="000000"/>
          <w:sz w:val="24"/>
          <w:szCs w:val="24"/>
        </w:rPr>
        <w:t>ükmü yer almaktadır. Bu madde kapsamında yenilenebilir enerji kullanımının teşviki söz konusudur. Ayrıca yönetmeliğin 11. Bölümünde yapılara EN15217 standartları kapsamında Enerji Kimlik Belgesi düzenlemesi yer almaktadır. Enerji kimlik belgesinde;</w:t>
      </w:r>
    </w:p>
    <w:p w14:paraId="2C520A9E" w14:textId="4DF76B50" w:rsidR="00AA0A6E" w:rsidRPr="00AA0A6E" w:rsidRDefault="00AA0A6E" w:rsidP="00086B32">
      <w:pPr>
        <w:pStyle w:val="3-normalyaz"/>
        <w:numPr>
          <w:ilvl w:val="0"/>
          <w:numId w:val="23"/>
        </w:numPr>
        <w:spacing w:before="0" w:beforeAutospacing="0" w:after="0" w:afterAutospacing="0" w:line="276" w:lineRule="auto"/>
        <w:ind w:left="357" w:hanging="357"/>
        <w:jc w:val="both"/>
        <w:rPr>
          <w:color w:val="000000"/>
        </w:rPr>
      </w:pPr>
      <w:r w:rsidRPr="00AA0A6E">
        <w:rPr>
          <w:color w:val="000000"/>
        </w:rPr>
        <w:t>Tüketilen her bir enerji türüne göre yıllık birincil enerji miktarı (kWh/yıl),</w:t>
      </w:r>
    </w:p>
    <w:p w14:paraId="1850032C" w14:textId="59950986" w:rsidR="00AA0A6E" w:rsidRPr="00AA0A6E" w:rsidRDefault="00AA0A6E" w:rsidP="00086B32">
      <w:pPr>
        <w:pStyle w:val="3-normalyaz"/>
        <w:numPr>
          <w:ilvl w:val="0"/>
          <w:numId w:val="23"/>
        </w:numPr>
        <w:spacing w:before="0" w:beforeAutospacing="0" w:after="0" w:afterAutospacing="0" w:line="276" w:lineRule="auto"/>
        <w:ind w:left="357" w:hanging="357"/>
        <w:jc w:val="both"/>
        <w:rPr>
          <w:color w:val="000000"/>
        </w:rPr>
      </w:pPr>
      <w:r w:rsidRPr="00AA0A6E">
        <w:rPr>
          <w:color w:val="000000"/>
        </w:rPr>
        <w:t>Binaların kullanım alanı başına düşen yıllık birincil enerji tüketiminin, A ile G arasında değişen bir referans ölçeğine göre sınıflandırılması,</w:t>
      </w:r>
    </w:p>
    <w:p w14:paraId="3536AAD1" w14:textId="7DBC3BF9" w:rsidR="00AA0A6E" w:rsidRPr="00AA0A6E" w:rsidRDefault="00AA0A6E" w:rsidP="00086B32">
      <w:pPr>
        <w:pStyle w:val="3-normalyaz"/>
        <w:numPr>
          <w:ilvl w:val="0"/>
          <w:numId w:val="23"/>
        </w:numPr>
        <w:spacing w:before="0" w:beforeAutospacing="0" w:after="0" w:afterAutospacing="0" w:line="276" w:lineRule="auto"/>
        <w:ind w:left="357" w:hanging="357"/>
        <w:jc w:val="both"/>
        <w:rPr>
          <w:color w:val="000000"/>
        </w:rPr>
      </w:pPr>
      <w:r w:rsidRPr="00AA0A6E">
        <w:rPr>
          <w:color w:val="000000"/>
        </w:rPr>
        <w:t>Nihai enerji tüketiminin oluşturduğu sera gazlarının kullanım alanı başına yıllık miktarı (kg CO</w:t>
      </w:r>
      <w:r w:rsidRPr="00AA0A6E">
        <w:rPr>
          <w:color w:val="000000"/>
          <w:vertAlign w:val="subscript"/>
        </w:rPr>
        <w:t>2</w:t>
      </w:r>
      <w:r w:rsidRPr="00AA0A6E">
        <w:rPr>
          <w:color w:val="000000"/>
        </w:rPr>
        <w:t>/m2-yıl),</w:t>
      </w:r>
    </w:p>
    <w:p w14:paraId="14558BE4" w14:textId="444A084C" w:rsidR="00AA0A6E" w:rsidRPr="00AA0A6E" w:rsidRDefault="00AA0A6E" w:rsidP="00086B32">
      <w:pPr>
        <w:pStyle w:val="3-normalyaz"/>
        <w:numPr>
          <w:ilvl w:val="0"/>
          <w:numId w:val="23"/>
        </w:numPr>
        <w:spacing w:before="0" w:beforeAutospacing="0" w:after="0" w:afterAutospacing="0" w:line="276" w:lineRule="auto"/>
        <w:ind w:left="357" w:hanging="357"/>
        <w:jc w:val="both"/>
        <w:rPr>
          <w:color w:val="000000"/>
        </w:rPr>
      </w:pPr>
      <w:r w:rsidRPr="00AA0A6E">
        <w:rPr>
          <w:color w:val="000000"/>
        </w:rPr>
        <w:t>Binaların kullanım alanı başına düşen yıllık sera gazı salımının, A ile G arasında değişen bir referans ölçeğine göre sınıflandırılması (kg CO</w:t>
      </w:r>
      <w:r w:rsidRPr="00AA0A6E">
        <w:rPr>
          <w:color w:val="000000"/>
          <w:vertAlign w:val="subscript"/>
        </w:rPr>
        <w:t>2</w:t>
      </w:r>
      <w:r w:rsidRPr="00AA0A6E">
        <w:rPr>
          <w:color w:val="000000"/>
        </w:rPr>
        <w:t>/m2-yıl),</w:t>
      </w:r>
    </w:p>
    <w:p w14:paraId="18D54F10" w14:textId="6AF36495" w:rsidR="00D97C80" w:rsidRPr="00D97C80" w:rsidRDefault="00AA0A6E" w:rsidP="00086B32">
      <w:pPr>
        <w:pStyle w:val="3-normalyaz"/>
        <w:numPr>
          <w:ilvl w:val="0"/>
          <w:numId w:val="23"/>
        </w:numPr>
        <w:spacing w:before="0" w:beforeAutospacing="0" w:after="0" w:afterAutospacing="0" w:line="276" w:lineRule="auto"/>
        <w:ind w:left="357" w:hanging="357"/>
        <w:jc w:val="both"/>
        <w:rPr>
          <w:color w:val="000000"/>
        </w:rPr>
      </w:pPr>
      <w:r w:rsidRPr="00AA0A6E">
        <w:rPr>
          <w:color w:val="000000"/>
        </w:rPr>
        <w:t>Binanın aydınlatma enerjisi tüketim değer</w:t>
      </w:r>
      <w:r>
        <w:rPr>
          <w:color w:val="000000"/>
        </w:rPr>
        <w:t xml:space="preserve">i yer almaktadır </w:t>
      </w:r>
      <w:r w:rsidR="00D97C80">
        <w:rPr>
          <w:color w:val="000000"/>
        </w:rPr>
        <w:t xml:space="preserve">(Bkz. Şekil 4.4) </w:t>
      </w:r>
      <w:r>
        <w:rPr>
          <w:color w:val="000000"/>
        </w:rPr>
        <w:t>(</w:t>
      </w:r>
      <w:hyperlink r:id="rId12" w:history="1">
        <w:r w:rsidRPr="00B36217">
          <w:rPr>
            <w:rStyle w:val="Kpr"/>
          </w:rPr>
          <w:t>https://www.resmigazete.gov.tr/eskiler/2008/12/20081205-9.htm</w:t>
        </w:r>
      </w:hyperlink>
      <w:r>
        <w:rPr>
          <w:color w:val="000000"/>
        </w:rPr>
        <w:t>).</w:t>
      </w:r>
    </w:p>
    <w:p w14:paraId="73F7A584" w14:textId="0D30A277" w:rsidR="00EE2806" w:rsidRPr="00EE2806" w:rsidRDefault="00A236BA" w:rsidP="00EE2806">
      <w:pPr>
        <w:pStyle w:val="3-normalyaz"/>
        <w:spacing w:line="240" w:lineRule="atLeast"/>
        <w:jc w:val="both"/>
        <w:rPr>
          <w:color w:val="000000"/>
        </w:rPr>
      </w:pPr>
      <w:r>
        <w:rPr>
          <w:noProof/>
        </w:rPr>
        <w:drawing>
          <wp:anchor distT="0" distB="0" distL="114300" distR="114300" simplePos="0" relativeHeight="251671552" behindDoc="0" locked="0" layoutInCell="1" allowOverlap="1" wp14:anchorId="22680704" wp14:editId="5E5101CF">
            <wp:simplePos x="0" y="0"/>
            <wp:positionH relativeFrom="column">
              <wp:posOffset>29845</wp:posOffset>
            </wp:positionH>
            <wp:positionV relativeFrom="paragraph">
              <wp:posOffset>414656</wp:posOffset>
            </wp:positionV>
            <wp:extent cx="4335780" cy="3230880"/>
            <wp:effectExtent l="0" t="0" r="7620" b="762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36" t="2346" r="3416" b="4264"/>
                    <a:stretch/>
                  </pic:blipFill>
                  <pic:spPr bwMode="auto">
                    <a:xfrm>
                      <a:off x="0" y="0"/>
                      <a:ext cx="4335780" cy="323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806" w:rsidRPr="00EE2806">
        <w:rPr>
          <w:b/>
          <w:bCs/>
        </w:rPr>
        <w:t xml:space="preserve">Şekil </w:t>
      </w:r>
      <w:r>
        <w:rPr>
          <w:b/>
          <w:bCs/>
        </w:rPr>
        <w:t>4</w:t>
      </w:r>
      <w:r w:rsidR="00EE2806" w:rsidRPr="00EE2806">
        <w:rPr>
          <w:b/>
          <w:bCs/>
        </w:rPr>
        <w:t>.4. Enerji Etkin Bina Örneği</w:t>
      </w:r>
      <w:r w:rsidR="00EE2806" w:rsidRPr="00EE2806">
        <w:rPr>
          <w:noProof/>
        </w:rPr>
        <w:t xml:space="preserve"> </w:t>
      </w:r>
    </w:p>
    <w:p w14:paraId="7E95A5AC" w14:textId="59AB8B11" w:rsidR="00EE2806" w:rsidRDefault="00EE2806" w:rsidP="00EE2806">
      <w:pPr>
        <w:pStyle w:val="3-normalyaz"/>
        <w:spacing w:line="240" w:lineRule="atLeast"/>
        <w:rPr>
          <w:color w:val="000000"/>
        </w:rPr>
      </w:pPr>
    </w:p>
    <w:p w14:paraId="4E01A6E7" w14:textId="419E5B91" w:rsidR="00EE2806" w:rsidRPr="00AA0A6E" w:rsidRDefault="00EE2806" w:rsidP="00EE2806">
      <w:pPr>
        <w:pStyle w:val="3-normalyaz"/>
        <w:spacing w:line="240" w:lineRule="atLeast"/>
        <w:rPr>
          <w:color w:val="000000"/>
        </w:rPr>
      </w:pPr>
    </w:p>
    <w:p w14:paraId="306CC9A8" w14:textId="77777777" w:rsidR="00EE2806" w:rsidRPr="00EE2806" w:rsidRDefault="00EE2806" w:rsidP="00EE2806">
      <w:pPr>
        <w:spacing w:before="120" w:after="120" w:line="240" w:lineRule="auto"/>
        <w:jc w:val="both"/>
        <w:rPr>
          <w:rFonts w:ascii="Times New Roman" w:hAnsi="Times New Roman" w:cs="Times New Roman"/>
          <w:color w:val="000000"/>
          <w:sz w:val="24"/>
          <w:szCs w:val="24"/>
        </w:rPr>
      </w:pPr>
    </w:p>
    <w:p w14:paraId="5880EE6C" w14:textId="77777777" w:rsidR="00EE2806" w:rsidRPr="00EE2806" w:rsidRDefault="00EE2806" w:rsidP="00EE2806">
      <w:pPr>
        <w:spacing w:before="120" w:after="120" w:line="240" w:lineRule="auto"/>
        <w:jc w:val="both"/>
        <w:rPr>
          <w:rFonts w:ascii="Times New Roman" w:hAnsi="Times New Roman" w:cs="Times New Roman"/>
          <w:sz w:val="24"/>
          <w:szCs w:val="24"/>
        </w:rPr>
      </w:pPr>
    </w:p>
    <w:p w14:paraId="65478E82" w14:textId="77777777" w:rsidR="00EE2806" w:rsidRPr="00EE2806" w:rsidRDefault="00EE2806" w:rsidP="00EE2806">
      <w:pPr>
        <w:spacing w:before="120" w:after="120" w:line="240" w:lineRule="auto"/>
        <w:jc w:val="both"/>
        <w:rPr>
          <w:rFonts w:ascii="Times New Roman" w:hAnsi="Times New Roman" w:cs="Times New Roman"/>
          <w:sz w:val="24"/>
          <w:szCs w:val="24"/>
        </w:rPr>
      </w:pPr>
    </w:p>
    <w:p w14:paraId="0532F2F0" w14:textId="77777777" w:rsidR="00EE2806" w:rsidRPr="00EE2806" w:rsidRDefault="00EE2806" w:rsidP="00EE2806">
      <w:pPr>
        <w:spacing w:before="120" w:after="120" w:line="240" w:lineRule="auto"/>
        <w:jc w:val="both"/>
        <w:rPr>
          <w:rFonts w:ascii="Times New Roman" w:hAnsi="Times New Roman" w:cs="Times New Roman"/>
          <w:sz w:val="24"/>
          <w:szCs w:val="24"/>
        </w:rPr>
      </w:pPr>
    </w:p>
    <w:p w14:paraId="0E9E8F46" w14:textId="77777777" w:rsidR="00EE2806" w:rsidRPr="00EE2806" w:rsidRDefault="00EE2806" w:rsidP="00EE2806">
      <w:pPr>
        <w:spacing w:before="120" w:after="120" w:line="240" w:lineRule="auto"/>
        <w:jc w:val="both"/>
        <w:rPr>
          <w:rFonts w:ascii="Times New Roman" w:hAnsi="Times New Roman" w:cs="Times New Roman"/>
          <w:sz w:val="24"/>
          <w:szCs w:val="24"/>
        </w:rPr>
      </w:pPr>
    </w:p>
    <w:p w14:paraId="73EB18BD" w14:textId="77777777" w:rsidR="00EE2806" w:rsidRPr="00EE2806" w:rsidRDefault="00EE2806" w:rsidP="00EE2806">
      <w:pPr>
        <w:spacing w:before="120" w:after="120" w:line="240" w:lineRule="auto"/>
        <w:jc w:val="both"/>
        <w:rPr>
          <w:rFonts w:ascii="Times New Roman" w:hAnsi="Times New Roman" w:cs="Times New Roman"/>
          <w:sz w:val="24"/>
          <w:szCs w:val="24"/>
        </w:rPr>
      </w:pPr>
    </w:p>
    <w:p w14:paraId="1D21003A" w14:textId="77777777" w:rsidR="00EE2806" w:rsidRPr="00EE2806" w:rsidRDefault="00EE2806" w:rsidP="00EE2806">
      <w:pPr>
        <w:spacing w:before="120" w:after="120" w:line="240" w:lineRule="auto"/>
        <w:jc w:val="both"/>
        <w:rPr>
          <w:rFonts w:ascii="Times New Roman" w:hAnsi="Times New Roman" w:cs="Times New Roman"/>
          <w:sz w:val="24"/>
          <w:szCs w:val="24"/>
        </w:rPr>
      </w:pPr>
    </w:p>
    <w:p w14:paraId="16126466" w14:textId="77777777" w:rsidR="00EE2806" w:rsidRPr="00EE2806" w:rsidRDefault="00EE2806" w:rsidP="00EE2806">
      <w:pPr>
        <w:spacing w:before="120" w:after="120" w:line="240" w:lineRule="auto"/>
        <w:jc w:val="both"/>
        <w:rPr>
          <w:rFonts w:ascii="Times New Roman" w:hAnsi="Times New Roman" w:cs="Times New Roman"/>
          <w:sz w:val="24"/>
          <w:szCs w:val="24"/>
        </w:rPr>
      </w:pPr>
    </w:p>
    <w:p w14:paraId="70457E94" w14:textId="77777777" w:rsidR="00EE2806" w:rsidRDefault="00EE2806" w:rsidP="00EE2806">
      <w:pPr>
        <w:spacing w:before="120" w:after="120" w:line="240" w:lineRule="auto"/>
        <w:jc w:val="both"/>
        <w:rPr>
          <w:rFonts w:ascii="Times New Roman" w:hAnsi="Times New Roman" w:cs="Times New Roman"/>
          <w:b/>
          <w:bCs/>
          <w:sz w:val="24"/>
          <w:szCs w:val="24"/>
        </w:rPr>
      </w:pPr>
    </w:p>
    <w:p w14:paraId="7EF43459" w14:textId="77777777" w:rsidR="00D97C80" w:rsidRDefault="00D97C80" w:rsidP="00EE2806">
      <w:pPr>
        <w:spacing w:before="120" w:after="120" w:line="240" w:lineRule="auto"/>
        <w:jc w:val="both"/>
        <w:rPr>
          <w:rFonts w:ascii="Times New Roman" w:hAnsi="Times New Roman" w:cs="Times New Roman"/>
          <w:b/>
          <w:bCs/>
          <w:sz w:val="24"/>
          <w:szCs w:val="24"/>
        </w:rPr>
      </w:pPr>
    </w:p>
    <w:p w14:paraId="2C4D6638" w14:textId="79892F71" w:rsidR="00A236BA" w:rsidRPr="00D97C80" w:rsidRDefault="00EE2806" w:rsidP="00EE2806">
      <w:pPr>
        <w:spacing w:before="120" w:after="120" w:line="240" w:lineRule="auto"/>
        <w:jc w:val="both"/>
        <w:rPr>
          <w:rFonts w:ascii="Times New Roman" w:hAnsi="Times New Roman" w:cs="Times New Roman"/>
          <w:sz w:val="20"/>
          <w:szCs w:val="20"/>
        </w:rPr>
      </w:pPr>
      <w:r w:rsidRPr="00D97C80">
        <w:rPr>
          <w:rFonts w:ascii="Times New Roman" w:hAnsi="Times New Roman" w:cs="Times New Roman"/>
          <w:b/>
          <w:bCs/>
          <w:sz w:val="20"/>
          <w:szCs w:val="20"/>
        </w:rPr>
        <w:t xml:space="preserve">Kaynak: </w:t>
      </w:r>
      <w:hyperlink r:id="rId14" w:history="1">
        <w:r w:rsidR="00A236BA" w:rsidRPr="00D97C80">
          <w:rPr>
            <w:rStyle w:val="Kpr"/>
            <w:rFonts w:ascii="Times New Roman" w:hAnsi="Times New Roman" w:cs="Times New Roman"/>
            <w:sz w:val="20"/>
            <w:szCs w:val="20"/>
          </w:rPr>
          <w:t>https://webdosya.csb.gov.tr/db/meslekihizmetler/ustmenu/ustmenu844.pdf</w:t>
        </w:r>
      </w:hyperlink>
    </w:p>
    <w:p w14:paraId="0B7A3B1F" w14:textId="77777777" w:rsidR="00D97C80" w:rsidRDefault="00D97C80" w:rsidP="00086B32">
      <w:pPr>
        <w:pStyle w:val="3-normalyaz"/>
        <w:spacing w:before="120" w:beforeAutospacing="0" w:after="120" w:afterAutospacing="0" w:line="276" w:lineRule="auto"/>
        <w:jc w:val="both"/>
        <w:rPr>
          <w:color w:val="000000"/>
        </w:rPr>
      </w:pPr>
      <w:r>
        <w:rPr>
          <w:color w:val="000000"/>
        </w:rPr>
        <w:lastRenderedPageBreak/>
        <w:t>Bu yönetmelikle binaların daha az CO2 emisyonu salınımı yapması, enerji tasarrufu yapması, tüketici ve ülke ekonomisine katkı sağlanması mümkündür. Yönetmeliklerin uygulanabilmesi için denetleme ve teşvik mekanizmasının işletilmesi ve kurumlar arası eşgüdüm olması gerekmektedir.</w:t>
      </w:r>
    </w:p>
    <w:p w14:paraId="1FF2EACF" w14:textId="5C3BBC7E" w:rsidR="00A81C40" w:rsidRPr="000E0DAE" w:rsidRDefault="00C46C49" w:rsidP="00086B32">
      <w:pPr>
        <w:pStyle w:val="ListeParagraf"/>
        <w:numPr>
          <w:ilvl w:val="1"/>
          <w:numId w:val="2"/>
        </w:numPr>
        <w:spacing w:before="120" w:after="120" w:line="240" w:lineRule="auto"/>
        <w:ind w:left="357" w:hanging="357"/>
        <w:jc w:val="both"/>
        <w:rPr>
          <w:rFonts w:ascii="Times New Roman" w:hAnsi="Times New Roman" w:cs="Times New Roman"/>
          <w:sz w:val="24"/>
          <w:szCs w:val="24"/>
        </w:rPr>
      </w:pPr>
      <w:r w:rsidRPr="000E0DAE">
        <w:rPr>
          <w:rFonts w:ascii="Times New Roman" w:hAnsi="Times New Roman" w:cs="Times New Roman"/>
          <w:b/>
          <w:bCs/>
          <w:sz w:val="24"/>
          <w:szCs w:val="24"/>
        </w:rPr>
        <w:t>Atık Yönetimi</w:t>
      </w:r>
    </w:p>
    <w:p w14:paraId="61BC7713" w14:textId="7A12A51B" w:rsidR="0096755C" w:rsidRDefault="0096755C"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Atıkların dönüşümü, azaltımı ve yeniden kullanılması hem ekonomik açıdan hem de ekolojik açıdan kaynakların sürdürülebilir kullanımı için önem taşımaktadır. Atık yönetimi ile karbon emisyonunun salınımı kontrol altına alınarak yerel ve metropoliten ölçekte </w:t>
      </w:r>
      <w:r w:rsidRPr="000E0DAE">
        <w:rPr>
          <w:rFonts w:ascii="Times New Roman" w:hAnsi="Times New Roman" w:cs="Times New Roman"/>
          <w:i/>
          <w:iCs/>
          <w:sz w:val="24"/>
          <w:szCs w:val="24"/>
        </w:rPr>
        <w:t xml:space="preserve">‘karbon ayak izinin azaltılması’ </w:t>
      </w:r>
      <w:r w:rsidRPr="000E0DAE">
        <w:rPr>
          <w:rFonts w:ascii="Times New Roman" w:hAnsi="Times New Roman" w:cs="Times New Roman"/>
          <w:sz w:val="24"/>
          <w:szCs w:val="24"/>
        </w:rPr>
        <w:t>mümkündür</w:t>
      </w:r>
      <w:r w:rsidR="00300F42" w:rsidRPr="000E0DAE">
        <w:rPr>
          <w:rFonts w:ascii="Times New Roman" w:hAnsi="Times New Roman" w:cs="Times New Roman"/>
          <w:sz w:val="24"/>
          <w:szCs w:val="24"/>
        </w:rPr>
        <w:t xml:space="preserve"> (Bkz. Şekil </w:t>
      </w:r>
      <w:r w:rsidR="00D97C80">
        <w:rPr>
          <w:rFonts w:ascii="Times New Roman" w:hAnsi="Times New Roman" w:cs="Times New Roman"/>
          <w:sz w:val="24"/>
          <w:szCs w:val="24"/>
        </w:rPr>
        <w:t>4</w:t>
      </w:r>
      <w:r w:rsidR="00A81C40" w:rsidRPr="000E0DAE">
        <w:rPr>
          <w:rFonts w:ascii="Times New Roman" w:hAnsi="Times New Roman" w:cs="Times New Roman"/>
          <w:sz w:val="24"/>
          <w:szCs w:val="24"/>
        </w:rPr>
        <w:t>.</w:t>
      </w:r>
      <w:r w:rsidR="00D97C80">
        <w:rPr>
          <w:rFonts w:ascii="Times New Roman" w:hAnsi="Times New Roman" w:cs="Times New Roman"/>
          <w:sz w:val="24"/>
          <w:szCs w:val="24"/>
        </w:rPr>
        <w:t>5</w:t>
      </w:r>
      <w:r w:rsidR="00300F42" w:rsidRPr="000E0DAE">
        <w:rPr>
          <w:rFonts w:ascii="Times New Roman" w:hAnsi="Times New Roman" w:cs="Times New Roman"/>
          <w:sz w:val="24"/>
          <w:szCs w:val="24"/>
        </w:rPr>
        <w:t>).</w:t>
      </w:r>
    </w:p>
    <w:p w14:paraId="628E1722" w14:textId="333A9D53" w:rsidR="00EB2DF6" w:rsidRPr="000E0DAE" w:rsidRDefault="00300F42" w:rsidP="006912BD">
      <w:pPr>
        <w:autoSpaceDE w:val="0"/>
        <w:autoSpaceDN w:val="0"/>
        <w:adjustRightInd w:val="0"/>
        <w:spacing w:before="120" w:after="120" w:line="240" w:lineRule="auto"/>
        <w:jc w:val="both"/>
        <w:rPr>
          <w:rFonts w:ascii="Times New Roman" w:hAnsi="Times New Roman" w:cs="Times New Roman"/>
          <w:b/>
          <w:bCs/>
          <w:sz w:val="24"/>
          <w:szCs w:val="24"/>
        </w:rPr>
      </w:pPr>
      <w:r w:rsidRPr="000E0DAE">
        <w:rPr>
          <w:rFonts w:ascii="Times New Roman" w:hAnsi="Times New Roman" w:cs="Times New Roman"/>
          <w:b/>
          <w:bCs/>
          <w:sz w:val="24"/>
          <w:szCs w:val="24"/>
        </w:rPr>
        <w:t xml:space="preserve">Şekil </w:t>
      </w:r>
      <w:r w:rsidR="00D97C80">
        <w:rPr>
          <w:rFonts w:ascii="Times New Roman" w:hAnsi="Times New Roman" w:cs="Times New Roman"/>
          <w:b/>
          <w:bCs/>
          <w:sz w:val="24"/>
          <w:szCs w:val="24"/>
        </w:rPr>
        <w:t>4</w:t>
      </w:r>
      <w:r w:rsidR="00A81C40" w:rsidRPr="000E0DAE">
        <w:rPr>
          <w:rFonts w:ascii="Times New Roman" w:hAnsi="Times New Roman" w:cs="Times New Roman"/>
          <w:b/>
          <w:bCs/>
          <w:sz w:val="24"/>
          <w:szCs w:val="24"/>
        </w:rPr>
        <w:t>.</w:t>
      </w:r>
      <w:r w:rsidR="00D97C80">
        <w:rPr>
          <w:rFonts w:ascii="Times New Roman" w:hAnsi="Times New Roman" w:cs="Times New Roman"/>
          <w:b/>
          <w:bCs/>
          <w:sz w:val="24"/>
          <w:szCs w:val="24"/>
        </w:rPr>
        <w:t>5</w:t>
      </w:r>
      <w:r w:rsidRPr="000E0DAE">
        <w:rPr>
          <w:rFonts w:ascii="Times New Roman" w:hAnsi="Times New Roman" w:cs="Times New Roman"/>
          <w:b/>
          <w:bCs/>
          <w:sz w:val="24"/>
          <w:szCs w:val="24"/>
        </w:rPr>
        <w:t>. Atık Yönetimi</w:t>
      </w:r>
    </w:p>
    <w:p w14:paraId="0EA8249A" w14:textId="14BFA690" w:rsidR="00EB2DF6" w:rsidRPr="000E0DAE" w:rsidRDefault="00A236BA" w:rsidP="006912BD">
      <w:pPr>
        <w:autoSpaceDE w:val="0"/>
        <w:autoSpaceDN w:val="0"/>
        <w:adjustRightInd w:val="0"/>
        <w:spacing w:before="120" w:after="120" w:line="240" w:lineRule="auto"/>
        <w:jc w:val="both"/>
        <w:rPr>
          <w:rFonts w:ascii="Times New Roman" w:hAnsi="Times New Roman" w:cs="Times New Roman"/>
          <w:sz w:val="24"/>
          <w:szCs w:val="24"/>
        </w:rPr>
      </w:pPr>
      <w:r w:rsidRPr="000E0DAE">
        <w:rPr>
          <w:rFonts w:ascii="Times New Roman" w:hAnsi="Times New Roman" w:cs="Times New Roman"/>
          <w:noProof/>
          <w:sz w:val="24"/>
          <w:szCs w:val="24"/>
        </w:rPr>
        <w:drawing>
          <wp:anchor distT="0" distB="0" distL="114300" distR="114300" simplePos="0" relativeHeight="251663360" behindDoc="0" locked="0" layoutInCell="1" allowOverlap="1" wp14:anchorId="3C79FD6B" wp14:editId="4D317830">
            <wp:simplePos x="0" y="0"/>
            <wp:positionH relativeFrom="column">
              <wp:posOffset>52705</wp:posOffset>
            </wp:positionH>
            <wp:positionV relativeFrom="paragraph">
              <wp:posOffset>67945</wp:posOffset>
            </wp:positionV>
            <wp:extent cx="5427980" cy="3474572"/>
            <wp:effectExtent l="38100" t="38100" r="39370" b="3111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3267" cy="3477956"/>
                    </a:xfrm>
                    <a:prstGeom prst="rect">
                      <a:avLst/>
                    </a:prstGeom>
                    <a:noFill/>
                    <a:ln w="38100">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483E72C3" w14:textId="50D5FD04" w:rsidR="00EB2DF6" w:rsidRPr="000E0DAE" w:rsidRDefault="00EB2DF6" w:rsidP="006912BD">
      <w:pPr>
        <w:autoSpaceDE w:val="0"/>
        <w:autoSpaceDN w:val="0"/>
        <w:adjustRightInd w:val="0"/>
        <w:spacing w:before="120" w:after="120" w:line="240" w:lineRule="auto"/>
        <w:jc w:val="both"/>
        <w:rPr>
          <w:rFonts w:ascii="Times New Roman" w:hAnsi="Times New Roman" w:cs="Times New Roman"/>
          <w:sz w:val="24"/>
          <w:szCs w:val="24"/>
        </w:rPr>
      </w:pPr>
    </w:p>
    <w:p w14:paraId="1C384F43" w14:textId="5AE60046" w:rsidR="00EB2DF6" w:rsidRPr="000E0DAE" w:rsidRDefault="00EB2DF6" w:rsidP="006912BD">
      <w:pPr>
        <w:autoSpaceDE w:val="0"/>
        <w:autoSpaceDN w:val="0"/>
        <w:adjustRightInd w:val="0"/>
        <w:spacing w:before="120" w:after="120" w:line="240" w:lineRule="auto"/>
        <w:jc w:val="both"/>
        <w:rPr>
          <w:rFonts w:ascii="Times New Roman" w:hAnsi="Times New Roman" w:cs="Times New Roman"/>
          <w:sz w:val="24"/>
          <w:szCs w:val="24"/>
        </w:rPr>
      </w:pPr>
    </w:p>
    <w:p w14:paraId="7E5C0FB7" w14:textId="7A384257" w:rsidR="00EB2DF6" w:rsidRPr="000E0DAE" w:rsidRDefault="00EB2DF6" w:rsidP="006912BD">
      <w:pPr>
        <w:autoSpaceDE w:val="0"/>
        <w:autoSpaceDN w:val="0"/>
        <w:adjustRightInd w:val="0"/>
        <w:spacing w:before="120" w:after="120" w:line="240" w:lineRule="auto"/>
        <w:jc w:val="both"/>
        <w:rPr>
          <w:rFonts w:ascii="Times New Roman" w:hAnsi="Times New Roman" w:cs="Times New Roman"/>
          <w:sz w:val="24"/>
          <w:szCs w:val="24"/>
        </w:rPr>
      </w:pPr>
    </w:p>
    <w:p w14:paraId="55E01DD7" w14:textId="2D9800D3" w:rsidR="00EB2DF6" w:rsidRPr="000E0DAE" w:rsidRDefault="00EB2DF6" w:rsidP="006912BD">
      <w:pPr>
        <w:autoSpaceDE w:val="0"/>
        <w:autoSpaceDN w:val="0"/>
        <w:adjustRightInd w:val="0"/>
        <w:spacing w:before="120" w:after="120" w:line="240" w:lineRule="auto"/>
        <w:jc w:val="both"/>
        <w:rPr>
          <w:rFonts w:ascii="Times New Roman" w:hAnsi="Times New Roman" w:cs="Times New Roman"/>
          <w:sz w:val="24"/>
          <w:szCs w:val="24"/>
        </w:rPr>
      </w:pPr>
    </w:p>
    <w:p w14:paraId="3B647173" w14:textId="1761179B" w:rsidR="00300F42" w:rsidRPr="000E0DAE" w:rsidRDefault="00300F42" w:rsidP="006912BD">
      <w:pPr>
        <w:autoSpaceDE w:val="0"/>
        <w:autoSpaceDN w:val="0"/>
        <w:adjustRightInd w:val="0"/>
        <w:spacing w:before="120" w:after="120" w:line="240" w:lineRule="auto"/>
        <w:jc w:val="both"/>
        <w:rPr>
          <w:rFonts w:ascii="Times New Roman" w:hAnsi="Times New Roman" w:cs="Times New Roman"/>
          <w:sz w:val="24"/>
          <w:szCs w:val="24"/>
        </w:rPr>
      </w:pPr>
    </w:p>
    <w:p w14:paraId="02D34C16" w14:textId="7F1A92FF" w:rsidR="00300F42" w:rsidRPr="000E0DAE" w:rsidRDefault="00300F42" w:rsidP="006912BD">
      <w:pPr>
        <w:autoSpaceDE w:val="0"/>
        <w:autoSpaceDN w:val="0"/>
        <w:adjustRightInd w:val="0"/>
        <w:spacing w:before="120" w:after="120" w:line="240" w:lineRule="auto"/>
        <w:jc w:val="both"/>
        <w:rPr>
          <w:rFonts w:ascii="Times New Roman" w:hAnsi="Times New Roman" w:cs="Times New Roman"/>
          <w:sz w:val="24"/>
          <w:szCs w:val="24"/>
        </w:rPr>
      </w:pPr>
    </w:p>
    <w:p w14:paraId="39864AE2" w14:textId="77777777" w:rsidR="00300F42" w:rsidRPr="000E0DAE" w:rsidRDefault="00300F42" w:rsidP="006912BD">
      <w:pPr>
        <w:autoSpaceDE w:val="0"/>
        <w:autoSpaceDN w:val="0"/>
        <w:adjustRightInd w:val="0"/>
        <w:spacing w:before="120" w:after="120" w:line="240" w:lineRule="auto"/>
        <w:jc w:val="both"/>
        <w:rPr>
          <w:rFonts w:ascii="Times New Roman" w:hAnsi="Times New Roman" w:cs="Times New Roman"/>
          <w:sz w:val="24"/>
          <w:szCs w:val="24"/>
        </w:rPr>
      </w:pPr>
    </w:p>
    <w:p w14:paraId="46CE9BED" w14:textId="77777777" w:rsidR="00300F42" w:rsidRPr="000E0DAE" w:rsidRDefault="00300F42" w:rsidP="00FA0C54">
      <w:pPr>
        <w:autoSpaceDE w:val="0"/>
        <w:autoSpaceDN w:val="0"/>
        <w:adjustRightInd w:val="0"/>
        <w:spacing w:before="120" w:after="120" w:line="240" w:lineRule="auto"/>
        <w:jc w:val="both"/>
        <w:rPr>
          <w:rFonts w:ascii="Times New Roman" w:hAnsi="Times New Roman" w:cs="Times New Roman"/>
          <w:sz w:val="24"/>
          <w:szCs w:val="24"/>
        </w:rPr>
      </w:pPr>
    </w:p>
    <w:p w14:paraId="6FA75FD0" w14:textId="77777777" w:rsidR="00300F42" w:rsidRPr="000E0DAE" w:rsidRDefault="00300F42" w:rsidP="00FA0C54">
      <w:pPr>
        <w:autoSpaceDE w:val="0"/>
        <w:autoSpaceDN w:val="0"/>
        <w:adjustRightInd w:val="0"/>
        <w:spacing w:before="120" w:after="120" w:line="240" w:lineRule="auto"/>
        <w:jc w:val="both"/>
        <w:rPr>
          <w:rFonts w:ascii="Times New Roman" w:hAnsi="Times New Roman" w:cs="Times New Roman"/>
          <w:sz w:val="24"/>
          <w:szCs w:val="24"/>
        </w:rPr>
      </w:pPr>
    </w:p>
    <w:p w14:paraId="2270A3CD" w14:textId="77777777" w:rsidR="00211086" w:rsidRDefault="00211086" w:rsidP="00300F42">
      <w:pPr>
        <w:spacing w:before="120" w:after="120" w:line="240" w:lineRule="auto"/>
        <w:jc w:val="both"/>
        <w:rPr>
          <w:rFonts w:ascii="Times New Roman" w:hAnsi="Times New Roman" w:cs="Times New Roman"/>
          <w:b/>
          <w:bCs/>
          <w:sz w:val="24"/>
          <w:szCs w:val="24"/>
        </w:rPr>
      </w:pPr>
    </w:p>
    <w:p w14:paraId="73C03B50" w14:textId="77777777" w:rsidR="00A236BA" w:rsidRDefault="00A236BA" w:rsidP="00300F42">
      <w:pPr>
        <w:spacing w:before="120" w:after="120" w:line="240" w:lineRule="auto"/>
        <w:jc w:val="both"/>
        <w:rPr>
          <w:rFonts w:ascii="Times New Roman" w:hAnsi="Times New Roman" w:cs="Times New Roman"/>
          <w:b/>
          <w:bCs/>
          <w:sz w:val="24"/>
          <w:szCs w:val="24"/>
        </w:rPr>
      </w:pPr>
    </w:p>
    <w:p w14:paraId="7BBA787F" w14:textId="77777777" w:rsidR="00A236BA" w:rsidRDefault="00A236BA" w:rsidP="00300F42">
      <w:pPr>
        <w:spacing w:before="120" w:after="120" w:line="240" w:lineRule="auto"/>
        <w:jc w:val="both"/>
        <w:rPr>
          <w:rFonts w:ascii="Times New Roman" w:hAnsi="Times New Roman" w:cs="Times New Roman"/>
          <w:b/>
          <w:bCs/>
          <w:sz w:val="24"/>
          <w:szCs w:val="24"/>
        </w:rPr>
      </w:pPr>
    </w:p>
    <w:p w14:paraId="103D4C26" w14:textId="77777777" w:rsidR="00A236BA" w:rsidRDefault="00A236BA" w:rsidP="00300F42">
      <w:pPr>
        <w:spacing w:before="120" w:after="120" w:line="240" w:lineRule="auto"/>
        <w:jc w:val="both"/>
        <w:rPr>
          <w:rFonts w:ascii="Times New Roman" w:hAnsi="Times New Roman" w:cs="Times New Roman"/>
          <w:b/>
          <w:bCs/>
          <w:sz w:val="24"/>
          <w:szCs w:val="24"/>
        </w:rPr>
      </w:pPr>
    </w:p>
    <w:p w14:paraId="636AFD05" w14:textId="77777777" w:rsidR="00A236BA" w:rsidRDefault="00A236BA" w:rsidP="00300F42">
      <w:pPr>
        <w:spacing w:before="120" w:after="120" w:line="240" w:lineRule="auto"/>
        <w:jc w:val="both"/>
        <w:rPr>
          <w:rFonts w:ascii="Times New Roman" w:hAnsi="Times New Roman" w:cs="Times New Roman"/>
          <w:b/>
          <w:bCs/>
          <w:sz w:val="24"/>
          <w:szCs w:val="24"/>
        </w:rPr>
      </w:pPr>
    </w:p>
    <w:p w14:paraId="574915E3" w14:textId="4DAB4407" w:rsidR="00D97C80" w:rsidRPr="00DF687F" w:rsidRDefault="00300F42" w:rsidP="00300F42">
      <w:pPr>
        <w:spacing w:before="120" w:after="120" w:line="240" w:lineRule="auto"/>
        <w:jc w:val="both"/>
        <w:rPr>
          <w:rFonts w:ascii="Times New Roman" w:hAnsi="Times New Roman" w:cs="Times New Roman"/>
          <w:sz w:val="20"/>
          <w:szCs w:val="20"/>
        </w:rPr>
      </w:pPr>
      <w:r w:rsidRPr="00DF687F">
        <w:rPr>
          <w:rFonts w:ascii="Times New Roman" w:hAnsi="Times New Roman" w:cs="Times New Roman"/>
          <w:b/>
          <w:bCs/>
          <w:sz w:val="20"/>
          <w:szCs w:val="20"/>
        </w:rPr>
        <w:t xml:space="preserve">Kaynak: </w:t>
      </w:r>
      <w:hyperlink r:id="rId16" w:history="1">
        <w:r w:rsidR="00D97C80" w:rsidRPr="00DF687F">
          <w:rPr>
            <w:rStyle w:val="Kpr"/>
            <w:rFonts w:ascii="Times New Roman" w:hAnsi="Times New Roman" w:cs="Times New Roman"/>
            <w:sz w:val="20"/>
            <w:szCs w:val="20"/>
          </w:rPr>
          <w:t>https://temp-pro.com/2020/04/30/one-persons-waste-is-anothers-power-source/</w:t>
        </w:r>
      </w:hyperlink>
    </w:p>
    <w:p w14:paraId="72CAD93D" w14:textId="362AF02C" w:rsidR="00300F42" w:rsidRPr="000E0DAE" w:rsidRDefault="00300F42" w:rsidP="00D97C80">
      <w:pPr>
        <w:autoSpaceDE w:val="0"/>
        <w:autoSpaceDN w:val="0"/>
        <w:adjustRightInd w:val="0"/>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Hafriyat toprağı, inşaat ve yıkıntı atıklarının geri kazanımı, seçici yıkım zorunluluğu, yıkımdan çıkan ürünlerin yeniden kullanımı teşvik, malzeme tanımları ve standartları oluşturulmalıdır. İnşaat ve kentsel dönüşüm faaliyetlerinde ortaya çıkan bitkisel toprakların geri kazanılması ve tekrar kullanımıyla ilgili yönetim ve uygulama modeli oluşturulmalıdır. Bitkisel toprak park, bahçe, yeşil alan ve rekreasyon alanlarının tesisinde kullanılmalıdır (Ç</w:t>
      </w:r>
      <w:r w:rsidR="00DF687F">
        <w:rPr>
          <w:rFonts w:ascii="Times New Roman" w:hAnsi="Times New Roman" w:cs="Times New Roman"/>
          <w:sz w:val="24"/>
          <w:szCs w:val="24"/>
        </w:rPr>
        <w:t>ŞB</w:t>
      </w:r>
      <w:r w:rsidRPr="000E0DAE">
        <w:rPr>
          <w:rFonts w:ascii="Times New Roman" w:hAnsi="Times New Roman" w:cs="Times New Roman"/>
          <w:sz w:val="24"/>
          <w:szCs w:val="24"/>
        </w:rPr>
        <w:t>, 2017).</w:t>
      </w:r>
    </w:p>
    <w:p w14:paraId="2E321814" w14:textId="49CAEBBC" w:rsidR="00BC45CB" w:rsidRPr="000E0DAE" w:rsidRDefault="00E53A6A" w:rsidP="00D97C80">
      <w:pPr>
        <w:autoSpaceDE w:val="0"/>
        <w:autoSpaceDN w:val="0"/>
        <w:adjustRightInd w:val="0"/>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Evsel atıklar sınıflandırılarak ayrı ayrı toplanmalıdır. Bitkisel yağ, </w:t>
      </w:r>
      <w:r w:rsidR="00217F38" w:rsidRPr="000E0DAE">
        <w:rPr>
          <w:rFonts w:ascii="Times New Roman" w:hAnsi="Times New Roman" w:cs="Times New Roman"/>
          <w:sz w:val="24"/>
          <w:szCs w:val="24"/>
        </w:rPr>
        <w:t>piller ve</w:t>
      </w:r>
      <w:r w:rsidRPr="000E0DAE">
        <w:rPr>
          <w:rFonts w:ascii="Times New Roman" w:hAnsi="Times New Roman" w:cs="Times New Roman"/>
          <w:sz w:val="24"/>
          <w:szCs w:val="24"/>
        </w:rPr>
        <w:t xml:space="preserve"> organik atıklar için mahalle ölçeğinde kolay ulaşılabilir atık üniteleri veya yerel yönetimlere ait mobil atık toplama araçları yönlendirilmelidir</w:t>
      </w:r>
      <w:r w:rsidR="00E31839" w:rsidRPr="000E0DAE">
        <w:rPr>
          <w:rFonts w:ascii="Times New Roman" w:hAnsi="Times New Roman" w:cs="Times New Roman"/>
          <w:sz w:val="24"/>
          <w:szCs w:val="24"/>
        </w:rPr>
        <w:t xml:space="preserve">. </w:t>
      </w:r>
      <w:r w:rsidR="00217F38" w:rsidRPr="000E0DAE">
        <w:rPr>
          <w:rFonts w:ascii="Times New Roman" w:hAnsi="Times New Roman" w:cs="Times New Roman"/>
          <w:sz w:val="24"/>
          <w:szCs w:val="24"/>
        </w:rPr>
        <w:t xml:space="preserve">Toplumun atık bilincin arttırılması için yerel yönetimler tarafından </w:t>
      </w:r>
      <w:r w:rsidR="00FA0C54" w:rsidRPr="000E0DAE">
        <w:rPr>
          <w:rFonts w:ascii="Times New Roman" w:hAnsi="Times New Roman" w:cs="Times New Roman"/>
          <w:sz w:val="24"/>
          <w:szCs w:val="24"/>
        </w:rPr>
        <w:t>farkındalık çalışmaları yapılmalıdır. Okullar ve iş çevresine çeşitli eğitimler, paneller düzenlenip atık azaltımı ve geri dönüşümü, tüketim alışkanlıklarımız ile ilgili bilinç oluşturulabilir. Yerel yönetimler farkındalığı arttırmak için internet siteleri ve çeşitli uygulamalar ile atık yönetimi ile bilgiler verebilir</w:t>
      </w:r>
      <w:r w:rsidR="00E31839" w:rsidRPr="000E0DAE">
        <w:rPr>
          <w:rFonts w:ascii="Times New Roman" w:hAnsi="Times New Roman" w:cs="Times New Roman"/>
          <w:sz w:val="24"/>
          <w:szCs w:val="24"/>
        </w:rPr>
        <w:t xml:space="preserve"> (Doğan, 2012).</w:t>
      </w:r>
    </w:p>
    <w:p w14:paraId="7A69C01A" w14:textId="23CABE60" w:rsidR="00A81C40" w:rsidRPr="000E0DAE" w:rsidRDefault="00C46C49" w:rsidP="00086B32">
      <w:pPr>
        <w:pStyle w:val="ListeParagraf"/>
        <w:numPr>
          <w:ilvl w:val="1"/>
          <w:numId w:val="2"/>
        </w:numPr>
        <w:spacing w:before="120" w:after="120" w:line="276" w:lineRule="auto"/>
        <w:ind w:left="357" w:hanging="357"/>
        <w:jc w:val="both"/>
        <w:rPr>
          <w:rFonts w:ascii="Times New Roman" w:hAnsi="Times New Roman" w:cs="Times New Roman"/>
          <w:b/>
          <w:bCs/>
          <w:sz w:val="24"/>
          <w:szCs w:val="24"/>
        </w:rPr>
      </w:pPr>
      <w:r w:rsidRPr="000E0DAE">
        <w:rPr>
          <w:rFonts w:ascii="Times New Roman" w:hAnsi="Times New Roman" w:cs="Times New Roman"/>
          <w:b/>
          <w:bCs/>
          <w:sz w:val="24"/>
          <w:szCs w:val="24"/>
        </w:rPr>
        <w:lastRenderedPageBreak/>
        <w:t>Su Yönetimi</w:t>
      </w:r>
    </w:p>
    <w:p w14:paraId="3EA33DDD" w14:textId="64BACB7B" w:rsidR="003B290B" w:rsidRDefault="00194DEF"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Dünya’nın %70’nin sularla kaplı olmasına karşın tatlı su miktarının %3 oranında olduğu, </w:t>
      </w:r>
      <w:r w:rsidR="006A59FC" w:rsidRPr="000E0DAE">
        <w:rPr>
          <w:rFonts w:ascii="Times New Roman" w:hAnsi="Times New Roman" w:cs="Times New Roman"/>
          <w:sz w:val="24"/>
          <w:szCs w:val="24"/>
        </w:rPr>
        <w:t>1,4</w:t>
      </w:r>
      <w:r w:rsidRPr="000E0DAE">
        <w:rPr>
          <w:rFonts w:ascii="Times New Roman" w:hAnsi="Times New Roman" w:cs="Times New Roman"/>
          <w:sz w:val="24"/>
          <w:szCs w:val="24"/>
        </w:rPr>
        <w:t xml:space="preserve"> milyar insanın temiz suya ulaşamadığı yapılan çalışmalarla ortaya konmuştur. Hızla artan nüfus, altyapı konusunda yetersiz yerleşkeler</w:t>
      </w:r>
      <w:r w:rsidR="006A59FC" w:rsidRPr="000E0DAE">
        <w:rPr>
          <w:rFonts w:ascii="Times New Roman" w:hAnsi="Times New Roman" w:cs="Times New Roman"/>
          <w:sz w:val="24"/>
          <w:szCs w:val="24"/>
        </w:rPr>
        <w:t>, iklim değişikliğine bağlı hava sıcaklığın artması ve yağışların azalması gibi nedenlerden dolayı su kaynaklarının üzerinde baskı oluşmaktadır.</w:t>
      </w:r>
      <w:r w:rsidR="00E31839" w:rsidRPr="000E0DAE">
        <w:rPr>
          <w:rFonts w:ascii="Times New Roman" w:hAnsi="Times New Roman" w:cs="Times New Roman"/>
          <w:sz w:val="24"/>
          <w:szCs w:val="24"/>
        </w:rPr>
        <w:t xml:space="preserve"> </w:t>
      </w:r>
      <w:r w:rsidR="006A59FC" w:rsidRPr="000E0DAE">
        <w:rPr>
          <w:rFonts w:ascii="Times New Roman" w:hAnsi="Times New Roman" w:cs="Times New Roman"/>
          <w:sz w:val="24"/>
          <w:szCs w:val="24"/>
        </w:rPr>
        <w:t xml:space="preserve">Su kirliliğinin önlenmesi, suyun geri kazanımı ve yeniden kullanılması, su sızıntılarının tespiti ve azaltılması su yönetiminde geliştirilmesi gereken stratejilerdir. Öncelikle su tüketiminin azaltılması </w:t>
      </w:r>
      <w:r w:rsidR="00BF6365" w:rsidRPr="000E0DAE">
        <w:rPr>
          <w:rFonts w:ascii="Times New Roman" w:hAnsi="Times New Roman" w:cs="Times New Roman"/>
          <w:sz w:val="24"/>
          <w:szCs w:val="24"/>
        </w:rPr>
        <w:t>t</w:t>
      </w:r>
      <w:r w:rsidR="006A59FC" w:rsidRPr="000E0DAE">
        <w:rPr>
          <w:rFonts w:ascii="Times New Roman" w:hAnsi="Times New Roman" w:cs="Times New Roman"/>
          <w:sz w:val="24"/>
          <w:szCs w:val="24"/>
        </w:rPr>
        <w:t>üketim alışkanlıklarının değiştirilmesi</w:t>
      </w:r>
      <w:r w:rsidR="00BF6365" w:rsidRPr="000E0DAE">
        <w:rPr>
          <w:rFonts w:ascii="Times New Roman" w:hAnsi="Times New Roman" w:cs="Times New Roman"/>
          <w:sz w:val="24"/>
          <w:szCs w:val="24"/>
        </w:rPr>
        <w:t xml:space="preserve"> gereklidir. Bunun</w:t>
      </w:r>
      <w:r w:rsidR="006A59FC" w:rsidRPr="000E0DAE">
        <w:rPr>
          <w:rFonts w:ascii="Times New Roman" w:hAnsi="Times New Roman" w:cs="Times New Roman"/>
          <w:sz w:val="24"/>
          <w:szCs w:val="24"/>
        </w:rPr>
        <w:t xml:space="preserve"> için yerel yönetimler, STK, üniversitelerin de birlikte yer alacağı çalışmalar yapılabilir.</w:t>
      </w:r>
      <w:r w:rsidR="00947DF3" w:rsidRPr="000E0DAE">
        <w:rPr>
          <w:rFonts w:ascii="Times New Roman" w:hAnsi="Times New Roman" w:cs="Times New Roman"/>
          <w:sz w:val="24"/>
          <w:szCs w:val="24"/>
        </w:rPr>
        <w:t xml:space="preserve"> İnternet, broşür ve çeşitli dijital uygulamalar ile farkındalık çalışmaları </w:t>
      </w:r>
      <w:r w:rsidR="00E31839" w:rsidRPr="000E0DAE">
        <w:rPr>
          <w:rFonts w:ascii="Times New Roman" w:hAnsi="Times New Roman" w:cs="Times New Roman"/>
          <w:sz w:val="24"/>
          <w:szCs w:val="24"/>
        </w:rPr>
        <w:t>yapılabilir. Su</w:t>
      </w:r>
      <w:r w:rsidR="006A59FC" w:rsidRPr="000E0DAE">
        <w:rPr>
          <w:rFonts w:ascii="Times New Roman" w:hAnsi="Times New Roman" w:cs="Times New Roman"/>
          <w:sz w:val="24"/>
          <w:szCs w:val="24"/>
        </w:rPr>
        <w:t xml:space="preserve"> basınçlarının takip ve kontrolü ile su sızıntılarının ve patlaklarının önüne geçilmesi mümkündür.</w:t>
      </w:r>
      <w:r w:rsidR="00BF6365" w:rsidRPr="000E0DAE">
        <w:rPr>
          <w:rFonts w:ascii="Times New Roman" w:hAnsi="Times New Roman" w:cs="Times New Roman"/>
          <w:sz w:val="24"/>
          <w:szCs w:val="24"/>
        </w:rPr>
        <w:t xml:space="preserve"> </w:t>
      </w:r>
      <w:r w:rsidR="00947DF3" w:rsidRPr="000E0DAE">
        <w:rPr>
          <w:rFonts w:ascii="Times New Roman" w:hAnsi="Times New Roman" w:cs="Times New Roman"/>
          <w:sz w:val="24"/>
          <w:szCs w:val="24"/>
        </w:rPr>
        <w:t>Suyun geri dönüşümünün sağlanması için yağmur sularının, gri ve siyah suların toplanması ve arıtılıp yeniden kullanılması mümkündür</w:t>
      </w:r>
      <w:r w:rsidR="00BF6365" w:rsidRPr="000E0DAE">
        <w:rPr>
          <w:rFonts w:ascii="Times New Roman" w:hAnsi="Times New Roman" w:cs="Times New Roman"/>
          <w:sz w:val="24"/>
          <w:szCs w:val="24"/>
        </w:rPr>
        <w:t xml:space="preserve">. </w:t>
      </w:r>
      <w:r w:rsidR="003B290B" w:rsidRPr="000E0DAE">
        <w:rPr>
          <w:rFonts w:ascii="Times New Roman" w:hAnsi="Times New Roman" w:cs="Times New Roman"/>
          <w:sz w:val="24"/>
          <w:szCs w:val="24"/>
        </w:rPr>
        <w:t xml:space="preserve">Su kirliliğinin azaltılması ve önlenmesi için havza ve sulak alanlarda yapılaşmanın önüne </w:t>
      </w:r>
      <w:r w:rsidR="00006103" w:rsidRPr="000E0DAE">
        <w:rPr>
          <w:rFonts w:ascii="Times New Roman" w:hAnsi="Times New Roman" w:cs="Times New Roman"/>
          <w:sz w:val="24"/>
          <w:szCs w:val="24"/>
        </w:rPr>
        <w:t>geçilmesi, endüstriyel</w:t>
      </w:r>
      <w:r w:rsidR="003B290B" w:rsidRPr="000E0DAE">
        <w:rPr>
          <w:rFonts w:ascii="Times New Roman" w:hAnsi="Times New Roman" w:cs="Times New Roman"/>
          <w:sz w:val="24"/>
          <w:szCs w:val="24"/>
        </w:rPr>
        <w:t xml:space="preserve"> atık sular için ön arıtma yapılmasının zorunlu kılınması, havzalardaki ekosistemin korunup geliştirilmesi gerekmektedir</w:t>
      </w:r>
      <w:r w:rsidR="00300F42" w:rsidRPr="000E0DAE">
        <w:rPr>
          <w:rFonts w:ascii="Times New Roman" w:hAnsi="Times New Roman" w:cs="Times New Roman"/>
          <w:sz w:val="24"/>
          <w:szCs w:val="24"/>
        </w:rPr>
        <w:t xml:space="preserve"> (Şekil </w:t>
      </w:r>
      <w:r w:rsidR="00D97C80">
        <w:rPr>
          <w:rFonts w:ascii="Times New Roman" w:hAnsi="Times New Roman" w:cs="Times New Roman"/>
          <w:sz w:val="24"/>
          <w:szCs w:val="24"/>
        </w:rPr>
        <w:t>4.6.</w:t>
      </w:r>
      <w:r w:rsidR="00300F42" w:rsidRPr="000E0DAE">
        <w:rPr>
          <w:rFonts w:ascii="Times New Roman" w:hAnsi="Times New Roman" w:cs="Times New Roman"/>
          <w:sz w:val="24"/>
          <w:szCs w:val="24"/>
        </w:rPr>
        <w:t>)</w:t>
      </w:r>
      <w:r w:rsidR="003B290B" w:rsidRPr="000E0DAE">
        <w:rPr>
          <w:rFonts w:ascii="Times New Roman" w:hAnsi="Times New Roman" w:cs="Times New Roman"/>
          <w:sz w:val="24"/>
          <w:szCs w:val="24"/>
        </w:rPr>
        <w:t xml:space="preserve"> (</w:t>
      </w:r>
      <w:r w:rsidR="00B003AC" w:rsidRPr="000E0DAE">
        <w:rPr>
          <w:rFonts w:ascii="Times New Roman" w:hAnsi="Times New Roman" w:cs="Times New Roman"/>
          <w:sz w:val="24"/>
          <w:szCs w:val="24"/>
        </w:rPr>
        <w:t>Aygün ve Kocabaş,</w:t>
      </w:r>
      <w:r w:rsidR="003B290B" w:rsidRPr="000E0DAE">
        <w:rPr>
          <w:rFonts w:ascii="Times New Roman" w:hAnsi="Times New Roman" w:cs="Times New Roman"/>
          <w:sz w:val="24"/>
          <w:szCs w:val="24"/>
        </w:rPr>
        <w:t xml:space="preserve"> 201</w:t>
      </w:r>
      <w:r w:rsidR="00B003AC" w:rsidRPr="000E0DAE">
        <w:rPr>
          <w:rFonts w:ascii="Times New Roman" w:hAnsi="Times New Roman" w:cs="Times New Roman"/>
          <w:sz w:val="24"/>
          <w:szCs w:val="24"/>
        </w:rPr>
        <w:t>1</w:t>
      </w:r>
      <w:r w:rsidR="003B290B" w:rsidRPr="000E0DAE">
        <w:rPr>
          <w:rFonts w:ascii="Times New Roman" w:hAnsi="Times New Roman" w:cs="Times New Roman"/>
          <w:sz w:val="24"/>
          <w:szCs w:val="24"/>
        </w:rPr>
        <w:t>).</w:t>
      </w:r>
    </w:p>
    <w:p w14:paraId="217530BF" w14:textId="3FC55F96" w:rsidR="00300F42" w:rsidRPr="000E0DAE" w:rsidRDefault="00300F42" w:rsidP="00FF148F">
      <w:pPr>
        <w:spacing w:before="120" w:after="120" w:line="240" w:lineRule="auto"/>
        <w:jc w:val="both"/>
        <w:rPr>
          <w:rFonts w:ascii="Times New Roman" w:hAnsi="Times New Roman" w:cs="Times New Roman"/>
          <w:b/>
          <w:bCs/>
          <w:sz w:val="24"/>
          <w:szCs w:val="24"/>
        </w:rPr>
      </w:pPr>
      <w:r w:rsidRPr="000E0DAE">
        <w:rPr>
          <w:rFonts w:ascii="Times New Roman" w:hAnsi="Times New Roman" w:cs="Times New Roman"/>
          <w:b/>
          <w:bCs/>
          <w:sz w:val="24"/>
          <w:szCs w:val="24"/>
        </w:rPr>
        <w:t xml:space="preserve">Şekil </w:t>
      </w:r>
      <w:r w:rsidR="00D97C80">
        <w:rPr>
          <w:rFonts w:ascii="Times New Roman" w:hAnsi="Times New Roman" w:cs="Times New Roman"/>
          <w:b/>
          <w:bCs/>
          <w:sz w:val="24"/>
          <w:szCs w:val="24"/>
        </w:rPr>
        <w:t>4.6.</w:t>
      </w:r>
      <w:r w:rsidRPr="000E0DAE">
        <w:rPr>
          <w:rFonts w:ascii="Times New Roman" w:hAnsi="Times New Roman" w:cs="Times New Roman"/>
          <w:b/>
          <w:bCs/>
          <w:sz w:val="24"/>
          <w:szCs w:val="24"/>
        </w:rPr>
        <w:t xml:space="preserve"> S</w:t>
      </w:r>
      <w:r w:rsidR="005C7689" w:rsidRPr="000E0DAE">
        <w:rPr>
          <w:rFonts w:ascii="Times New Roman" w:hAnsi="Times New Roman" w:cs="Times New Roman"/>
          <w:b/>
          <w:bCs/>
          <w:sz w:val="24"/>
          <w:szCs w:val="24"/>
        </w:rPr>
        <w:t>ürdürülebilir S</w:t>
      </w:r>
      <w:r w:rsidRPr="000E0DAE">
        <w:rPr>
          <w:rFonts w:ascii="Times New Roman" w:hAnsi="Times New Roman" w:cs="Times New Roman"/>
          <w:b/>
          <w:bCs/>
          <w:sz w:val="24"/>
          <w:szCs w:val="24"/>
        </w:rPr>
        <w:t>u Yönetimi</w:t>
      </w:r>
    </w:p>
    <w:p w14:paraId="37842ACA" w14:textId="1B2A577B" w:rsidR="00300F42" w:rsidRPr="000E0DAE" w:rsidRDefault="00A81C40" w:rsidP="00FF148F">
      <w:pPr>
        <w:spacing w:before="120" w:after="120" w:line="240" w:lineRule="auto"/>
        <w:jc w:val="both"/>
        <w:rPr>
          <w:rFonts w:ascii="Times New Roman" w:hAnsi="Times New Roman" w:cs="Times New Roman"/>
          <w:sz w:val="24"/>
          <w:szCs w:val="24"/>
        </w:rPr>
      </w:pPr>
      <w:r w:rsidRPr="000E0DAE">
        <w:rPr>
          <w:rFonts w:ascii="Times New Roman" w:hAnsi="Times New Roman" w:cs="Times New Roman"/>
          <w:noProof/>
          <w:sz w:val="24"/>
          <w:szCs w:val="24"/>
        </w:rPr>
        <w:drawing>
          <wp:anchor distT="0" distB="0" distL="114300" distR="114300" simplePos="0" relativeHeight="251664384" behindDoc="1" locked="0" layoutInCell="1" allowOverlap="1" wp14:anchorId="7F1A1F07" wp14:editId="17528BDA">
            <wp:simplePos x="0" y="0"/>
            <wp:positionH relativeFrom="column">
              <wp:posOffset>45085</wp:posOffset>
            </wp:positionH>
            <wp:positionV relativeFrom="paragraph">
              <wp:posOffset>82550</wp:posOffset>
            </wp:positionV>
            <wp:extent cx="3802056" cy="4366260"/>
            <wp:effectExtent l="38100" t="38100" r="46355" b="3429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437"/>
                    <a:stretch/>
                  </pic:blipFill>
                  <pic:spPr bwMode="auto">
                    <a:xfrm>
                      <a:off x="0" y="0"/>
                      <a:ext cx="3822255" cy="4389456"/>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332C8" w14:textId="43A885EA" w:rsidR="00300F42" w:rsidRPr="000E0DAE" w:rsidRDefault="00300F42" w:rsidP="00FF148F">
      <w:pPr>
        <w:spacing w:before="120" w:after="120" w:line="240" w:lineRule="auto"/>
        <w:jc w:val="both"/>
        <w:rPr>
          <w:rFonts w:ascii="Times New Roman" w:hAnsi="Times New Roman" w:cs="Times New Roman"/>
          <w:sz w:val="24"/>
          <w:szCs w:val="24"/>
        </w:rPr>
      </w:pPr>
    </w:p>
    <w:p w14:paraId="5E64A40E" w14:textId="55F6850D" w:rsidR="00300F42" w:rsidRPr="000E0DAE" w:rsidRDefault="00300F42" w:rsidP="00FF148F">
      <w:pPr>
        <w:spacing w:before="120" w:after="120" w:line="240" w:lineRule="auto"/>
        <w:jc w:val="both"/>
        <w:rPr>
          <w:rFonts w:ascii="Times New Roman" w:hAnsi="Times New Roman" w:cs="Times New Roman"/>
          <w:sz w:val="24"/>
          <w:szCs w:val="24"/>
        </w:rPr>
      </w:pPr>
    </w:p>
    <w:p w14:paraId="6D5B2700" w14:textId="5CF41EB0" w:rsidR="00300F42" w:rsidRPr="000E0DAE" w:rsidRDefault="00300F42" w:rsidP="00FF148F">
      <w:pPr>
        <w:spacing w:before="120" w:after="120" w:line="240" w:lineRule="auto"/>
        <w:jc w:val="both"/>
        <w:rPr>
          <w:rFonts w:ascii="Times New Roman" w:hAnsi="Times New Roman" w:cs="Times New Roman"/>
          <w:sz w:val="24"/>
          <w:szCs w:val="24"/>
        </w:rPr>
      </w:pPr>
    </w:p>
    <w:p w14:paraId="1C4A312A" w14:textId="654CC8F6" w:rsidR="00300F42" w:rsidRPr="000E0DAE" w:rsidRDefault="00300F42" w:rsidP="00FF148F">
      <w:pPr>
        <w:spacing w:before="120" w:after="120" w:line="240" w:lineRule="auto"/>
        <w:jc w:val="both"/>
        <w:rPr>
          <w:rFonts w:ascii="Times New Roman" w:hAnsi="Times New Roman" w:cs="Times New Roman"/>
          <w:sz w:val="24"/>
          <w:szCs w:val="24"/>
        </w:rPr>
      </w:pPr>
    </w:p>
    <w:p w14:paraId="4DC661C1" w14:textId="4EA10187" w:rsidR="00300F42" w:rsidRPr="000E0DAE" w:rsidRDefault="00300F42" w:rsidP="00FF148F">
      <w:pPr>
        <w:spacing w:before="120" w:after="120" w:line="240" w:lineRule="auto"/>
        <w:jc w:val="both"/>
        <w:rPr>
          <w:rFonts w:ascii="Times New Roman" w:hAnsi="Times New Roman" w:cs="Times New Roman"/>
          <w:sz w:val="24"/>
          <w:szCs w:val="24"/>
        </w:rPr>
      </w:pPr>
    </w:p>
    <w:p w14:paraId="11C47EC6" w14:textId="3A402688" w:rsidR="00300F42" w:rsidRPr="000E0DAE" w:rsidRDefault="00300F42" w:rsidP="00FF148F">
      <w:pPr>
        <w:spacing w:before="120" w:after="120" w:line="240" w:lineRule="auto"/>
        <w:jc w:val="both"/>
        <w:rPr>
          <w:rFonts w:ascii="Times New Roman" w:hAnsi="Times New Roman" w:cs="Times New Roman"/>
          <w:sz w:val="24"/>
          <w:szCs w:val="24"/>
        </w:rPr>
      </w:pPr>
    </w:p>
    <w:p w14:paraId="4A12F683" w14:textId="5487E7E4" w:rsidR="00300F42" w:rsidRPr="000E0DAE" w:rsidRDefault="00300F42" w:rsidP="00FF148F">
      <w:pPr>
        <w:spacing w:before="120" w:after="120" w:line="240" w:lineRule="auto"/>
        <w:jc w:val="both"/>
        <w:rPr>
          <w:rFonts w:ascii="Times New Roman" w:hAnsi="Times New Roman" w:cs="Times New Roman"/>
          <w:sz w:val="24"/>
          <w:szCs w:val="24"/>
        </w:rPr>
      </w:pPr>
    </w:p>
    <w:p w14:paraId="7CD7E9AB" w14:textId="022C4F25" w:rsidR="00300F42" w:rsidRPr="000E0DAE" w:rsidRDefault="00300F42" w:rsidP="00FF148F">
      <w:pPr>
        <w:spacing w:before="120" w:after="120" w:line="240" w:lineRule="auto"/>
        <w:jc w:val="both"/>
        <w:rPr>
          <w:rFonts w:ascii="Times New Roman" w:hAnsi="Times New Roman" w:cs="Times New Roman"/>
          <w:sz w:val="24"/>
          <w:szCs w:val="24"/>
        </w:rPr>
      </w:pPr>
    </w:p>
    <w:p w14:paraId="78E4E207" w14:textId="7FC03175" w:rsidR="00300F42" w:rsidRPr="000E0DAE" w:rsidRDefault="00300F42" w:rsidP="00FF148F">
      <w:pPr>
        <w:spacing w:before="120" w:after="120" w:line="240" w:lineRule="auto"/>
        <w:jc w:val="both"/>
        <w:rPr>
          <w:rFonts w:ascii="Times New Roman" w:hAnsi="Times New Roman" w:cs="Times New Roman"/>
          <w:sz w:val="24"/>
          <w:szCs w:val="24"/>
        </w:rPr>
      </w:pPr>
    </w:p>
    <w:p w14:paraId="0B3663A5" w14:textId="40997A72" w:rsidR="00300F42" w:rsidRPr="000E0DAE" w:rsidRDefault="00300F42" w:rsidP="00FF148F">
      <w:pPr>
        <w:spacing w:before="120" w:after="120" w:line="240" w:lineRule="auto"/>
        <w:jc w:val="both"/>
        <w:rPr>
          <w:rFonts w:ascii="Times New Roman" w:hAnsi="Times New Roman" w:cs="Times New Roman"/>
          <w:sz w:val="24"/>
          <w:szCs w:val="24"/>
        </w:rPr>
      </w:pPr>
    </w:p>
    <w:p w14:paraId="5AFB4885" w14:textId="7519FFBD" w:rsidR="00300F42" w:rsidRPr="000E0DAE" w:rsidRDefault="00300F42" w:rsidP="00FF148F">
      <w:pPr>
        <w:spacing w:before="120" w:after="120" w:line="240" w:lineRule="auto"/>
        <w:jc w:val="both"/>
        <w:rPr>
          <w:rFonts w:ascii="Times New Roman" w:hAnsi="Times New Roman" w:cs="Times New Roman"/>
          <w:sz w:val="24"/>
          <w:szCs w:val="24"/>
        </w:rPr>
      </w:pPr>
    </w:p>
    <w:p w14:paraId="0174E54F" w14:textId="7C8DADAF" w:rsidR="00300F42" w:rsidRPr="000E0DAE" w:rsidRDefault="00300F42" w:rsidP="00FF148F">
      <w:pPr>
        <w:spacing w:before="120" w:after="120" w:line="240" w:lineRule="auto"/>
        <w:jc w:val="both"/>
        <w:rPr>
          <w:rFonts w:ascii="Times New Roman" w:hAnsi="Times New Roman" w:cs="Times New Roman"/>
          <w:sz w:val="24"/>
          <w:szCs w:val="24"/>
        </w:rPr>
      </w:pPr>
    </w:p>
    <w:p w14:paraId="624D164C" w14:textId="425D536D" w:rsidR="00300F42" w:rsidRPr="000E0DAE" w:rsidRDefault="00300F42" w:rsidP="00FF148F">
      <w:pPr>
        <w:spacing w:before="120" w:after="120" w:line="240" w:lineRule="auto"/>
        <w:jc w:val="both"/>
        <w:rPr>
          <w:rFonts w:ascii="Times New Roman" w:hAnsi="Times New Roman" w:cs="Times New Roman"/>
          <w:sz w:val="24"/>
          <w:szCs w:val="24"/>
        </w:rPr>
      </w:pPr>
    </w:p>
    <w:p w14:paraId="11565311" w14:textId="37BD7E2E" w:rsidR="00300F42" w:rsidRPr="000E0DAE" w:rsidRDefault="00300F42" w:rsidP="00FF148F">
      <w:pPr>
        <w:spacing w:before="120" w:after="120" w:line="240" w:lineRule="auto"/>
        <w:jc w:val="both"/>
        <w:rPr>
          <w:rFonts w:ascii="Times New Roman" w:hAnsi="Times New Roman" w:cs="Times New Roman"/>
          <w:sz w:val="24"/>
          <w:szCs w:val="24"/>
        </w:rPr>
      </w:pPr>
    </w:p>
    <w:p w14:paraId="7B9E7DBA" w14:textId="0A4A52AB" w:rsidR="00300F42" w:rsidRPr="000E0DAE" w:rsidRDefault="00300F42" w:rsidP="00FF148F">
      <w:pPr>
        <w:spacing w:before="120" w:after="120" w:line="240" w:lineRule="auto"/>
        <w:jc w:val="both"/>
        <w:rPr>
          <w:rFonts w:ascii="Times New Roman" w:hAnsi="Times New Roman" w:cs="Times New Roman"/>
          <w:sz w:val="24"/>
          <w:szCs w:val="24"/>
        </w:rPr>
      </w:pPr>
    </w:p>
    <w:p w14:paraId="6052149B" w14:textId="47ED57C6" w:rsidR="00300F42" w:rsidRPr="000E0DAE" w:rsidRDefault="00300F42" w:rsidP="00FF148F">
      <w:pPr>
        <w:spacing w:before="120" w:after="120" w:line="240" w:lineRule="auto"/>
        <w:jc w:val="both"/>
        <w:rPr>
          <w:rFonts w:ascii="Times New Roman" w:hAnsi="Times New Roman" w:cs="Times New Roman"/>
          <w:sz w:val="24"/>
          <w:szCs w:val="24"/>
        </w:rPr>
      </w:pPr>
    </w:p>
    <w:p w14:paraId="52CF55E1" w14:textId="77777777" w:rsidR="00D97C80" w:rsidRDefault="00D97C80" w:rsidP="005C7689">
      <w:pPr>
        <w:spacing w:before="120" w:after="120" w:line="240" w:lineRule="auto"/>
        <w:jc w:val="both"/>
        <w:rPr>
          <w:rFonts w:ascii="Times New Roman" w:hAnsi="Times New Roman" w:cs="Times New Roman"/>
          <w:b/>
          <w:bCs/>
          <w:sz w:val="24"/>
          <w:szCs w:val="24"/>
        </w:rPr>
      </w:pPr>
    </w:p>
    <w:p w14:paraId="37462675" w14:textId="284CA44C" w:rsidR="005C7689" w:rsidRDefault="005C7689" w:rsidP="005C7689">
      <w:pPr>
        <w:spacing w:before="120" w:after="120" w:line="240" w:lineRule="auto"/>
        <w:jc w:val="both"/>
        <w:rPr>
          <w:rFonts w:ascii="Times New Roman" w:hAnsi="Times New Roman" w:cs="Times New Roman"/>
          <w:sz w:val="20"/>
          <w:szCs w:val="20"/>
        </w:rPr>
      </w:pPr>
      <w:r w:rsidRPr="00D97C80">
        <w:rPr>
          <w:rFonts w:ascii="Times New Roman" w:hAnsi="Times New Roman" w:cs="Times New Roman"/>
          <w:b/>
          <w:bCs/>
          <w:sz w:val="20"/>
          <w:szCs w:val="20"/>
        </w:rPr>
        <w:t xml:space="preserve">Kaynak: </w:t>
      </w:r>
      <w:r w:rsidRPr="00D97C80">
        <w:rPr>
          <w:rFonts w:ascii="Times New Roman" w:hAnsi="Times New Roman" w:cs="Times New Roman"/>
          <w:sz w:val="20"/>
          <w:szCs w:val="20"/>
        </w:rPr>
        <w:t>Özgün çalışma kapsamında üretilmiştir.</w:t>
      </w:r>
    </w:p>
    <w:p w14:paraId="1F47C90F" w14:textId="1FF908F0" w:rsidR="00DF687F" w:rsidRDefault="00DF687F" w:rsidP="005C7689">
      <w:pPr>
        <w:spacing w:before="120" w:after="120" w:line="240" w:lineRule="auto"/>
        <w:jc w:val="both"/>
        <w:rPr>
          <w:rFonts w:ascii="Times New Roman" w:hAnsi="Times New Roman" w:cs="Times New Roman"/>
          <w:sz w:val="20"/>
          <w:szCs w:val="20"/>
        </w:rPr>
      </w:pPr>
    </w:p>
    <w:p w14:paraId="2FD8936A" w14:textId="77777777" w:rsidR="00DF687F" w:rsidRPr="00D97C80" w:rsidRDefault="00DF687F" w:rsidP="005C7689">
      <w:pPr>
        <w:spacing w:before="120" w:after="120" w:line="240" w:lineRule="auto"/>
        <w:jc w:val="both"/>
        <w:rPr>
          <w:rFonts w:ascii="Times New Roman" w:hAnsi="Times New Roman" w:cs="Times New Roman"/>
          <w:sz w:val="20"/>
          <w:szCs w:val="20"/>
        </w:rPr>
      </w:pPr>
    </w:p>
    <w:p w14:paraId="6DADD132" w14:textId="24B02D09" w:rsidR="00A81C40" w:rsidRPr="000E0DAE" w:rsidRDefault="00C46C49" w:rsidP="00086B32">
      <w:pPr>
        <w:pStyle w:val="ListeParagraf"/>
        <w:numPr>
          <w:ilvl w:val="1"/>
          <w:numId w:val="2"/>
        </w:numPr>
        <w:spacing w:before="120" w:after="120" w:line="276" w:lineRule="auto"/>
        <w:ind w:left="357" w:hanging="357"/>
        <w:jc w:val="both"/>
        <w:rPr>
          <w:rFonts w:ascii="Times New Roman" w:hAnsi="Times New Roman" w:cs="Times New Roman"/>
          <w:b/>
          <w:bCs/>
          <w:sz w:val="24"/>
          <w:szCs w:val="24"/>
        </w:rPr>
      </w:pPr>
      <w:r w:rsidRPr="000E0DAE">
        <w:rPr>
          <w:rFonts w:ascii="Times New Roman" w:hAnsi="Times New Roman" w:cs="Times New Roman"/>
          <w:b/>
          <w:bCs/>
          <w:sz w:val="24"/>
          <w:szCs w:val="24"/>
        </w:rPr>
        <w:lastRenderedPageBreak/>
        <w:t>Enerji Yönetimi</w:t>
      </w:r>
    </w:p>
    <w:p w14:paraId="72DEFDBC" w14:textId="3732108F" w:rsidR="00D97C80" w:rsidRDefault="003B290B"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Enerji tüketiminin nedeni ısınma, soğutma ve aydınlatmadır. İklim değişikliği sonucunda ısı değişiklikleri nedeniyle daha fazla yapay soğutma ve ısıtma enerjisi kullanılmaktadır. Kullanılan bu sistemler de hava kirliliği ve iklim değişikliğine neden olan CO₂ salınımını arttırmaktadır.</w:t>
      </w:r>
      <w:r w:rsidR="00BF6365" w:rsidRPr="000E0DAE">
        <w:rPr>
          <w:rFonts w:ascii="Times New Roman" w:hAnsi="Times New Roman" w:cs="Times New Roman"/>
          <w:sz w:val="24"/>
          <w:szCs w:val="24"/>
        </w:rPr>
        <w:t xml:space="preserve"> </w:t>
      </w:r>
      <w:r w:rsidR="002C5170" w:rsidRPr="000E0DAE">
        <w:rPr>
          <w:rFonts w:ascii="Times New Roman" w:hAnsi="Times New Roman" w:cs="Times New Roman"/>
          <w:sz w:val="24"/>
          <w:szCs w:val="24"/>
        </w:rPr>
        <w:t>Yapı stokunun yenilenmesi enerji etkinliği ve atık azaltımını sağlayacak bütüncül bir yaklaşım benimsenmelidir</w:t>
      </w:r>
      <w:r w:rsidR="00D97C80">
        <w:rPr>
          <w:rFonts w:ascii="Times New Roman" w:hAnsi="Times New Roman" w:cs="Times New Roman"/>
          <w:sz w:val="24"/>
          <w:szCs w:val="24"/>
        </w:rPr>
        <w:t xml:space="preserve"> (Bkz. 4.7.).</w:t>
      </w:r>
    </w:p>
    <w:p w14:paraId="3E89D6E6"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b/>
          <w:bCs/>
          <w:sz w:val="24"/>
          <w:szCs w:val="24"/>
        </w:rPr>
      </w:pPr>
      <w:r w:rsidRPr="000E0DAE">
        <w:rPr>
          <w:rFonts w:ascii="Times New Roman" w:eastAsia="TimesNewRoman" w:hAnsi="Times New Roman" w:cs="Times New Roman"/>
          <w:b/>
          <w:bCs/>
          <w:sz w:val="24"/>
          <w:szCs w:val="24"/>
        </w:rPr>
        <w:t xml:space="preserve">Şekil </w:t>
      </w:r>
      <w:r>
        <w:rPr>
          <w:rFonts w:ascii="Times New Roman" w:eastAsia="TimesNewRoman" w:hAnsi="Times New Roman" w:cs="Times New Roman"/>
          <w:b/>
          <w:bCs/>
          <w:sz w:val="24"/>
          <w:szCs w:val="24"/>
        </w:rPr>
        <w:t>4.7</w:t>
      </w:r>
      <w:r w:rsidRPr="000E0DAE">
        <w:rPr>
          <w:rFonts w:ascii="Times New Roman" w:eastAsia="TimesNewRoman" w:hAnsi="Times New Roman" w:cs="Times New Roman"/>
          <w:b/>
          <w:bCs/>
          <w:sz w:val="24"/>
          <w:szCs w:val="24"/>
        </w:rPr>
        <w:t>. Sürdürülebilir Enerji Yönetimi</w:t>
      </w:r>
    </w:p>
    <w:p w14:paraId="4905F984"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r w:rsidRPr="000E0DAE">
        <w:rPr>
          <w:rFonts w:ascii="Times New Roman" w:hAnsi="Times New Roman" w:cs="Times New Roman"/>
          <w:noProof/>
          <w:sz w:val="24"/>
          <w:szCs w:val="24"/>
        </w:rPr>
        <w:drawing>
          <wp:anchor distT="0" distB="0" distL="114300" distR="114300" simplePos="0" relativeHeight="251675648" behindDoc="0" locked="0" layoutInCell="1" allowOverlap="1" wp14:anchorId="72E9A223" wp14:editId="205A199B">
            <wp:simplePos x="0" y="0"/>
            <wp:positionH relativeFrom="column">
              <wp:posOffset>-635</wp:posOffset>
            </wp:positionH>
            <wp:positionV relativeFrom="paragraph">
              <wp:posOffset>97155</wp:posOffset>
            </wp:positionV>
            <wp:extent cx="5783580" cy="3284220"/>
            <wp:effectExtent l="38100" t="38100" r="45720" b="3048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14132" cy="3301569"/>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p>
    <w:p w14:paraId="05421898"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53B63850"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109B3EA4"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2EBECA6F"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6868C848"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16D868B2"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073535C8"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1F5CE737"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4A1EED3D"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1F802936"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12B9AD40"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1C15CFE0" w14:textId="77777777" w:rsidR="00D97C80" w:rsidRPr="000E0DAE" w:rsidRDefault="00D97C8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p>
    <w:p w14:paraId="0BD48471" w14:textId="77777777" w:rsidR="00D97C80" w:rsidRPr="00DF687F" w:rsidRDefault="00D97C80" w:rsidP="00D97C80">
      <w:pPr>
        <w:autoSpaceDE w:val="0"/>
        <w:autoSpaceDN w:val="0"/>
        <w:adjustRightInd w:val="0"/>
        <w:spacing w:before="120" w:after="120" w:line="276" w:lineRule="auto"/>
        <w:jc w:val="both"/>
        <w:rPr>
          <w:rFonts w:ascii="Times New Roman" w:eastAsia="TimesNewRoman" w:hAnsi="Times New Roman" w:cs="Times New Roman"/>
          <w:sz w:val="20"/>
          <w:szCs w:val="20"/>
        </w:rPr>
      </w:pPr>
      <w:r w:rsidRPr="00DF687F">
        <w:rPr>
          <w:rFonts w:ascii="Times New Roman" w:hAnsi="Times New Roman" w:cs="Times New Roman"/>
          <w:b/>
          <w:bCs/>
          <w:sz w:val="20"/>
          <w:szCs w:val="20"/>
        </w:rPr>
        <w:t>Kaynak:</w:t>
      </w:r>
      <w:r w:rsidRPr="00DF687F">
        <w:rPr>
          <w:rFonts w:ascii="Times New Roman" w:hAnsi="Times New Roman" w:cs="Times New Roman"/>
          <w:sz w:val="20"/>
          <w:szCs w:val="20"/>
        </w:rPr>
        <w:t xml:space="preserve"> https://www.ntels.com/en/project/energy-management/</w:t>
      </w:r>
    </w:p>
    <w:p w14:paraId="10282B54" w14:textId="3F91AF5C" w:rsidR="003B290B" w:rsidRPr="000E0DAE" w:rsidRDefault="003B290B" w:rsidP="00D97C80">
      <w:pPr>
        <w:spacing w:before="120" w:after="120" w:line="276" w:lineRule="auto"/>
        <w:jc w:val="both"/>
        <w:rPr>
          <w:rFonts w:ascii="Times New Roman" w:hAnsi="Times New Roman" w:cs="Times New Roman"/>
          <w:sz w:val="24"/>
          <w:szCs w:val="24"/>
        </w:rPr>
      </w:pPr>
      <w:r w:rsidRPr="000E0DAE">
        <w:rPr>
          <w:rFonts w:ascii="Times New Roman" w:eastAsia="TimesNewRoman" w:hAnsi="Times New Roman" w:cs="Times New Roman"/>
          <w:sz w:val="24"/>
          <w:szCs w:val="24"/>
        </w:rPr>
        <w:t>Enerji etkinliği konusunda geliştirilebilecek stratejiler:</w:t>
      </w:r>
    </w:p>
    <w:p w14:paraId="49FA5761" w14:textId="2FFE7CD6" w:rsidR="002C5170" w:rsidRPr="000E0DAE" w:rsidRDefault="002C5170" w:rsidP="00200D58">
      <w:pPr>
        <w:pStyle w:val="ListeParagraf"/>
        <w:numPr>
          <w:ilvl w:val="0"/>
          <w:numId w:val="16"/>
        </w:numPr>
        <w:autoSpaceDE w:val="0"/>
        <w:autoSpaceDN w:val="0"/>
        <w:adjustRightInd w:val="0"/>
        <w:spacing w:after="0" w:line="276" w:lineRule="auto"/>
        <w:ind w:left="357" w:hanging="357"/>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t>K</w:t>
      </w:r>
      <w:r w:rsidR="003B290B" w:rsidRPr="000E0DAE">
        <w:rPr>
          <w:rFonts w:ascii="Times New Roman" w:eastAsia="TimesNewRoman" w:hAnsi="Times New Roman" w:cs="Times New Roman"/>
          <w:sz w:val="24"/>
          <w:szCs w:val="24"/>
        </w:rPr>
        <w:t>onutların enerji etkinliği programının geliştirilmesi, enerji tüketime neden</w:t>
      </w:r>
      <w:r w:rsidRPr="000E0DAE">
        <w:rPr>
          <w:rFonts w:ascii="Times New Roman" w:eastAsia="TimesNewRoman" w:hAnsi="Times New Roman" w:cs="Times New Roman"/>
          <w:sz w:val="24"/>
          <w:szCs w:val="24"/>
        </w:rPr>
        <w:t xml:space="preserve"> </w:t>
      </w:r>
      <w:r w:rsidR="003B290B" w:rsidRPr="000E0DAE">
        <w:rPr>
          <w:rFonts w:ascii="Times New Roman" w:eastAsia="TimesNewRoman" w:hAnsi="Times New Roman" w:cs="Times New Roman"/>
          <w:sz w:val="24"/>
          <w:szCs w:val="24"/>
        </w:rPr>
        <w:t>olan ısınma, serinlem</w:t>
      </w:r>
      <w:r w:rsidRPr="000E0DAE">
        <w:rPr>
          <w:rFonts w:ascii="Times New Roman" w:eastAsia="TimesNewRoman" w:hAnsi="Times New Roman" w:cs="Times New Roman"/>
          <w:sz w:val="24"/>
          <w:szCs w:val="24"/>
        </w:rPr>
        <w:t>e için tasarruf yapılması, doğal havalandırmaya yer verilmesi,</w:t>
      </w:r>
    </w:p>
    <w:p w14:paraId="2D4D10BD" w14:textId="77777777" w:rsidR="002C5170" w:rsidRPr="000E0DAE" w:rsidRDefault="002C5170" w:rsidP="00200D58">
      <w:pPr>
        <w:pStyle w:val="ListeParagraf"/>
        <w:numPr>
          <w:ilvl w:val="0"/>
          <w:numId w:val="15"/>
        </w:numPr>
        <w:autoSpaceDE w:val="0"/>
        <w:autoSpaceDN w:val="0"/>
        <w:adjustRightInd w:val="0"/>
        <w:spacing w:after="0" w:line="276" w:lineRule="auto"/>
        <w:ind w:left="357" w:hanging="357"/>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t xml:space="preserve">Tüketim alışkanlıklarının gözden geçirilip </w:t>
      </w:r>
      <w:r w:rsidR="003B290B" w:rsidRPr="000E0DAE">
        <w:rPr>
          <w:rFonts w:ascii="Times New Roman" w:eastAsia="TimesNewRoman" w:hAnsi="Times New Roman" w:cs="Times New Roman"/>
          <w:sz w:val="24"/>
          <w:szCs w:val="24"/>
        </w:rPr>
        <w:t xml:space="preserve">beyaz eşyalar </w:t>
      </w:r>
      <w:r w:rsidRPr="000E0DAE">
        <w:rPr>
          <w:rFonts w:ascii="Times New Roman" w:eastAsia="TimesNewRoman" w:hAnsi="Times New Roman" w:cs="Times New Roman"/>
          <w:sz w:val="24"/>
          <w:szCs w:val="24"/>
        </w:rPr>
        <w:t>da enerji tasarruflu ürünlerin tercih edilmesi,</w:t>
      </w:r>
    </w:p>
    <w:p w14:paraId="060A704D" w14:textId="77777777" w:rsidR="002C5170" w:rsidRPr="000E0DAE" w:rsidRDefault="002C5170" w:rsidP="00200D58">
      <w:pPr>
        <w:pStyle w:val="ListeParagraf"/>
        <w:numPr>
          <w:ilvl w:val="0"/>
          <w:numId w:val="15"/>
        </w:numPr>
        <w:autoSpaceDE w:val="0"/>
        <w:autoSpaceDN w:val="0"/>
        <w:adjustRightInd w:val="0"/>
        <w:spacing w:after="0" w:line="276" w:lineRule="auto"/>
        <w:ind w:left="357" w:hanging="357"/>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t>K</w:t>
      </w:r>
      <w:r w:rsidR="003B290B" w:rsidRPr="000E0DAE">
        <w:rPr>
          <w:rFonts w:ascii="Times New Roman" w:eastAsia="TimesNewRoman" w:hAnsi="Times New Roman" w:cs="Times New Roman"/>
          <w:sz w:val="24"/>
          <w:szCs w:val="24"/>
        </w:rPr>
        <w:t>onutlarda aydınlatmada etkinliği programlarının uygulanması, kompakt</w:t>
      </w:r>
      <w:r w:rsidRPr="000E0DAE">
        <w:rPr>
          <w:rFonts w:ascii="Times New Roman" w:eastAsia="TimesNewRoman" w:hAnsi="Times New Roman" w:cs="Times New Roman"/>
          <w:sz w:val="24"/>
          <w:szCs w:val="24"/>
        </w:rPr>
        <w:t xml:space="preserve"> </w:t>
      </w:r>
      <w:r w:rsidR="003B290B" w:rsidRPr="000E0DAE">
        <w:rPr>
          <w:rFonts w:ascii="Times New Roman" w:eastAsia="TimesNewRoman" w:hAnsi="Times New Roman" w:cs="Times New Roman"/>
          <w:sz w:val="24"/>
          <w:szCs w:val="24"/>
        </w:rPr>
        <w:t>flüoresan aydınlatmalarının kullanması</w:t>
      </w:r>
      <w:r w:rsidRPr="000E0DAE">
        <w:rPr>
          <w:rFonts w:ascii="Times New Roman" w:eastAsia="TimesNewRoman" w:hAnsi="Times New Roman" w:cs="Times New Roman"/>
          <w:sz w:val="24"/>
          <w:szCs w:val="24"/>
        </w:rPr>
        <w:t>,</w:t>
      </w:r>
    </w:p>
    <w:p w14:paraId="660E6314" w14:textId="77777777" w:rsidR="002C5170" w:rsidRPr="000E0DAE" w:rsidRDefault="002C5170" w:rsidP="00200D58">
      <w:pPr>
        <w:pStyle w:val="ListeParagraf"/>
        <w:numPr>
          <w:ilvl w:val="0"/>
          <w:numId w:val="15"/>
        </w:numPr>
        <w:autoSpaceDE w:val="0"/>
        <w:autoSpaceDN w:val="0"/>
        <w:adjustRightInd w:val="0"/>
        <w:spacing w:after="0" w:line="276" w:lineRule="auto"/>
        <w:ind w:left="357" w:hanging="357"/>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t>T</w:t>
      </w:r>
      <w:r w:rsidR="003B290B" w:rsidRPr="000E0DAE">
        <w:rPr>
          <w:rFonts w:ascii="Times New Roman" w:eastAsia="TimesNewRoman" w:hAnsi="Times New Roman" w:cs="Times New Roman"/>
          <w:sz w:val="24"/>
          <w:szCs w:val="24"/>
        </w:rPr>
        <w:t>icari yapılarda bina kontrol sistemleriyle enerji etkinliğinin sağlanması,</w:t>
      </w:r>
      <w:r w:rsidRPr="000E0DAE">
        <w:rPr>
          <w:rFonts w:ascii="Times New Roman" w:eastAsia="TimesNewRoman" w:hAnsi="Times New Roman" w:cs="Times New Roman"/>
          <w:sz w:val="24"/>
          <w:szCs w:val="24"/>
        </w:rPr>
        <w:t xml:space="preserve"> </w:t>
      </w:r>
      <w:r w:rsidR="003B290B" w:rsidRPr="000E0DAE">
        <w:rPr>
          <w:rFonts w:ascii="Times New Roman" w:eastAsia="TimesNewRoman" w:hAnsi="Times New Roman" w:cs="Times New Roman"/>
          <w:sz w:val="24"/>
          <w:szCs w:val="24"/>
        </w:rPr>
        <w:t>periyodik olarak binadaki ısıtma-soğutma sistemlerinin, aydınlatmaların,</w:t>
      </w:r>
      <w:r w:rsidRPr="000E0DAE">
        <w:rPr>
          <w:rFonts w:ascii="Times New Roman" w:eastAsia="TimesNewRoman" w:hAnsi="Times New Roman" w:cs="Times New Roman"/>
          <w:sz w:val="24"/>
          <w:szCs w:val="24"/>
        </w:rPr>
        <w:t xml:space="preserve"> </w:t>
      </w:r>
      <w:r w:rsidR="003B290B" w:rsidRPr="000E0DAE">
        <w:rPr>
          <w:rFonts w:ascii="Times New Roman" w:eastAsia="TimesNewRoman" w:hAnsi="Times New Roman" w:cs="Times New Roman"/>
          <w:sz w:val="24"/>
          <w:szCs w:val="24"/>
        </w:rPr>
        <w:t>sıcak suyun bakımının ve onarımının yapılması</w:t>
      </w:r>
      <w:r w:rsidRPr="000E0DAE">
        <w:rPr>
          <w:rFonts w:ascii="Times New Roman" w:eastAsia="TimesNewRoman" w:hAnsi="Times New Roman" w:cs="Times New Roman"/>
          <w:sz w:val="24"/>
          <w:szCs w:val="24"/>
        </w:rPr>
        <w:t>,</w:t>
      </w:r>
    </w:p>
    <w:p w14:paraId="27FDEB89" w14:textId="22E1BEEC" w:rsidR="002C5170" w:rsidRPr="000E0DAE" w:rsidRDefault="002C5170" w:rsidP="00200D58">
      <w:pPr>
        <w:pStyle w:val="ListeParagraf"/>
        <w:numPr>
          <w:ilvl w:val="0"/>
          <w:numId w:val="15"/>
        </w:numPr>
        <w:autoSpaceDE w:val="0"/>
        <w:autoSpaceDN w:val="0"/>
        <w:adjustRightInd w:val="0"/>
        <w:spacing w:after="0" w:line="276" w:lineRule="auto"/>
        <w:ind w:left="357" w:hanging="357"/>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t>K</w:t>
      </w:r>
      <w:r w:rsidR="003B290B" w:rsidRPr="000E0DAE">
        <w:rPr>
          <w:rFonts w:ascii="Times New Roman" w:eastAsia="TimesNewRoman" w:hAnsi="Times New Roman" w:cs="Times New Roman"/>
          <w:sz w:val="24"/>
          <w:szCs w:val="24"/>
        </w:rPr>
        <w:t>entte yüksek oranda enerji kullanan kuruluşlar için bedava enerji yönetim</w:t>
      </w:r>
      <w:r w:rsidRPr="000E0DAE">
        <w:rPr>
          <w:rFonts w:ascii="Times New Roman" w:eastAsia="TimesNewRoman" w:hAnsi="Times New Roman" w:cs="Times New Roman"/>
          <w:sz w:val="24"/>
          <w:szCs w:val="24"/>
        </w:rPr>
        <w:t xml:space="preserve"> </w:t>
      </w:r>
      <w:r w:rsidR="003B290B" w:rsidRPr="000E0DAE">
        <w:rPr>
          <w:rFonts w:ascii="Times New Roman" w:eastAsia="TimesNewRoman" w:hAnsi="Times New Roman" w:cs="Times New Roman"/>
          <w:sz w:val="24"/>
          <w:szCs w:val="24"/>
        </w:rPr>
        <w:t>servislerinin oluşturulması, müşterilere bu konuda destek verilmesi</w:t>
      </w:r>
      <w:r w:rsidRPr="000E0DAE">
        <w:rPr>
          <w:rFonts w:ascii="Times New Roman" w:eastAsia="TimesNewRoman" w:hAnsi="Times New Roman" w:cs="Times New Roman"/>
          <w:sz w:val="24"/>
          <w:szCs w:val="24"/>
        </w:rPr>
        <w:t>,</w:t>
      </w:r>
    </w:p>
    <w:p w14:paraId="200AC1A1" w14:textId="73160AF2" w:rsidR="002C5170" w:rsidRPr="000E0DAE" w:rsidRDefault="002C5170" w:rsidP="00200D58">
      <w:pPr>
        <w:pStyle w:val="ListeParagraf"/>
        <w:numPr>
          <w:ilvl w:val="0"/>
          <w:numId w:val="15"/>
        </w:numPr>
        <w:autoSpaceDE w:val="0"/>
        <w:autoSpaceDN w:val="0"/>
        <w:adjustRightInd w:val="0"/>
        <w:spacing w:after="0" w:line="276" w:lineRule="auto"/>
        <w:ind w:left="357" w:hanging="357"/>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t>K</w:t>
      </w:r>
      <w:r w:rsidR="003B290B" w:rsidRPr="000E0DAE">
        <w:rPr>
          <w:rFonts w:ascii="Times New Roman" w:eastAsia="TimesNewRoman" w:hAnsi="Times New Roman" w:cs="Times New Roman"/>
          <w:sz w:val="24"/>
          <w:szCs w:val="24"/>
        </w:rPr>
        <w:t>üçük ve orta ölçekli kuruluşların enerji etkinliği için teknik yardım ve</w:t>
      </w:r>
      <w:r w:rsidRPr="000E0DAE">
        <w:rPr>
          <w:rFonts w:ascii="Times New Roman" w:eastAsia="TimesNewRoman" w:hAnsi="Times New Roman" w:cs="Times New Roman"/>
          <w:sz w:val="24"/>
          <w:szCs w:val="24"/>
        </w:rPr>
        <w:t xml:space="preserve"> </w:t>
      </w:r>
      <w:r w:rsidR="00DF687F" w:rsidRPr="000E0DAE">
        <w:rPr>
          <w:rFonts w:ascii="Times New Roman" w:eastAsia="TimesNewRoman" w:hAnsi="Times New Roman" w:cs="Times New Roman"/>
          <w:sz w:val="24"/>
          <w:szCs w:val="24"/>
        </w:rPr>
        <w:t>inisiyatifler</w:t>
      </w:r>
      <w:r w:rsidR="003B290B" w:rsidRPr="000E0DAE">
        <w:rPr>
          <w:rFonts w:ascii="Times New Roman" w:eastAsia="TimesNewRoman" w:hAnsi="Times New Roman" w:cs="Times New Roman"/>
          <w:sz w:val="24"/>
          <w:szCs w:val="24"/>
        </w:rPr>
        <w:t xml:space="preserve"> verilmes</w:t>
      </w:r>
      <w:r w:rsidRPr="000E0DAE">
        <w:rPr>
          <w:rFonts w:ascii="Times New Roman" w:eastAsia="TimesNewRoman" w:hAnsi="Times New Roman" w:cs="Times New Roman"/>
          <w:sz w:val="24"/>
          <w:szCs w:val="24"/>
        </w:rPr>
        <w:t>i,</w:t>
      </w:r>
    </w:p>
    <w:p w14:paraId="246BD0C1" w14:textId="66B51A5A" w:rsidR="002C5170" w:rsidRPr="000E0DAE" w:rsidRDefault="002C5170" w:rsidP="00200D58">
      <w:pPr>
        <w:pStyle w:val="ListeParagraf"/>
        <w:numPr>
          <w:ilvl w:val="0"/>
          <w:numId w:val="15"/>
        </w:numPr>
        <w:autoSpaceDE w:val="0"/>
        <w:autoSpaceDN w:val="0"/>
        <w:adjustRightInd w:val="0"/>
        <w:spacing w:after="0" w:line="276" w:lineRule="auto"/>
        <w:ind w:left="357" w:hanging="357"/>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t>Kamu</w:t>
      </w:r>
      <w:r w:rsidR="003B290B" w:rsidRPr="000E0DAE">
        <w:rPr>
          <w:rFonts w:ascii="Times New Roman" w:eastAsia="TimesNewRoman" w:hAnsi="Times New Roman" w:cs="Times New Roman"/>
          <w:sz w:val="24"/>
          <w:szCs w:val="24"/>
        </w:rPr>
        <w:t xml:space="preserve"> binalarının enerji etkinliğinin sağlanması için; diğer departmanlarla</w:t>
      </w:r>
      <w:r w:rsidRPr="000E0DAE">
        <w:rPr>
          <w:rFonts w:ascii="Times New Roman" w:eastAsia="TimesNewRoman" w:hAnsi="Times New Roman" w:cs="Times New Roman"/>
          <w:sz w:val="24"/>
          <w:szCs w:val="24"/>
        </w:rPr>
        <w:t xml:space="preserve"> e</w:t>
      </w:r>
      <w:r w:rsidR="003B290B" w:rsidRPr="000E0DAE">
        <w:rPr>
          <w:rFonts w:ascii="Times New Roman" w:eastAsia="TimesNewRoman" w:hAnsi="Times New Roman" w:cs="Times New Roman"/>
          <w:sz w:val="24"/>
          <w:szCs w:val="24"/>
        </w:rPr>
        <w:t>nerji etkinliği programlarının geliştirilip uygulanması</w:t>
      </w:r>
      <w:r w:rsidRPr="000E0DAE">
        <w:rPr>
          <w:rFonts w:ascii="Times New Roman" w:eastAsia="TimesNewRoman" w:hAnsi="Times New Roman" w:cs="Times New Roman"/>
          <w:sz w:val="24"/>
          <w:szCs w:val="24"/>
        </w:rPr>
        <w:t xml:space="preserve"> şeklindedir. </w:t>
      </w:r>
    </w:p>
    <w:p w14:paraId="13E166E7" w14:textId="46AA1E19" w:rsidR="003B290B" w:rsidRDefault="002C5170" w:rsidP="00D97C80">
      <w:pPr>
        <w:autoSpaceDE w:val="0"/>
        <w:autoSpaceDN w:val="0"/>
        <w:adjustRightInd w:val="0"/>
        <w:spacing w:before="120" w:after="120" w:line="276" w:lineRule="auto"/>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lastRenderedPageBreak/>
        <w:t xml:space="preserve">Enerjilerin güneş, </w:t>
      </w:r>
      <w:r w:rsidR="007E57D2" w:rsidRPr="000E0DAE">
        <w:rPr>
          <w:rFonts w:ascii="Times New Roman" w:eastAsia="TimesNewRoman" w:hAnsi="Times New Roman" w:cs="Times New Roman"/>
          <w:sz w:val="24"/>
          <w:szCs w:val="24"/>
        </w:rPr>
        <w:t>rüzgâr</w:t>
      </w:r>
      <w:r w:rsidRPr="000E0DAE">
        <w:rPr>
          <w:rFonts w:ascii="Times New Roman" w:eastAsia="TimesNewRoman" w:hAnsi="Times New Roman" w:cs="Times New Roman"/>
          <w:sz w:val="24"/>
          <w:szCs w:val="24"/>
        </w:rPr>
        <w:t xml:space="preserve"> ve biyo kütle gibi yenilenebilir enerjilerden elde edilmesi söz konusudur. Genel solar programının uygulanması, konut ve ticari binalarda çatılarda güneş enerji panellerinin kullanılması, solar fotovoltaik uygulamalarının belediye binalarında uygulanması, havaalanı, liman, park ve trafik alanları, su departmanlarında büyük ölçekli solar projelerinin uygulanması mümkündür. </w:t>
      </w:r>
      <w:r w:rsidR="007E57D2" w:rsidRPr="000E0DAE">
        <w:rPr>
          <w:rFonts w:ascii="Times New Roman" w:eastAsia="TimesNewRoman" w:hAnsi="Times New Roman" w:cs="Times New Roman"/>
          <w:sz w:val="24"/>
          <w:szCs w:val="24"/>
        </w:rPr>
        <w:t>Rüzgâr</w:t>
      </w:r>
      <w:r w:rsidRPr="000E0DAE">
        <w:rPr>
          <w:rFonts w:ascii="Times New Roman" w:eastAsia="TimesNewRoman" w:hAnsi="Times New Roman" w:cs="Times New Roman"/>
          <w:sz w:val="24"/>
          <w:szCs w:val="24"/>
        </w:rPr>
        <w:t xml:space="preserve"> enerjisi üretimi için büyük ölçekli üretim alanları oluşturmak, kentsel kullanım için küçük ölçekli </w:t>
      </w:r>
      <w:r w:rsidR="007E57D2" w:rsidRPr="000E0DAE">
        <w:rPr>
          <w:rFonts w:ascii="Times New Roman" w:eastAsia="TimesNewRoman" w:hAnsi="Times New Roman" w:cs="Times New Roman"/>
          <w:sz w:val="24"/>
          <w:szCs w:val="24"/>
        </w:rPr>
        <w:t>rüzgâr</w:t>
      </w:r>
      <w:r w:rsidRPr="000E0DAE">
        <w:rPr>
          <w:rFonts w:ascii="Times New Roman" w:eastAsia="TimesNewRoman" w:hAnsi="Times New Roman" w:cs="Times New Roman"/>
          <w:sz w:val="24"/>
          <w:szCs w:val="24"/>
        </w:rPr>
        <w:t xml:space="preserve"> enerjisi üretimlerine yer vermek şeklinde önerilere yer verilebilir. Biyo kütleden enerji üretiminin sağlanması ve metan gazının dönüştürül</w:t>
      </w:r>
      <w:r w:rsidR="007E57D2" w:rsidRPr="000E0DAE">
        <w:rPr>
          <w:rFonts w:ascii="Times New Roman" w:eastAsia="TimesNewRoman" w:hAnsi="Times New Roman" w:cs="Times New Roman"/>
          <w:sz w:val="24"/>
          <w:szCs w:val="24"/>
        </w:rPr>
        <w:t>ebilir</w:t>
      </w:r>
      <w:r w:rsidR="00D97C80">
        <w:rPr>
          <w:rFonts w:ascii="Times New Roman" w:eastAsia="TimesNewRoman" w:hAnsi="Times New Roman" w:cs="Times New Roman"/>
          <w:sz w:val="24"/>
          <w:szCs w:val="24"/>
        </w:rPr>
        <w:t>.</w:t>
      </w:r>
    </w:p>
    <w:p w14:paraId="2F804EEB" w14:textId="147BB867" w:rsidR="00A81C40" w:rsidRPr="000E0DAE" w:rsidRDefault="00C46C49" w:rsidP="00086B32">
      <w:pPr>
        <w:pStyle w:val="ListeParagraf"/>
        <w:numPr>
          <w:ilvl w:val="1"/>
          <w:numId w:val="2"/>
        </w:numPr>
        <w:spacing w:before="120" w:after="120" w:line="276" w:lineRule="auto"/>
        <w:ind w:left="357" w:hanging="357"/>
        <w:jc w:val="both"/>
        <w:rPr>
          <w:rFonts w:ascii="Times New Roman" w:hAnsi="Times New Roman" w:cs="Times New Roman"/>
          <w:b/>
          <w:bCs/>
          <w:sz w:val="24"/>
          <w:szCs w:val="24"/>
        </w:rPr>
      </w:pPr>
      <w:r w:rsidRPr="000E0DAE">
        <w:rPr>
          <w:rFonts w:ascii="Times New Roman" w:hAnsi="Times New Roman" w:cs="Times New Roman"/>
          <w:b/>
          <w:bCs/>
          <w:sz w:val="24"/>
          <w:szCs w:val="24"/>
        </w:rPr>
        <w:t>Ulaşım</w:t>
      </w:r>
    </w:p>
    <w:p w14:paraId="78F61F34" w14:textId="7E79CDE9" w:rsidR="00D820E7" w:rsidRDefault="00200D58" w:rsidP="00D97C80">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Ulaşımdan kullanılan fosil yakıtlar, uzun ulaşım mesafeleri, özel araç kullanımı gibi pek çok nedenden dolayı ulaşımda CO</w:t>
      </w:r>
      <w:r>
        <w:rPr>
          <w:rFonts w:ascii="Times New Roman" w:hAnsi="Times New Roman" w:cs="Times New Roman"/>
          <w:sz w:val="24"/>
          <w:szCs w:val="24"/>
          <w:vertAlign w:val="subscript"/>
        </w:rPr>
        <w:t>2</w:t>
      </w:r>
      <w:r>
        <w:rPr>
          <w:rFonts w:ascii="Times New Roman" w:hAnsi="Times New Roman" w:cs="Times New Roman"/>
          <w:sz w:val="24"/>
          <w:szCs w:val="24"/>
        </w:rPr>
        <w:t xml:space="preserve"> salınımı artmaktadır.  </w:t>
      </w:r>
      <w:r w:rsidR="007E57D2" w:rsidRPr="000E0DAE">
        <w:rPr>
          <w:rFonts w:ascii="Times New Roman" w:hAnsi="Times New Roman" w:cs="Times New Roman"/>
          <w:sz w:val="24"/>
          <w:szCs w:val="24"/>
        </w:rPr>
        <w:t xml:space="preserve">Ulaşım konusunda yerel hareketliliğin ve toplu taşıma kullanımının arttırılması hedeflenmelidir. Bunun için metropoliten ve yerel ölçekte toplumun teşvik edilmesi için çeşitli kampanyalar, yarışmalar gibi programlar yapılmalıdır. Kentlerde kesintisiz, güvenli bisiklet yolları planlanmalıdır. Bisiklet kullanımı hem hareketliliği sağlayacak hem de araç kullanımını azaltıp CO₂ emisyonu salınımını önleyecektir. Toplu taşıma sistemlerinin birbirleriyle bütüncül şekilde olması, çeşitli uygulamalarla toplu taşımaların izlenmesi ve </w:t>
      </w:r>
      <w:r w:rsidR="00556A68" w:rsidRPr="000E0DAE">
        <w:rPr>
          <w:rFonts w:ascii="Times New Roman" w:hAnsi="Times New Roman" w:cs="Times New Roman"/>
          <w:sz w:val="24"/>
          <w:szCs w:val="24"/>
        </w:rPr>
        <w:t>saat planlamasının yapılması etkin bir ulaşım sistemini sağlayacaktır. Toplu taşımanın kullanımı ile özel araç kullanımı ve CO₂ salınımı azalacaktır.  Toplu taşıma sistemlerinde raylı ulaşımlar, çevre dostu otobüsler ve elektrikli araç kullanımına yer verilmelidir. Ayrıca deniz ulaşımı da alternatif ulaşım olarak düşünülmelidir</w:t>
      </w:r>
      <w:r w:rsidR="00D820E7" w:rsidRPr="000E0DAE">
        <w:rPr>
          <w:rFonts w:ascii="Times New Roman" w:hAnsi="Times New Roman" w:cs="Times New Roman"/>
          <w:sz w:val="24"/>
          <w:szCs w:val="24"/>
        </w:rPr>
        <w:t xml:space="preserve"> </w:t>
      </w:r>
      <w:r w:rsidR="00233878" w:rsidRPr="000E0DAE">
        <w:rPr>
          <w:rFonts w:ascii="Times New Roman" w:hAnsi="Times New Roman" w:cs="Times New Roman"/>
          <w:sz w:val="24"/>
          <w:szCs w:val="24"/>
        </w:rPr>
        <w:t xml:space="preserve">(Bkz. Şekil </w:t>
      </w:r>
      <w:r w:rsidR="00D97C80">
        <w:rPr>
          <w:rFonts w:ascii="Times New Roman" w:hAnsi="Times New Roman" w:cs="Times New Roman"/>
          <w:sz w:val="24"/>
          <w:szCs w:val="24"/>
        </w:rPr>
        <w:t>4.8.</w:t>
      </w:r>
      <w:r w:rsidR="00233878" w:rsidRPr="000E0DAE">
        <w:rPr>
          <w:rFonts w:ascii="Times New Roman" w:hAnsi="Times New Roman" w:cs="Times New Roman"/>
          <w:sz w:val="24"/>
          <w:szCs w:val="24"/>
        </w:rPr>
        <w:t xml:space="preserve">) </w:t>
      </w:r>
      <w:r w:rsidR="00556A68" w:rsidRPr="000E0DAE">
        <w:rPr>
          <w:rFonts w:ascii="Times New Roman" w:hAnsi="Times New Roman" w:cs="Times New Roman"/>
          <w:sz w:val="24"/>
          <w:szCs w:val="24"/>
        </w:rPr>
        <w:t>(</w:t>
      </w:r>
      <w:bookmarkStart w:id="0" w:name="_Hlk61187074"/>
      <w:r w:rsidR="00556A68" w:rsidRPr="000E0DAE">
        <w:rPr>
          <w:rFonts w:ascii="Times New Roman" w:hAnsi="Times New Roman" w:cs="Times New Roman"/>
          <w:sz w:val="24"/>
          <w:szCs w:val="24"/>
        </w:rPr>
        <w:fldChar w:fldCharType="begin"/>
      </w:r>
      <w:r w:rsidR="00556A68" w:rsidRPr="000E0DAE">
        <w:rPr>
          <w:rFonts w:ascii="Times New Roman" w:hAnsi="Times New Roman" w:cs="Times New Roman"/>
          <w:sz w:val="24"/>
          <w:szCs w:val="24"/>
        </w:rPr>
        <w:instrText xml:space="preserve"> HYPERLINK "http://www.ec.europa.eu" </w:instrText>
      </w:r>
      <w:r w:rsidR="00556A68" w:rsidRPr="000E0DAE">
        <w:rPr>
          <w:rFonts w:ascii="Times New Roman" w:hAnsi="Times New Roman" w:cs="Times New Roman"/>
          <w:sz w:val="24"/>
          <w:szCs w:val="24"/>
        </w:rPr>
        <w:fldChar w:fldCharType="separate"/>
      </w:r>
      <w:r w:rsidR="00556A68" w:rsidRPr="000E0DAE">
        <w:rPr>
          <w:rStyle w:val="Kpr"/>
          <w:rFonts w:ascii="Times New Roman" w:hAnsi="Times New Roman" w:cs="Times New Roman"/>
          <w:sz w:val="24"/>
          <w:szCs w:val="24"/>
        </w:rPr>
        <w:t>www.ec.europa.eu</w:t>
      </w:r>
      <w:r w:rsidR="00556A68" w:rsidRPr="000E0DAE">
        <w:rPr>
          <w:rFonts w:ascii="Times New Roman" w:hAnsi="Times New Roman" w:cs="Times New Roman"/>
          <w:sz w:val="24"/>
          <w:szCs w:val="24"/>
        </w:rPr>
        <w:fldChar w:fldCharType="end"/>
      </w:r>
      <w:r w:rsidR="00556A68" w:rsidRPr="000E0DAE">
        <w:rPr>
          <w:rFonts w:ascii="Times New Roman" w:hAnsi="Times New Roman" w:cs="Times New Roman"/>
          <w:sz w:val="24"/>
          <w:szCs w:val="24"/>
        </w:rPr>
        <w:t>).</w:t>
      </w:r>
      <w:bookmarkEnd w:id="0"/>
    </w:p>
    <w:p w14:paraId="4C661B9C" w14:textId="08314328" w:rsidR="002C7A7D" w:rsidRPr="000E0DAE" w:rsidRDefault="00086B32" w:rsidP="00D97C80">
      <w:pPr>
        <w:autoSpaceDE w:val="0"/>
        <w:autoSpaceDN w:val="0"/>
        <w:adjustRightInd w:val="0"/>
        <w:spacing w:before="120" w:after="120" w:line="276" w:lineRule="auto"/>
        <w:jc w:val="both"/>
        <w:rPr>
          <w:rFonts w:ascii="Times New Roman" w:eastAsia="TimesNewRoman" w:hAnsi="Times New Roman" w:cs="Times New Roman"/>
          <w:b/>
          <w:bCs/>
          <w:sz w:val="24"/>
          <w:szCs w:val="24"/>
        </w:rPr>
      </w:pPr>
      <w:r w:rsidRPr="000E0DAE">
        <w:rPr>
          <w:rFonts w:ascii="Times New Roman" w:hAnsi="Times New Roman" w:cs="Times New Roman"/>
          <w:noProof/>
          <w:sz w:val="24"/>
          <w:szCs w:val="24"/>
        </w:rPr>
        <w:drawing>
          <wp:anchor distT="0" distB="0" distL="114300" distR="114300" simplePos="0" relativeHeight="251666432" behindDoc="0" locked="0" layoutInCell="1" allowOverlap="1" wp14:anchorId="0EB72663" wp14:editId="52DDB9E8">
            <wp:simplePos x="0" y="0"/>
            <wp:positionH relativeFrom="column">
              <wp:posOffset>22225</wp:posOffset>
            </wp:positionH>
            <wp:positionV relativeFrom="paragraph">
              <wp:posOffset>232410</wp:posOffset>
            </wp:positionV>
            <wp:extent cx="3138805" cy="3832860"/>
            <wp:effectExtent l="38100" t="38100" r="42545" b="3429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39329" cy="383350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2C7A7D" w:rsidRPr="000E0DAE">
        <w:rPr>
          <w:rFonts w:ascii="Times New Roman" w:eastAsia="TimesNewRoman" w:hAnsi="Times New Roman" w:cs="Times New Roman"/>
          <w:b/>
          <w:bCs/>
          <w:sz w:val="24"/>
          <w:szCs w:val="24"/>
        </w:rPr>
        <w:t xml:space="preserve">Şekil </w:t>
      </w:r>
      <w:r w:rsidR="00D97C80">
        <w:rPr>
          <w:rFonts w:ascii="Times New Roman" w:eastAsia="TimesNewRoman" w:hAnsi="Times New Roman" w:cs="Times New Roman"/>
          <w:b/>
          <w:bCs/>
          <w:sz w:val="24"/>
          <w:szCs w:val="24"/>
        </w:rPr>
        <w:t>4.8.</w:t>
      </w:r>
      <w:r w:rsidR="002C7A7D" w:rsidRPr="000E0DAE">
        <w:rPr>
          <w:rFonts w:ascii="Times New Roman" w:eastAsia="TimesNewRoman" w:hAnsi="Times New Roman" w:cs="Times New Roman"/>
          <w:b/>
          <w:bCs/>
          <w:sz w:val="24"/>
          <w:szCs w:val="24"/>
        </w:rPr>
        <w:t xml:space="preserve"> Sürdürülebilir </w:t>
      </w:r>
      <w:r w:rsidR="00233878" w:rsidRPr="000E0DAE">
        <w:rPr>
          <w:rFonts w:ascii="Times New Roman" w:eastAsia="TimesNewRoman" w:hAnsi="Times New Roman" w:cs="Times New Roman"/>
          <w:b/>
          <w:bCs/>
          <w:sz w:val="24"/>
          <w:szCs w:val="24"/>
        </w:rPr>
        <w:t>Ulaşım Sistemleri</w:t>
      </w:r>
    </w:p>
    <w:p w14:paraId="541E9843" w14:textId="30B76F30" w:rsidR="002C7A7D" w:rsidRPr="000E0DAE" w:rsidRDefault="002C7A7D" w:rsidP="00D97C80">
      <w:pPr>
        <w:spacing w:before="120" w:after="120" w:line="276" w:lineRule="auto"/>
        <w:jc w:val="both"/>
        <w:rPr>
          <w:rFonts w:ascii="Times New Roman" w:hAnsi="Times New Roman" w:cs="Times New Roman"/>
          <w:sz w:val="24"/>
          <w:szCs w:val="24"/>
        </w:rPr>
      </w:pPr>
    </w:p>
    <w:p w14:paraId="620CA74C" w14:textId="3695835E" w:rsidR="002C7A7D" w:rsidRPr="000E0DAE" w:rsidRDefault="002C7A7D" w:rsidP="00D97C80">
      <w:pPr>
        <w:spacing w:before="120" w:after="120" w:line="276" w:lineRule="auto"/>
        <w:jc w:val="both"/>
        <w:rPr>
          <w:rFonts w:ascii="Times New Roman" w:hAnsi="Times New Roman" w:cs="Times New Roman"/>
          <w:sz w:val="24"/>
          <w:szCs w:val="24"/>
        </w:rPr>
      </w:pPr>
    </w:p>
    <w:p w14:paraId="789BD0CA" w14:textId="52C5F199" w:rsidR="002C7A7D" w:rsidRPr="000E0DAE" w:rsidRDefault="002C7A7D" w:rsidP="00D97C80">
      <w:pPr>
        <w:spacing w:before="120" w:after="120" w:line="276" w:lineRule="auto"/>
        <w:jc w:val="both"/>
        <w:rPr>
          <w:rFonts w:ascii="Times New Roman" w:hAnsi="Times New Roman" w:cs="Times New Roman"/>
          <w:sz w:val="24"/>
          <w:szCs w:val="24"/>
        </w:rPr>
      </w:pPr>
    </w:p>
    <w:p w14:paraId="51B1E538" w14:textId="350B34E9" w:rsidR="002C7A7D" w:rsidRPr="000E0DAE" w:rsidRDefault="002C7A7D" w:rsidP="00D97C80">
      <w:pPr>
        <w:spacing w:before="120" w:after="120" w:line="276" w:lineRule="auto"/>
        <w:jc w:val="both"/>
        <w:rPr>
          <w:rFonts w:ascii="Times New Roman" w:hAnsi="Times New Roman" w:cs="Times New Roman"/>
          <w:sz w:val="24"/>
          <w:szCs w:val="24"/>
        </w:rPr>
      </w:pPr>
    </w:p>
    <w:p w14:paraId="71AB6DFD" w14:textId="2C9ADF9F" w:rsidR="002C7A7D" w:rsidRPr="000E0DAE" w:rsidRDefault="002C7A7D" w:rsidP="00D97C80">
      <w:pPr>
        <w:spacing w:before="120" w:after="120" w:line="276" w:lineRule="auto"/>
        <w:jc w:val="both"/>
        <w:rPr>
          <w:rFonts w:ascii="Times New Roman" w:hAnsi="Times New Roman" w:cs="Times New Roman"/>
          <w:sz w:val="24"/>
          <w:szCs w:val="24"/>
        </w:rPr>
      </w:pPr>
    </w:p>
    <w:p w14:paraId="2D15E497" w14:textId="3CAC32E9" w:rsidR="002C7A7D" w:rsidRPr="000E0DAE" w:rsidRDefault="002C7A7D" w:rsidP="00D97C80">
      <w:pPr>
        <w:spacing w:before="120" w:after="120" w:line="276" w:lineRule="auto"/>
        <w:jc w:val="both"/>
        <w:rPr>
          <w:rFonts w:ascii="Times New Roman" w:hAnsi="Times New Roman" w:cs="Times New Roman"/>
          <w:sz w:val="24"/>
          <w:szCs w:val="24"/>
        </w:rPr>
      </w:pPr>
    </w:p>
    <w:p w14:paraId="66E171E0" w14:textId="03E7D6E3" w:rsidR="002C7A7D" w:rsidRPr="000E0DAE" w:rsidRDefault="002C7A7D" w:rsidP="00D97C80">
      <w:pPr>
        <w:spacing w:before="120" w:after="120" w:line="276" w:lineRule="auto"/>
        <w:jc w:val="both"/>
        <w:rPr>
          <w:rFonts w:ascii="Times New Roman" w:hAnsi="Times New Roman" w:cs="Times New Roman"/>
          <w:sz w:val="24"/>
          <w:szCs w:val="24"/>
        </w:rPr>
      </w:pPr>
    </w:p>
    <w:p w14:paraId="6AB4C8ED" w14:textId="2D4F8355" w:rsidR="002C7A7D" w:rsidRPr="000E0DAE" w:rsidRDefault="002C7A7D" w:rsidP="00D97C80">
      <w:pPr>
        <w:spacing w:before="120" w:after="120" w:line="276" w:lineRule="auto"/>
        <w:jc w:val="both"/>
        <w:rPr>
          <w:rFonts w:ascii="Times New Roman" w:hAnsi="Times New Roman" w:cs="Times New Roman"/>
          <w:sz w:val="24"/>
          <w:szCs w:val="24"/>
        </w:rPr>
      </w:pPr>
    </w:p>
    <w:p w14:paraId="26485EE3" w14:textId="2F5FDF45" w:rsidR="002C7A7D" w:rsidRPr="000E0DAE" w:rsidRDefault="002C7A7D" w:rsidP="00D97C80">
      <w:pPr>
        <w:spacing w:before="120" w:after="120" w:line="276" w:lineRule="auto"/>
        <w:jc w:val="both"/>
        <w:rPr>
          <w:rFonts w:ascii="Times New Roman" w:hAnsi="Times New Roman" w:cs="Times New Roman"/>
          <w:sz w:val="24"/>
          <w:szCs w:val="24"/>
        </w:rPr>
      </w:pPr>
    </w:p>
    <w:p w14:paraId="0E50B5C1" w14:textId="0C9991C3" w:rsidR="002C7A7D" w:rsidRPr="000E0DAE" w:rsidRDefault="002C7A7D" w:rsidP="00D97C80">
      <w:pPr>
        <w:spacing w:before="120" w:after="120" w:line="276" w:lineRule="auto"/>
        <w:jc w:val="both"/>
        <w:rPr>
          <w:rFonts w:ascii="Times New Roman" w:hAnsi="Times New Roman" w:cs="Times New Roman"/>
          <w:sz w:val="24"/>
          <w:szCs w:val="24"/>
        </w:rPr>
      </w:pPr>
    </w:p>
    <w:p w14:paraId="038DE188" w14:textId="3154D070" w:rsidR="002C7A7D" w:rsidRPr="000E0DAE" w:rsidRDefault="002C7A7D" w:rsidP="00D97C80">
      <w:pPr>
        <w:spacing w:before="120" w:after="120" w:line="276" w:lineRule="auto"/>
        <w:jc w:val="both"/>
        <w:rPr>
          <w:rFonts w:ascii="Times New Roman" w:hAnsi="Times New Roman" w:cs="Times New Roman"/>
          <w:sz w:val="24"/>
          <w:szCs w:val="24"/>
        </w:rPr>
      </w:pPr>
    </w:p>
    <w:p w14:paraId="4A42BF07" w14:textId="5F37F9BC" w:rsidR="002C7A7D" w:rsidRPr="000E0DAE" w:rsidRDefault="002C7A7D" w:rsidP="00D97C80">
      <w:pPr>
        <w:spacing w:before="120" w:after="120" w:line="276" w:lineRule="auto"/>
        <w:jc w:val="both"/>
        <w:rPr>
          <w:rFonts w:ascii="Times New Roman" w:hAnsi="Times New Roman" w:cs="Times New Roman"/>
          <w:sz w:val="24"/>
          <w:szCs w:val="24"/>
        </w:rPr>
      </w:pPr>
    </w:p>
    <w:p w14:paraId="1754F3A7" w14:textId="77777777" w:rsidR="002C7A7D" w:rsidRPr="000E0DAE" w:rsidRDefault="002C7A7D" w:rsidP="00D97C80">
      <w:pPr>
        <w:spacing w:before="120" w:after="120" w:line="276" w:lineRule="auto"/>
        <w:jc w:val="both"/>
        <w:rPr>
          <w:rFonts w:ascii="Times New Roman" w:hAnsi="Times New Roman" w:cs="Times New Roman"/>
          <w:sz w:val="24"/>
          <w:szCs w:val="24"/>
        </w:rPr>
      </w:pPr>
    </w:p>
    <w:p w14:paraId="37884C10" w14:textId="77777777" w:rsidR="00233878" w:rsidRPr="000E0DAE" w:rsidRDefault="00233878" w:rsidP="00D97C80">
      <w:pPr>
        <w:spacing w:before="120" w:after="120" w:line="276" w:lineRule="auto"/>
        <w:jc w:val="both"/>
        <w:rPr>
          <w:rFonts w:ascii="Times New Roman" w:hAnsi="Times New Roman" w:cs="Times New Roman"/>
          <w:b/>
          <w:bCs/>
          <w:sz w:val="24"/>
          <w:szCs w:val="24"/>
        </w:rPr>
      </w:pPr>
    </w:p>
    <w:p w14:paraId="1AE1E3DD" w14:textId="05BA9183" w:rsidR="002C7A7D" w:rsidRDefault="00233878" w:rsidP="00D97C80">
      <w:pPr>
        <w:spacing w:before="120" w:after="120" w:line="276" w:lineRule="auto"/>
        <w:jc w:val="both"/>
        <w:rPr>
          <w:rFonts w:ascii="Times New Roman" w:hAnsi="Times New Roman" w:cs="Times New Roman"/>
          <w:sz w:val="20"/>
          <w:szCs w:val="20"/>
        </w:rPr>
      </w:pPr>
      <w:r w:rsidRPr="00086B32">
        <w:rPr>
          <w:rFonts w:ascii="Times New Roman" w:hAnsi="Times New Roman" w:cs="Times New Roman"/>
          <w:b/>
          <w:bCs/>
          <w:sz w:val="20"/>
          <w:szCs w:val="20"/>
        </w:rPr>
        <w:t>Kaynak:</w:t>
      </w:r>
      <w:r w:rsidRPr="00086B32">
        <w:rPr>
          <w:rFonts w:ascii="Times New Roman" w:hAnsi="Times New Roman" w:cs="Times New Roman"/>
          <w:sz w:val="20"/>
          <w:szCs w:val="20"/>
        </w:rPr>
        <w:t xml:space="preserve"> </w:t>
      </w:r>
      <w:hyperlink r:id="rId20" w:history="1">
        <w:r w:rsidR="00086B32" w:rsidRPr="00B36217">
          <w:rPr>
            <w:rStyle w:val="Kpr"/>
            <w:rFonts w:ascii="Times New Roman" w:hAnsi="Times New Roman" w:cs="Times New Roman"/>
            <w:sz w:val="20"/>
            <w:szCs w:val="20"/>
          </w:rPr>
          <w:t>https://www.itdp.in/wp-content/uploads/2014/04/10.-OCO-8Principles_Poster.pdf</w:t>
        </w:r>
      </w:hyperlink>
    </w:p>
    <w:p w14:paraId="3E707097" w14:textId="406BB5C0" w:rsidR="00086B32" w:rsidRDefault="008D6476" w:rsidP="00D97C80">
      <w:pPr>
        <w:spacing w:before="120" w:after="120" w:line="276" w:lineRule="auto"/>
        <w:jc w:val="both"/>
        <w:rPr>
          <w:rFonts w:ascii="Times New Roman" w:hAnsi="Times New Roman" w:cs="Times New Roman"/>
          <w:sz w:val="24"/>
          <w:szCs w:val="24"/>
        </w:rPr>
      </w:pPr>
      <w:r w:rsidRPr="008D6476">
        <w:rPr>
          <w:rFonts w:ascii="Times New Roman" w:hAnsi="Times New Roman" w:cs="Times New Roman"/>
          <w:sz w:val="24"/>
          <w:szCs w:val="24"/>
        </w:rPr>
        <w:lastRenderedPageBreak/>
        <w:t xml:space="preserve">Yapılacak olan </w:t>
      </w:r>
      <w:r>
        <w:rPr>
          <w:rFonts w:ascii="Times New Roman" w:hAnsi="Times New Roman" w:cs="Times New Roman"/>
          <w:sz w:val="24"/>
          <w:szCs w:val="24"/>
        </w:rPr>
        <w:t>kentsel planlamada fonksiyon alanlarının ulaşılabilirliğinin olması, seyahat mesafelerinin kısaltılarak trafikte harcanan zaman ve bütçenin tasarrufu, taşıtlara karbon CO</w:t>
      </w:r>
      <w:r>
        <w:rPr>
          <w:rFonts w:ascii="Times New Roman" w:hAnsi="Times New Roman" w:cs="Times New Roman"/>
          <w:sz w:val="24"/>
          <w:szCs w:val="24"/>
          <w:vertAlign w:val="subscript"/>
        </w:rPr>
        <w:t>2</w:t>
      </w:r>
      <w:r>
        <w:rPr>
          <w:rFonts w:ascii="Times New Roman" w:hAnsi="Times New Roman" w:cs="Times New Roman"/>
          <w:sz w:val="24"/>
          <w:szCs w:val="24"/>
        </w:rPr>
        <w:t xml:space="preserve"> vergisi getirilerek yeni temiz yakıt teknolojilerinin teşvik edilmesi, ulaşımın güvenli, hızlı ve kolay olması gerekmektedir.</w:t>
      </w:r>
    </w:p>
    <w:p w14:paraId="77275E46" w14:textId="77777777" w:rsidR="00F175DF" w:rsidRDefault="008D6476" w:rsidP="00D97C80">
      <w:pPr>
        <w:spacing w:before="120" w:after="120" w:line="276" w:lineRule="auto"/>
        <w:jc w:val="both"/>
        <w:rPr>
          <w:rFonts w:ascii="Times New Roman" w:hAnsi="Times New Roman" w:cs="Times New Roman"/>
          <w:sz w:val="24"/>
          <w:szCs w:val="24"/>
        </w:rPr>
      </w:pPr>
      <w:r w:rsidRPr="008D6476">
        <w:rPr>
          <w:rFonts w:ascii="Times New Roman" w:hAnsi="Times New Roman" w:cs="Times New Roman"/>
          <w:sz w:val="24"/>
          <w:szCs w:val="24"/>
        </w:rPr>
        <w:t>Ulusal İklim Değişikliği Eylem Planı (UİDEP)</w:t>
      </w:r>
      <w:r>
        <w:rPr>
          <w:rFonts w:ascii="Times New Roman" w:hAnsi="Times New Roman" w:cs="Times New Roman"/>
          <w:sz w:val="24"/>
          <w:szCs w:val="24"/>
        </w:rPr>
        <w:t>’de ulaşım başlığında;</w:t>
      </w:r>
      <w:r w:rsidRPr="008D6476">
        <w:rPr>
          <w:rFonts w:ascii="Times New Roman" w:hAnsi="Times New Roman" w:cs="Times New Roman"/>
          <w:sz w:val="24"/>
          <w:szCs w:val="24"/>
        </w:rPr>
        <w:t xml:space="preserve"> karayolu yerine demir ve deniz yollarına ağırlık verilmesi, su kaynaklarının bütüncül yönetimi planlanması, afetler için tatbikat yapma düzeyine çıkılması </w:t>
      </w:r>
      <w:r w:rsidR="00E0594D">
        <w:rPr>
          <w:rFonts w:ascii="Times New Roman" w:hAnsi="Times New Roman" w:cs="Times New Roman"/>
          <w:sz w:val="24"/>
          <w:szCs w:val="24"/>
        </w:rPr>
        <w:t>ilkeleri yer almaktadır</w:t>
      </w:r>
      <w:r w:rsidR="00F175DF">
        <w:rPr>
          <w:rFonts w:ascii="Times New Roman" w:hAnsi="Times New Roman" w:cs="Times New Roman"/>
          <w:sz w:val="24"/>
          <w:szCs w:val="24"/>
        </w:rPr>
        <w:t>. UİDEP’in ulaşım stratejisi;</w:t>
      </w:r>
    </w:p>
    <w:p w14:paraId="29521720" w14:textId="77777777"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Demiryolu alt ve üst yapısının geliştirilmesi; </w:t>
      </w:r>
    </w:p>
    <w:p w14:paraId="21A1E55D" w14:textId="77777777"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Lojistik merkez sayısının arttırılması;</w:t>
      </w:r>
    </w:p>
    <w:p w14:paraId="72A7F5B8" w14:textId="77777777"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Demiryollarının liman ve organize sanayi bölgeleriyle bağlantılarının güçlendirilmesi; </w:t>
      </w:r>
    </w:p>
    <w:p w14:paraId="13085EB0" w14:textId="77777777"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Yeni demiryolu yatırımlarının havayolu, liman, karayolları ile bir arada planlanması;</w:t>
      </w:r>
    </w:p>
    <w:p w14:paraId="5023DC6B" w14:textId="77777777"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Demiryolu ulaşım altyapısının güçlendirilmesi; </w:t>
      </w:r>
    </w:p>
    <w:p w14:paraId="3AAE7D4E" w14:textId="0FE0859A"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Ulaştırma kıyı yapıları master plan çalışması esas alınarak ve ulaştırma ana planı kapsamında yerleri belirlenen yeni limanların yap-işlet-devret modeliyle uygulamaya geçilmesi; </w:t>
      </w:r>
    </w:p>
    <w:p w14:paraId="30920B1C" w14:textId="39EC26BF"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Deniz ticaret filosunun yenilenmesi ve geliştirilmesi; </w:t>
      </w:r>
    </w:p>
    <w:p w14:paraId="0AE49AA0" w14:textId="4A9A9003"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Demiryolu taşımacılığının desteklenmesi; </w:t>
      </w:r>
    </w:p>
    <w:p w14:paraId="6F5E914F" w14:textId="0A95EA01"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Karayollarındaki yoğun yük ve yolcu trafiğinin farklı ulaşım türlerine kaydırılması, ekonomik araçların kullanılması; </w:t>
      </w:r>
    </w:p>
    <w:p w14:paraId="34D3E002" w14:textId="6A483B7E"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Karayollarında akıllı ulaşım sistemlerinden faydalanılması; </w:t>
      </w:r>
    </w:p>
    <w:p w14:paraId="1B3904D2" w14:textId="7819EA8A"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Ulaştırma ana planının hazırlanması; </w:t>
      </w:r>
    </w:p>
    <w:p w14:paraId="6CF6D317" w14:textId="77C0C1F4"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Ulaşım planında düşük karbon ekonomilerine yer verilmesi; </w:t>
      </w:r>
    </w:p>
    <w:p w14:paraId="0D31179C" w14:textId="2CB919E7"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Kentsel ulaşımda sürdürülebilirlik ilkelerine yer verilip yeniden yapılması; </w:t>
      </w:r>
    </w:p>
    <w:p w14:paraId="3DC43D72" w14:textId="70607CBA"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Toplu taşımanın iyileştirilmesi; </w:t>
      </w:r>
    </w:p>
    <w:p w14:paraId="056B93CC" w14:textId="03DB4E95"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24"/>
          <w:szCs w:val="24"/>
        </w:rPr>
      </w:pPr>
      <w:r w:rsidRPr="00F175DF">
        <w:rPr>
          <w:rFonts w:ascii="Times New Roman" w:hAnsi="Times New Roman" w:cs="Times New Roman"/>
          <w:sz w:val="24"/>
          <w:szCs w:val="24"/>
        </w:rPr>
        <w:t xml:space="preserve">Bisiklet ve yaya ulaşımının teşvik edilmesi; </w:t>
      </w:r>
    </w:p>
    <w:p w14:paraId="4FBD60BB" w14:textId="3D89850E" w:rsidR="00F175DF" w:rsidRDefault="00F175DF" w:rsidP="00F175DF">
      <w:pPr>
        <w:pStyle w:val="ListeParagraf"/>
        <w:numPr>
          <w:ilvl w:val="0"/>
          <w:numId w:val="25"/>
        </w:numPr>
        <w:spacing w:before="120" w:after="120" w:line="276" w:lineRule="auto"/>
        <w:jc w:val="both"/>
        <w:rPr>
          <w:rFonts w:ascii="Times New Roman" w:hAnsi="Times New Roman" w:cs="Times New Roman"/>
          <w:sz w:val="28"/>
          <w:szCs w:val="28"/>
        </w:rPr>
      </w:pPr>
      <w:r w:rsidRPr="00F175DF">
        <w:rPr>
          <w:rFonts w:ascii="Times New Roman" w:hAnsi="Times New Roman" w:cs="Times New Roman"/>
          <w:sz w:val="24"/>
          <w:szCs w:val="24"/>
        </w:rPr>
        <w:t>Kent merkezine yapılan yolculuklarda otomobil kullanımının caydırıcı olması;</w:t>
      </w:r>
      <w:r w:rsidRPr="00F175DF">
        <w:rPr>
          <w:rFonts w:ascii="Times New Roman" w:hAnsi="Times New Roman" w:cs="Times New Roman"/>
          <w:sz w:val="28"/>
          <w:szCs w:val="28"/>
        </w:rPr>
        <w:t xml:space="preserve"> </w:t>
      </w:r>
    </w:p>
    <w:p w14:paraId="66C63B4C" w14:textId="18332267"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32"/>
          <w:szCs w:val="32"/>
        </w:rPr>
      </w:pPr>
      <w:r w:rsidRPr="00F175DF">
        <w:rPr>
          <w:rFonts w:ascii="Times New Roman" w:hAnsi="Times New Roman" w:cs="Times New Roman"/>
          <w:sz w:val="24"/>
          <w:szCs w:val="24"/>
        </w:rPr>
        <w:t xml:space="preserve">Ulaşım planlarını, imar ve çevre düzeni planlarının birbiriyle uyumlu olması için düzenleme yapılması; </w:t>
      </w:r>
    </w:p>
    <w:p w14:paraId="4676B790" w14:textId="42C6CB6E"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32"/>
          <w:szCs w:val="32"/>
        </w:rPr>
      </w:pPr>
      <w:r w:rsidRPr="00F175DF">
        <w:rPr>
          <w:rFonts w:ascii="Times New Roman" w:hAnsi="Times New Roman" w:cs="Times New Roman"/>
          <w:sz w:val="24"/>
          <w:szCs w:val="24"/>
        </w:rPr>
        <w:t xml:space="preserve">Ulaşımda enerji verimliliğinin arttırılmasına yönetmelikte yer verilmesi; </w:t>
      </w:r>
    </w:p>
    <w:p w14:paraId="233A738A" w14:textId="73D66BA1"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32"/>
          <w:szCs w:val="32"/>
        </w:rPr>
      </w:pPr>
      <w:r w:rsidRPr="00F175DF">
        <w:rPr>
          <w:rFonts w:ascii="Times New Roman" w:hAnsi="Times New Roman" w:cs="Times New Roman"/>
          <w:sz w:val="24"/>
          <w:szCs w:val="24"/>
        </w:rPr>
        <w:t xml:space="preserve">Kentsel ulaşım birimi kurulması, ulaşım planlama, yönetim politikaları, denetimler ve ulusal düzeyde sorumluluk kazanılması; </w:t>
      </w:r>
    </w:p>
    <w:p w14:paraId="1132C43C" w14:textId="77777777" w:rsidR="00F175DF" w:rsidRPr="00F175DF" w:rsidRDefault="00F175DF" w:rsidP="00F175DF">
      <w:pPr>
        <w:pStyle w:val="ListeParagraf"/>
        <w:numPr>
          <w:ilvl w:val="0"/>
          <w:numId w:val="25"/>
        </w:numPr>
        <w:spacing w:before="120" w:after="120" w:line="276" w:lineRule="auto"/>
        <w:jc w:val="both"/>
        <w:rPr>
          <w:rFonts w:ascii="Times New Roman" w:hAnsi="Times New Roman" w:cs="Times New Roman"/>
          <w:sz w:val="32"/>
          <w:szCs w:val="32"/>
        </w:rPr>
      </w:pPr>
      <w:r w:rsidRPr="00F175DF">
        <w:rPr>
          <w:rFonts w:ascii="Times New Roman" w:hAnsi="Times New Roman" w:cs="Times New Roman"/>
          <w:sz w:val="24"/>
          <w:szCs w:val="24"/>
        </w:rPr>
        <w:t xml:space="preserve">Ulaşımda alternatif ve temiz enerji kullanımının yaygınlaştırılması; ve </w:t>
      </w:r>
    </w:p>
    <w:p w14:paraId="27C683CA" w14:textId="639EECEA" w:rsidR="00086B32" w:rsidRPr="00F175DF" w:rsidRDefault="00F175DF" w:rsidP="00F175DF">
      <w:pPr>
        <w:pStyle w:val="ListeParagraf"/>
        <w:numPr>
          <w:ilvl w:val="0"/>
          <w:numId w:val="25"/>
        </w:numPr>
        <w:spacing w:before="120" w:after="120" w:line="276" w:lineRule="auto"/>
        <w:jc w:val="both"/>
        <w:rPr>
          <w:rFonts w:ascii="Times New Roman" w:hAnsi="Times New Roman" w:cs="Times New Roman"/>
          <w:sz w:val="32"/>
          <w:szCs w:val="32"/>
        </w:rPr>
      </w:pPr>
      <w:r w:rsidRPr="00F175DF">
        <w:rPr>
          <w:rFonts w:ascii="Times New Roman" w:hAnsi="Times New Roman" w:cs="Times New Roman"/>
          <w:sz w:val="24"/>
          <w:szCs w:val="24"/>
        </w:rPr>
        <w:t>Enerji verimliliği, iklim değişikliğiyle iklim stratejilerinin geliştirilmesi hedeflenmiştir (ÇŞB, 2011).</w:t>
      </w:r>
    </w:p>
    <w:p w14:paraId="62F3B2E9" w14:textId="7EE9671B" w:rsidR="00F175DF" w:rsidRPr="00F175DF" w:rsidRDefault="00F175DF" w:rsidP="00E34AFC">
      <w:pPr>
        <w:spacing w:before="120" w:after="120" w:line="276" w:lineRule="auto"/>
        <w:jc w:val="both"/>
        <w:rPr>
          <w:rFonts w:ascii="Times New Roman" w:hAnsi="Times New Roman" w:cs="Times New Roman"/>
          <w:sz w:val="36"/>
          <w:szCs w:val="36"/>
        </w:rPr>
      </w:pPr>
      <w:r w:rsidRPr="00F175DF">
        <w:rPr>
          <w:rFonts w:ascii="Times New Roman" w:hAnsi="Times New Roman" w:cs="Times New Roman"/>
          <w:sz w:val="24"/>
          <w:szCs w:val="24"/>
        </w:rPr>
        <w:t>Ulaşımda biyo yakıt kullanımının teşvik edilmesi, toplu taşıma ve bisiklet kullanımının arttırılması, taşıtlardan CO</w:t>
      </w:r>
      <w:r w:rsidRPr="00E34AFC">
        <w:rPr>
          <w:rFonts w:ascii="Times New Roman" w:hAnsi="Times New Roman" w:cs="Times New Roman"/>
          <w:sz w:val="24"/>
          <w:szCs w:val="24"/>
          <w:vertAlign w:val="subscript"/>
        </w:rPr>
        <w:t>2</w:t>
      </w:r>
      <w:r w:rsidRPr="00F175DF">
        <w:rPr>
          <w:rFonts w:ascii="Times New Roman" w:hAnsi="Times New Roman" w:cs="Times New Roman"/>
          <w:sz w:val="24"/>
          <w:szCs w:val="24"/>
        </w:rPr>
        <w:t xml:space="preserve"> vergisi alınması, yakıt standartları oluşturulabilir.</w:t>
      </w:r>
      <w:r w:rsidR="00E34AFC" w:rsidRPr="00E34AFC">
        <w:t xml:space="preserve"> </w:t>
      </w:r>
      <w:r w:rsidR="00E34AFC" w:rsidRPr="00E34AFC">
        <w:rPr>
          <w:rFonts w:ascii="Times New Roman" w:hAnsi="Times New Roman" w:cs="Times New Roman"/>
          <w:sz w:val="24"/>
          <w:szCs w:val="24"/>
        </w:rPr>
        <w:t>İklim değişikliğinin önlenmesinde geliştirilirken kentsel gelişim, yapılı çevre, kentsel</w:t>
      </w:r>
      <w:r w:rsidR="00E34AFC">
        <w:rPr>
          <w:rFonts w:ascii="Times New Roman" w:hAnsi="Times New Roman" w:cs="Times New Roman"/>
          <w:sz w:val="24"/>
          <w:szCs w:val="24"/>
        </w:rPr>
        <w:t xml:space="preserve"> </w:t>
      </w:r>
      <w:r w:rsidR="00E34AFC" w:rsidRPr="00E34AFC">
        <w:rPr>
          <w:rFonts w:ascii="Times New Roman" w:hAnsi="Times New Roman" w:cs="Times New Roman"/>
          <w:sz w:val="24"/>
          <w:szCs w:val="24"/>
        </w:rPr>
        <w:t>altyapı ve ulaşım sektörlerinde politikalarda kamu ve özel ortaklıklarının kurulmasına</w:t>
      </w:r>
      <w:r w:rsidR="00E34AFC">
        <w:rPr>
          <w:rFonts w:ascii="Times New Roman" w:hAnsi="Times New Roman" w:cs="Times New Roman"/>
          <w:sz w:val="24"/>
          <w:szCs w:val="24"/>
        </w:rPr>
        <w:t xml:space="preserve"> </w:t>
      </w:r>
      <w:r w:rsidR="00E34AFC" w:rsidRPr="00E34AFC">
        <w:rPr>
          <w:rFonts w:ascii="Times New Roman" w:hAnsi="Times New Roman" w:cs="Times New Roman"/>
          <w:sz w:val="24"/>
          <w:szCs w:val="24"/>
        </w:rPr>
        <w:t>ihtiyaç duyulmaktadır</w:t>
      </w:r>
      <w:r w:rsidR="00E34AFC">
        <w:rPr>
          <w:rFonts w:ascii="Times New Roman" w:hAnsi="Times New Roman" w:cs="Times New Roman"/>
          <w:sz w:val="24"/>
          <w:szCs w:val="24"/>
        </w:rPr>
        <w:t>.</w:t>
      </w:r>
    </w:p>
    <w:p w14:paraId="743C661F" w14:textId="77777777" w:rsidR="00A81C40" w:rsidRPr="000E0DAE" w:rsidRDefault="00D820E7" w:rsidP="00086B32">
      <w:pPr>
        <w:pStyle w:val="ListeParagraf"/>
        <w:numPr>
          <w:ilvl w:val="1"/>
          <w:numId w:val="2"/>
        </w:numPr>
        <w:spacing w:before="240" w:after="120" w:line="276" w:lineRule="auto"/>
        <w:ind w:left="357" w:hanging="357"/>
        <w:jc w:val="both"/>
        <w:rPr>
          <w:rFonts w:ascii="Times New Roman" w:eastAsia="TimesNewRoman" w:hAnsi="Times New Roman" w:cs="Times New Roman"/>
          <w:sz w:val="24"/>
          <w:szCs w:val="24"/>
        </w:rPr>
      </w:pPr>
      <w:r w:rsidRPr="000E0DAE">
        <w:rPr>
          <w:rFonts w:ascii="Times New Roman" w:hAnsi="Times New Roman" w:cs="Times New Roman"/>
          <w:b/>
          <w:bCs/>
          <w:sz w:val="24"/>
          <w:szCs w:val="24"/>
        </w:rPr>
        <w:lastRenderedPageBreak/>
        <w:t>Açık ve Yeşil Alanlar</w:t>
      </w:r>
    </w:p>
    <w:p w14:paraId="5C65844D" w14:textId="5C52EC34" w:rsidR="003B290B" w:rsidRPr="000E0DAE" w:rsidRDefault="00556A68" w:rsidP="00D97C80">
      <w:pPr>
        <w:spacing w:before="120" w:after="120" w:line="276" w:lineRule="auto"/>
        <w:jc w:val="both"/>
        <w:rPr>
          <w:rFonts w:ascii="Times New Roman" w:eastAsia="TimesNewRoman" w:hAnsi="Times New Roman" w:cs="Times New Roman"/>
          <w:sz w:val="24"/>
          <w:szCs w:val="24"/>
        </w:rPr>
      </w:pPr>
      <w:r w:rsidRPr="000E0DAE">
        <w:rPr>
          <w:rFonts w:ascii="Times New Roman" w:hAnsi="Times New Roman" w:cs="Times New Roman"/>
          <w:sz w:val="24"/>
          <w:szCs w:val="24"/>
        </w:rPr>
        <w:t xml:space="preserve">Doğal kaynakların </w:t>
      </w:r>
      <w:r w:rsidR="00D016E3" w:rsidRPr="000E0DAE">
        <w:rPr>
          <w:rFonts w:ascii="Times New Roman" w:hAnsi="Times New Roman" w:cs="Times New Roman"/>
          <w:sz w:val="24"/>
          <w:szCs w:val="24"/>
        </w:rPr>
        <w:t xml:space="preserve">korunması ve geliştirilmesi ile sürdürülebilirliği teminat altına alınmalıdır. </w:t>
      </w:r>
      <w:r w:rsidR="00D016E3" w:rsidRPr="000E0DAE">
        <w:rPr>
          <w:rFonts w:ascii="Times New Roman" w:eastAsia="TimesNewRoman" w:hAnsi="Times New Roman" w:cs="Times New Roman"/>
          <w:sz w:val="24"/>
          <w:szCs w:val="24"/>
        </w:rPr>
        <w:t>Yeşil alanların ulaşılabilir olması, kent içi ormanlarının arttırılması, kent içi ve dışı yeşil alanların birbirine bağlanması ilkesi ile açık yeşil alanların yerel halk tarafından kullanımının arttırılması, rekreasyon imkanlarının sağlanması, iklim değişikliğinin olumsuz etkilerinin azaltılması gerekir. Park ve Yeşil Alan Stratejisi oluşturulması ve temel prensiplerin uygulamaya konması faydalı olacaktır.</w:t>
      </w:r>
    </w:p>
    <w:p w14:paraId="2832912E" w14:textId="77777777" w:rsidR="00D016E3" w:rsidRPr="000E0DAE" w:rsidRDefault="00D016E3" w:rsidP="00D97C80">
      <w:pPr>
        <w:pStyle w:val="ListeParagraf"/>
        <w:numPr>
          <w:ilvl w:val="0"/>
          <w:numId w:val="17"/>
        </w:numPr>
        <w:autoSpaceDE w:val="0"/>
        <w:autoSpaceDN w:val="0"/>
        <w:adjustRightInd w:val="0"/>
        <w:spacing w:before="120" w:after="120" w:line="276" w:lineRule="auto"/>
        <w:ind w:left="360"/>
        <w:jc w:val="both"/>
        <w:rPr>
          <w:rFonts w:ascii="Times New Roman" w:hAnsi="Times New Roman" w:cs="Times New Roman"/>
          <w:sz w:val="24"/>
          <w:szCs w:val="24"/>
        </w:rPr>
      </w:pPr>
      <w:r w:rsidRPr="000E0DAE">
        <w:rPr>
          <w:rFonts w:ascii="Times New Roman" w:hAnsi="Times New Roman" w:cs="Times New Roman"/>
          <w:sz w:val="24"/>
          <w:szCs w:val="24"/>
        </w:rPr>
        <w:t xml:space="preserve">Doğal ve sulak alanların korunması, </w:t>
      </w:r>
    </w:p>
    <w:p w14:paraId="0D7E1351" w14:textId="22B14AE1" w:rsidR="00D016E3" w:rsidRPr="000E0DAE" w:rsidRDefault="00D016E3" w:rsidP="00D97C80">
      <w:pPr>
        <w:pStyle w:val="ListeParagraf"/>
        <w:numPr>
          <w:ilvl w:val="0"/>
          <w:numId w:val="17"/>
        </w:numPr>
        <w:autoSpaceDE w:val="0"/>
        <w:autoSpaceDN w:val="0"/>
        <w:adjustRightInd w:val="0"/>
        <w:spacing w:before="120" w:after="120" w:line="276" w:lineRule="auto"/>
        <w:ind w:left="360"/>
        <w:jc w:val="both"/>
        <w:rPr>
          <w:rFonts w:ascii="Times New Roman" w:hAnsi="Times New Roman" w:cs="Times New Roman"/>
          <w:sz w:val="24"/>
          <w:szCs w:val="24"/>
        </w:rPr>
      </w:pPr>
      <w:r w:rsidRPr="000E0DAE">
        <w:rPr>
          <w:rFonts w:ascii="Times New Roman" w:hAnsi="Times New Roman" w:cs="Times New Roman"/>
          <w:sz w:val="24"/>
          <w:szCs w:val="24"/>
        </w:rPr>
        <w:t>Biyoçeşitliliğin arttırılması ve korunması,</w:t>
      </w:r>
    </w:p>
    <w:p w14:paraId="0692553C" w14:textId="5A1F7999" w:rsidR="00D016E3" w:rsidRPr="000E0DAE" w:rsidRDefault="00D016E3" w:rsidP="00D97C80">
      <w:pPr>
        <w:pStyle w:val="ListeParagraf"/>
        <w:numPr>
          <w:ilvl w:val="0"/>
          <w:numId w:val="17"/>
        </w:numPr>
        <w:autoSpaceDE w:val="0"/>
        <w:autoSpaceDN w:val="0"/>
        <w:adjustRightInd w:val="0"/>
        <w:spacing w:before="120" w:after="120" w:line="276" w:lineRule="auto"/>
        <w:ind w:left="360"/>
        <w:jc w:val="both"/>
        <w:rPr>
          <w:rFonts w:ascii="Times New Roman" w:hAnsi="Times New Roman" w:cs="Times New Roman"/>
          <w:sz w:val="24"/>
          <w:szCs w:val="24"/>
        </w:rPr>
      </w:pPr>
      <w:r w:rsidRPr="000E0DAE">
        <w:rPr>
          <w:rFonts w:ascii="Times New Roman" w:hAnsi="Times New Roman" w:cs="Times New Roman"/>
          <w:sz w:val="24"/>
          <w:szCs w:val="24"/>
        </w:rPr>
        <w:t>Açık ve yeşil alanların nitelik ve nicelik açısından analizinin yapılıp geliştirilmesi,</w:t>
      </w:r>
    </w:p>
    <w:p w14:paraId="0488BF59" w14:textId="26EBABED" w:rsidR="00D016E3" w:rsidRPr="000E0DAE" w:rsidRDefault="00006103" w:rsidP="00D97C80">
      <w:pPr>
        <w:pStyle w:val="ListeParagraf"/>
        <w:numPr>
          <w:ilvl w:val="0"/>
          <w:numId w:val="17"/>
        </w:numPr>
        <w:autoSpaceDE w:val="0"/>
        <w:autoSpaceDN w:val="0"/>
        <w:adjustRightInd w:val="0"/>
        <w:spacing w:before="120" w:after="120" w:line="276" w:lineRule="auto"/>
        <w:ind w:left="360"/>
        <w:jc w:val="both"/>
        <w:rPr>
          <w:rFonts w:ascii="Times New Roman" w:hAnsi="Times New Roman" w:cs="Times New Roman"/>
          <w:sz w:val="24"/>
          <w:szCs w:val="24"/>
        </w:rPr>
      </w:pPr>
      <w:r w:rsidRPr="000E0DAE">
        <w:rPr>
          <w:rFonts w:ascii="Times New Roman" w:hAnsi="Times New Roman" w:cs="Times New Roman"/>
          <w:sz w:val="24"/>
          <w:szCs w:val="24"/>
        </w:rPr>
        <w:t>Yeşil alanlara y</w:t>
      </w:r>
      <w:r w:rsidR="00D016E3" w:rsidRPr="000E0DAE">
        <w:rPr>
          <w:rFonts w:ascii="Times New Roman" w:hAnsi="Times New Roman" w:cs="Times New Roman"/>
          <w:sz w:val="24"/>
          <w:szCs w:val="24"/>
        </w:rPr>
        <w:t>ürüme mesafesinde ulaşılabil</w:t>
      </w:r>
      <w:r w:rsidRPr="000E0DAE">
        <w:rPr>
          <w:rFonts w:ascii="Times New Roman" w:hAnsi="Times New Roman" w:cs="Times New Roman"/>
          <w:sz w:val="24"/>
          <w:szCs w:val="24"/>
        </w:rPr>
        <w:t>mesi,</w:t>
      </w:r>
    </w:p>
    <w:p w14:paraId="578AD1C9" w14:textId="3F414251" w:rsidR="005A53D2" w:rsidRPr="000E0DAE" w:rsidRDefault="005A53D2" w:rsidP="00D97C80">
      <w:pPr>
        <w:pStyle w:val="ListeParagraf"/>
        <w:numPr>
          <w:ilvl w:val="0"/>
          <w:numId w:val="17"/>
        </w:numPr>
        <w:autoSpaceDE w:val="0"/>
        <w:autoSpaceDN w:val="0"/>
        <w:adjustRightInd w:val="0"/>
        <w:spacing w:before="120" w:after="120" w:line="276" w:lineRule="auto"/>
        <w:ind w:left="360"/>
        <w:jc w:val="both"/>
        <w:rPr>
          <w:rFonts w:ascii="Times New Roman" w:hAnsi="Times New Roman" w:cs="Times New Roman"/>
          <w:sz w:val="24"/>
          <w:szCs w:val="24"/>
        </w:rPr>
      </w:pPr>
      <w:r w:rsidRPr="000E0DAE">
        <w:rPr>
          <w:rFonts w:ascii="Times New Roman" w:hAnsi="Times New Roman" w:cs="Times New Roman"/>
          <w:sz w:val="24"/>
          <w:szCs w:val="24"/>
        </w:rPr>
        <w:t>Toplumun dezavantajlı kesimine uygun tasarımlara yer verilmesi,</w:t>
      </w:r>
    </w:p>
    <w:p w14:paraId="079D0086" w14:textId="57223F57" w:rsidR="00D016E3" w:rsidRPr="000E0DAE" w:rsidRDefault="00D016E3" w:rsidP="00D97C80">
      <w:pPr>
        <w:pStyle w:val="ListeParagraf"/>
        <w:numPr>
          <w:ilvl w:val="0"/>
          <w:numId w:val="17"/>
        </w:numPr>
        <w:autoSpaceDE w:val="0"/>
        <w:autoSpaceDN w:val="0"/>
        <w:adjustRightInd w:val="0"/>
        <w:spacing w:before="120" w:after="120" w:line="276" w:lineRule="auto"/>
        <w:ind w:left="360"/>
        <w:jc w:val="both"/>
        <w:rPr>
          <w:rFonts w:ascii="Times New Roman" w:hAnsi="Times New Roman" w:cs="Times New Roman"/>
          <w:sz w:val="24"/>
          <w:szCs w:val="24"/>
        </w:rPr>
      </w:pPr>
      <w:r w:rsidRPr="000E0DAE">
        <w:rPr>
          <w:rFonts w:ascii="Times New Roman" w:hAnsi="Times New Roman" w:cs="Times New Roman"/>
          <w:sz w:val="24"/>
          <w:szCs w:val="24"/>
        </w:rPr>
        <w:t>Yeşil alanların günün ve yılın her saatinde ve döneminde güvenli kulla</w:t>
      </w:r>
      <w:r w:rsidR="00266330" w:rsidRPr="000E0DAE">
        <w:rPr>
          <w:rFonts w:ascii="Times New Roman" w:hAnsi="Times New Roman" w:cs="Times New Roman"/>
          <w:sz w:val="24"/>
          <w:szCs w:val="24"/>
        </w:rPr>
        <w:t xml:space="preserve">nımının sağlanması, </w:t>
      </w:r>
    </w:p>
    <w:p w14:paraId="2540D2DE" w14:textId="33A09773" w:rsidR="00CA2E11" w:rsidRDefault="00006103" w:rsidP="00D97C80">
      <w:pPr>
        <w:pStyle w:val="ListeParagraf"/>
        <w:numPr>
          <w:ilvl w:val="0"/>
          <w:numId w:val="17"/>
        </w:numPr>
        <w:autoSpaceDE w:val="0"/>
        <w:autoSpaceDN w:val="0"/>
        <w:adjustRightInd w:val="0"/>
        <w:spacing w:before="120" w:after="120" w:line="276" w:lineRule="auto"/>
        <w:ind w:left="360"/>
        <w:jc w:val="both"/>
        <w:rPr>
          <w:rFonts w:ascii="Times New Roman" w:hAnsi="Times New Roman" w:cs="Times New Roman"/>
          <w:sz w:val="24"/>
          <w:szCs w:val="24"/>
        </w:rPr>
      </w:pPr>
      <w:r w:rsidRPr="000E0DAE">
        <w:rPr>
          <w:rFonts w:ascii="Times New Roman" w:hAnsi="Times New Roman" w:cs="Times New Roman"/>
          <w:sz w:val="24"/>
          <w:szCs w:val="24"/>
        </w:rPr>
        <w:t>Yeşil alanlar ve rekreasyon alanların planlanmasında yaş grubu, kullanıcı ihtiyaç ve isteklerinin analiz edilmesi gerekmektedir</w:t>
      </w:r>
      <w:r w:rsidR="001B0D6A" w:rsidRPr="000E0DAE">
        <w:rPr>
          <w:rFonts w:ascii="Times New Roman" w:hAnsi="Times New Roman" w:cs="Times New Roman"/>
          <w:sz w:val="24"/>
          <w:szCs w:val="24"/>
        </w:rPr>
        <w:t xml:space="preserve"> (Bkz. Şekil </w:t>
      </w:r>
      <w:r w:rsidR="00086B32">
        <w:rPr>
          <w:rFonts w:ascii="Times New Roman" w:hAnsi="Times New Roman" w:cs="Times New Roman"/>
          <w:sz w:val="24"/>
          <w:szCs w:val="24"/>
        </w:rPr>
        <w:t>4.9.</w:t>
      </w:r>
      <w:r w:rsidR="001B0D6A" w:rsidRPr="000E0DAE">
        <w:rPr>
          <w:rFonts w:ascii="Times New Roman" w:hAnsi="Times New Roman" w:cs="Times New Roman"/>
          <w:sz w:val="24"/>
          <w:szCs w:val="24"/>
        </w:rPr>
        <w:t>).</w:t>
      </w:r>
    </w:p>
    <w:p w14:paraId="0B98EB10" w14:textId="67E7F3F7" w:rsidR="001B0D6A" w:rsidRPr="000E0DAE" w:rsidRDefault="001B0D6A" w:rsidP="00D97C80">
      <w:pPr>
        <w:autoSpaceDE w:val="0"/>
        <w:autoSpaceDN w:val="0"/>
        <w:adjustRightInd w:val="0"/>
        <w:spacing w:before="120" w:after="120" w:line="276" w:lineRule="auto"/>
        <w:jc w:val="both"/>
        <w:rPr>
          <w:rFonts w:ascii="Times New Roman" w:hAnsi="Times New Roman" w:cs="Times New Roman"/>
          <w:b/>
          <w:bCs/>
          <w:sz w:val="24"/>
          <w:szCs w:val="24"/>
        </w:rPr>
      </w:pPr>
      <w:r w:rsidRPr="000E0DAE">
        <w:rPr>
          <w:rFonts w:ascii="Times New Roman" w:hAnsi="Times New Roman" w:cs="Times New Roman"/>
          <w:b/>
          <w:bCs/>
          <w:sz w:val="24"/>
          <w:szCs w:val="24"/>
        </w:rPr>
        <w:t xml:space="preserve">Şekil </w:t>
      </w:r>
      <w:r w:rsidR="00086B32">
        <w:rPr>
          <w:rFonts w:ascii="Times New Roman" w:hAnsi="Times New Roman" w:cs="Times New Roman"/>
          <w:b/>
          <w:bCs/>
          <w:sz w:val="24"/>
          <w:szCs w:val="24"/>
        </w:rPr>
        <w:t>4.9</w:t>
      </w:r>
      <w:r w:rsidRPr="000E0DAE">
        <w:rPr>
          <w:rFonts w:ascii="Times New Roman" w:hAnsi="Times New Roman" w:cs="Times New Roman"/>
          <w:b/>
          <w:bCs/>
          <w:sz w:val="24"/>
          <w:szCs w:val="24"/>
        </w:rPr>
        <w:t>. Açık ve Yeşil Alan Yönetimi</w:t>
      </w:r>
    </w:p>
    <w:p w14:paraId="0094DAAF" w14:textId="7FAE3532"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r w:rsidRPr="000E0DAE">
        <w:rPr>
          <w:rFonts w:ascii="Times New Roman" w:hAnsi="Times New Roman" w:cs="Times New Roman"/>
          <w:noProof/>
          <w:sz w:val="24"/>
          <w:szCs w:val="24"/>
        </w:rPr>
        <w:drawing>
          <wp:anchor distT="0" distB="0" distL="114300" distR="114300" simplePos="0" relativeHeight="251667456" behindDoc="0" locked="0" layoutInCell="1" allowOverlap="1" wp14:anchorId="5DFADC20" wp14:editId="0E20D1AB">
            <wp:simplePos x="0" y="0"/>
            <wp:positionH relativeFrom="column">
              <wp:posOffset>90805</wp:posOffset>
            </wp:positionH>
            <wp:positionV relativeFrom="paragraph">
              <wp:posOffset>43180</wp:posOffset>
            </wp:positionV>
            <wp:extent cx="3936365" cy="3749040"/>
            <wp:effectExtent l="38100" t="38100" r="45085" b="4191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45209" cy="3757463"/>
                    </a:xfrm>
                    <a:prstGeom prst="rect">
                      <a:avLst/>
                    </a:prstGeom>
                    <a:ln w="38100">
                      <a:solidFill>
                        <a:schemeClr val="accent6">
                          <a:lumMod val="40000"/>
                          <a:lumOff val="60000"/>
                        </a:schemeClr>
                      </a:solidFill>
                    </a:ln>
                  </pic:spPr>
                </pic:pic>
              </a:graphicData>
            </a:graphic>
            <wp14:sizeRelV relativeFrom="margin">
              <wp14:pctHeight>0</wp14:pctHeight>
            </wp14:sizeRelV>
          </wp:anchor>
        </w:drawing>
      </w:r>
    </w:p>
    <w:p w14:paraId="3D661C17"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541AAAA0"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7CAC5E07"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4DA7A59C"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32B876D9"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3E04D825"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1A06D973"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4E195FD9"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27D4B06E"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16F29685"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5732689F"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2FCDD79E"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4A062F21" w14:textId="77777777" w:rsidR="001B0D6A" w:rsidRPr="000E0DAE" w:rsidRDefault="001B0D6A" w:rsidP="00D97C80">
      <w:pPr>
        <w:autoSpaceDE w:val="0"/>
        <w:autoSpaceDN w:val="0"/>
        <w:adjustRightInd w:val="0"/>
        <w:spacing w:before="120" w:after="120" w:line="276" w:lineRule="auto"/>
        <w:jc w:val="both"/>
        <w:rPr>
          <w:rFonts w:ascii="Times New Roman" w:hAnsi="Times New Roman" w:cs="Times New Roman"/>
          <w:sz w:val="24"/>
          <w:szCs w:val="24"/>
        </w:rPr>
      </w:pPr>
    </w:p>
    <w:p w14:paraId="7CF93C5A" w14:textId="008D53B1" w:rsidR="001B0D6A" w:rsidRPr="00086B32" w:rsidRDefault="001B0D6A" w:rsidP="00D97C80">
      <w:pPr>
        <w:spacing w:before="120" w:after="120" w:line="276" w:lineRule="auto"/>
        <w:jc w:val="both"/>
        <w:rPr>
          <w:rFonts w:ascii="Times New Roman" w:hAnsi="Times New Roman" w:cs="Times New Roman"/>
          <w:sz w:val="20"/>
          <w:szCs w:val="20"/>
        </w:rPr>
      </w:pPr>
      <w:r w:rsidRPr="00086B32">
        <w:rPr>
          <w:rFonts w:ascii="Times New Roman" w:hAnsi="Times New Roman" w:cs="Times New Roman"/>
          <w:b/>
          <w:bCs/>
          <w:sz w:val="20"/>
          <w:szCs w:val="20"/>
        </w:rPr>
        <w:t xml:space="preserve">Kaynak: </w:t>
      </w:r>
      <w:r w:rsidRPr="00086B32">
        <w:rPr>
          <w:rFonts w:ascii="Times New Roman" w:hAnsi="Times New Roman" w:cs="Times New Roman"/>
          <w:sz w:val="20"/>
          <w:szCs w:val="20"/>
        </w:rPr>
        <w:t>Özgün çalışma kapsamında üretilmiştir.</w:t>
      </w:r>
    </w:p>
    <w:p w14:paraId="1063EEA5" w14:textId="347EB95E" w:rsidR="00CA2E11" w:rsidRPr="000E0DAE" w:rsidRDefault="00CA2E11" w:rsidP="00D97C80">
      <w:pPr>
        <w:autoSpaceDE w:val="0"/>
        <w:autoSpaceDN w:val="0"/>
        <w:adjustRightInd w:val="0"/>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Yeşil alanları sadece rekreatif amaçlı düşünmemeli, afet sonrasında gıda ve tıbbi ihtiyaçları karşılayabilecek üretim alanları oluşturulm</w:t>
      </w:r>
      <w:r w:rsidR="005D66E0" w:rsidRPr="000E0DAE">
        <w:rPr>
          <w:rFonts w:ascii="Times New Roman" w:hAnsi="Times New Roman" w:cs="Times New Roman"/>
          <w:sz w:val="24"/>
          <w:szCs w:val="24"/>
        </w:rPr>
        <w:t>alıdır. Bu alanlar afet öncesi de yerel ölçekte yapılacak olan üretimle yerel istihdam ve ekonomiye katkıda bulunacaktır.</w:t>
      </w:r>
    </w:p>
    <w:p w14:paraId="5064C0A7" w14:textId="443FAFCB" w:rsidR="00CA2E11" w:rsidRPr="000E0DAE" w:rsidRDefault="00006103" w:rsidP="00D97C80">
      <w:pPr>
        <w:autoSpaceDE w:val="0"/>
        <w:autoSpaceDN w:val="0"/>
        <w:adjustRightInd w:val="0"/>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Açık ve yeşil alanlar toplumların sosyal açıdan toplanmasına ve etkileşimde bulunmasını sağlarken kentlerin de yaşam kalitesinin artmasına katkıda bulunmaktadır. Mevcut açık ve yeşil </w:t>
      </w:r>
      <w:r w:rsidRPr="000E0DAE">
        <w:rPr>
          <w:rFonts w:ascii="Times New Roman" w:hAnsi="Times New Roman" w:cs="Times New Roman"/>
          <w:sz w:val="24"/>
          <w:szCs w:val="24"/>
        </w:rPr>
        <w:lastRenderedPageBreak/>
        <w:t xml:space="preserve">alanların iyileştirilmesi, altyapı ve donatı eksikliklerinin giderilmesi, enerji, su ve atık sistemlerinin sürdürülebilir olması afet öncesi ve sonrası kullanıma katkı sağlayacaktır. </w:t>
      </w:r>
    </w:p>
    <w:p w14:paraId="2D466702" w14:textId="223056DE" w:rsidR="00AD2C91" w:rsidRPr="000E0DAE" w:rsidRDefault="00AD2C91" w:rsidP="00D97C80">
      <w:pPr>
        <w:autoSpaceDE w:val="0"/>
        <w:autoSpaceDN w:val="0"/>
        <w:adjustRightInd w:val="0"/>
        <w:spacing w:after="0" w:line="276" w:lineRule="auto"/>
        <w:jc w:val="both"/>
        <w:rPr>
          <w:rFonts w:ascii="Times New Roman" w:eastAsia="TimesNewRoman" w:hAnsi="Times New Roman" w:cs="Times New Roman"/>
          <w:sz w:val="24"/>
          <w:szCs w:val="24"/>
        </w:rPr>
      </w:pPr>
      <w:r w:rsidRPr="000E0DAE">
        <w:rPr>
          <w:rFonts w:ascii="Times New Roman" w:eastAsia="TimesNewRoman" w:hAnsi="Times New Roman" w:cs="Times New Roman"/>
          <w:sz w:val="24"/>
          <w:szCs w:val="24"/>
        </w:rPr>
        <w:t xml:space="preserve">Kent genelinde oluşturulacak yeşil ağ sisteminde parklar, oyun alanları, cami, okul bahçeleri, otoparklar, kent içi korular, kent dışındaki kırsal alanlar ve ormanlar birbirileriyle bağlantılı olup kesintisiz şekilde ulaşılabilir olmalıdır. Afet sonrası bu alanlar toplanma ve geçici yerleşim alanları gibi fonksiyon alanlarına dönüştürülebilir. </w:t>
      </w:r>
    </w:p>
    <w:p w14:paraId="7C556F72" w14:textId="5DD54696" w:rsidR="006F69F2" w:rsidRPr="000E0DAE" w:rsidRDefault="00006103" w:rsidP="00D97C80">
      <w:pPr>
        <w:autoSpaceDE w:val="0"/>
        <w:autoSpaceDN w:val="0"/>
        <w:adjustRightInd w:val="0"/>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Afet sonrası, afet bölgelerine ulaşımda büyük önem taşıyan ana ulaşım ve tahliye alanları</w:t>
      </w:r>
      <w:r w:rsidR="006F69F2" w:rsidRPr="000E0DAE">
        <w:rPr>
          <w:rFonts w:ascii="Times New Roman" w:hAnsi="Times New Roman" w:cs="Times New Roman"/>
          <w:sz w:val="24"/>
          <w:szCs w:val="24"/>
        </w:rPr>
        <w:t>,</w:t>
      </w:r>
      <w:r w:rsidRPr="000E0DAE">
        <w:rPr>
          <w:rFonts w:ascii="Times New Roman" w:hAnsi="Times New Roman" w:cs="Times New Roman"/>
          <w:sz w:val="24"/>
          <w:szCs w:val="24"/>
        </w:rPr>
        <w:t xml:space="preserve"> etrafına </w:t>
      </w:r>
      <w:r w:rsidR="006F69F2" w:rsidRPr="000E0DAE">
        <w:rPr>
          <w:rFonts w:ascii="Times New Roman" w:hAnsi="Times New Roman" w:cs="Times New Roman"/>
          <w:sz w:val="24"/>
          <w:szCs w:val="24"/>
        </w:rPr>
        <w:t>tesis edilecek geniş yeşil koridorlarla korunmalıdır. Yeşil koridorlar aynı zamanda taşıtlardan kaynaklanan CO₂ emisyonlarının azaltılmasını sağlayan yutak alanları olması ve yapılı çevrede canlıların yaşamının devamlılığını sağlayacak ekolojik köprüler olacaktır.</w:t>
      </w:r>
    </w:p>
    <w:p w14:paraId="46863BA7" w14:textId="3334348A" w:rsidR="00A81C40" w:rsidRPr="000E0DAE" w:rsidRDefault="00C46C49" w:rsidP="00086B32">
      <w:pPr>
        <w:pStyle w:val="ListeParagraf"/>
        <w:numPr>
          <w:ilvl w:val="1"/>
          <w:numId w:val="2"/>
        </w:numPr>
        <w:autoSpaceDE w:val="0"/>
        <w:autoSpaceDN w:val="0"/>
        <w:adjustRightInd w:val="0"/>
        <w:spacing w:before="240" w:after="120" w:line="276" w:lineRule="auto"/>
        <w:ind w:left="357" w:hanging="357"/>
        <w:jc w:val="both"/>
        <w:rPr>
          <w:rFonts w:ascii="Times New Roman" w:hAnsi="Times New Roman" w:cs="Times New Roman"/>
          <w:b/>
          <w:bCs/>
          <w:sz w:val="24"/>
          <w:szCs w:val="24"/>
        </w:rPr>
      </w:pPr>
      <w:r w:rsidRPr="000E0DAE">
        <w:rPr>
          <w:rFonts w:ascii="Times New Roman" w:hAnsi="Times New Roman" w:cs="Times New Roman"/>
          <w:b/>
          <w:bCs/>
          <w:sz w:val="24"/>
          <w:szCs w:val="24"/>
        </w:rPr>
        <w:t>Afete Dirençli Toplum</w:t>
      </w:r>
    </w:p>
    <w:p w14:paraId="56EFA25C" w14:textId="033294E1" w:rsidR="00CA2E11" w:rsidRPr="000E0DAE" w:rsidRDefault="001749ED" w:rsidP="00D97C80">
      <w:pPr>
        <w:autoSpaceDE w:val="0"/>
        <w:autoSpaceDN w:val="0"/>
        <w:adjustRightInd w:val="0"/>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Afet esnasında ve sonrasında toplumda oluşacak paniğin ve kaosun engellenmesi için, toplumun güvenli şekilde toplanma ve tahliye alanlarına ulaşması, hızlı ve kolay şekilde organize olması önemlidir. </w:t>
      </w:r>
      <w:r w:rsidR="00CA2E11" w:rsidRPr="000E0DAE">
        <w:rPr>
          <w:rFonts w:ascii="Times New Roman" w:hAnsi="Times New Roman" w:cs="Times New Roman"/>
          <w:sz w:val="24"/>
          <w:szCs w:val="24"/>
        </w:rPr>
        <w:t>Afete dirençli toplum stratejisi:</w:t>
      </w:r>
    </w:p>
    <w:p w14:paraId="55DE7961" w14:textId="77777777" w:rsidR="00CA2E11" w:rsidRPr="000E0DAE" w:rsidRDefault="00CA2E11" w:rsidP="00D97C80">
      <w:pPr>
        <w:pStyle w:val="ListeParagraf"/>
        <w:numPr>
          <w:ilvl w:val="0"/>
          <w:numId w:val="18"/>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Metropoliten ve yerel ölçekte oluşturulan afet eylem planlarının şeffaf ve ulaşılabilir olması,</w:t>
      </w:r>
    </w:p>
    <w:p w14:paraId="6A3AD395" w14:textId="5F3E00FC" w:rsidR="00CA2E11" w:rsidRPr="000E0DAE" w:rsidRDefault="00CA2E11" w:rsidP="00D97C80">
      <w:pPr>
        <w:pStyle w:val="ListeParagraf"/>
        <w:numPr>
          <w:ilvl w:val="0"/>
          <w:numId w:val="18"/>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Yönetimlerce hazırlanmış olan risk senaryolarının tanımlanması ve anlaşılabilir olması,</w:t>
      </w:r>
    </w:p>
    <w:p w14:paraId="68B8B330" w14:textId="769B8189" w:rsidR="00CA2E11" w:rsidRPr="000E0DAE" w:rsidRDefault="00CA2E11" w:rsidP="00D97C80">
      <w:pPr>
        <w:pStyle w:val="ListeParagraf"/>
        <w:numPr>
          <w:ilvl w:val="0"/>
          <w:numId w:val="18"/>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Afet konusunda toplumun sorumluluk bilincinin oluşturulması,</w:t>
      </w:r>
    </w:p>
    <w:p w14:paraId="46C5590F" w14:textId="5376CFE0" w:rsidR="00CA2E11" w:rsidRPr="000E0DAE" w:rsidRDefault="00CA2E11" w:rsidP="00D97C80">
      <w:pPr>
        <w:pStyle w:val="ListeParagraf"/>
        <w:numPr>
          <w:ilvl w:val="0"/>
          <w:numId w:val="18"/>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Olası afete karşı alınacak olan afet öncesi hazırlıklar konusunda toplumun bilinçlendirilmesi,</w:t>
      </w:r>
    </w:p>
    <w:p w14:paraId="101196E0" w14:textId="13988F3F" w:rsidR="00CA2E11" w:rsidRPr="000E0DAE" w:rsidRDefault="00CA2E11" w:rsidP="00D97C80">
      <w:pPr>
        <w:pStyle w:val="ListeParagraf"/>
        <w:numPr>
          <w:ilvl w:val="0"/>
          <w:numId w:val="18"/>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Afet kapsamında toplanma ve tahliye alanlarıyla ilgili çalışma ve verilerin güncellenmesi, takip edilmesi ve izlenmesi,</w:t>
      </w:r>
    </w:p>
    <w:p w14:paraId="74366171" w14:textId="1005F716" w:rsidR="005A53D2" w:rsidRPr="000E0DAE" w:rsidRDefault="00CA2E11" w:rsidP="00D97C80">
      <w:pPr>
        <w:pStyle w:val="ListeParagraf"/>
        <w:numPr>
          <w:ilvl w:val="0"/>
          <w:numId w:val="18"/>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Toplanma ve tahliye alanları, afet sonrasında alt ölçekten üst ölçeğe kadar organizasyon ve sorumluluk verilerinin paydaşlar ve toplumun paylaşımına açılıp bilgi verilmesi,</w:t>
      </w:r>
    </w:p>
    <w:p w14:paraId="0E784FD8" w14:textId="7638BC3E" w:rsidR="003778E2" w:rsidRPr="000E0DAE" w:rsidRDefault="00F16D08" w:rsidP="00D97C80">
      <w:pPr>
        <w:pStyle w:val="ListeParagraf"/>
        <w:numPr>
          <w:ilvl w:val="0"/>
          <w:numId w:val="18"/>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Halkın katılımının arttırılacağı afet sorumluluk projelerinin geliştirilmesi gerekir (UNDRR, 2017).</w:t>
      </w:r>
    </w:p>
    <w:p w14:paraId="71A563AF" w14:textId="419EF81B" w:rsidR="00365E4F" w:rsidRDefault="003778E2"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Afetten en fazla zarar görebilecek olan </w:t>
      </w:r>
      <w:r w:rsidR="00365E4F" w:rsidRPr="000E0DAE">
        <w:rPr>
          <w:rFonts w:ascii="Times New Roman" w:hAnsi="Times New Roman" w:cs="Times New Roman"/>
          <w:sz w:val="24"/>
          <w:szCs w:val="24"/>
        </w:rPr>
        <w:t>hassasiyeti yüksek toplumun tespit edilmesi,</w:t>
      </w:r>
      <w:r w:rsidRPr="000E0DAE">
        <w:rPr>
          <w:rFonts w:ascii="Times New Roman" w:hAnsi="Times New Roman" w:cs="Times New Roman"/>
          <w:sz w:val="24"/>
          <w:szCs w:val="24"/>
        </w:rPr>
        <w:t xml:space="preserve"> sosyal ve ekonomik açından iyileştirilmesi gerekmektedir. </w:t>
      </w:r>
      <w:r w:rsidR="00365E4F" w:rsidRPr="000E0DAE">
        <w:rPr>
          <w:rFonts w:ascii="Times New Roman" w:hAnsi="Times New Roman" w:cs="Times New Roman"/>
          <w:sz w:val="24"/>
          <w:szCs w:val="24"/>
        </w:rPr>
        <w:t>Dezavantajlı</w:t>
      </w:r>
      <w:r w:rsidRPr="000E0DAE">
        <w:rPr>
          <w:rFonts w:ascii="Times New Roman" w:hAnsi="Times New Roman" w:cs="Times New Roman"/>
          <w:sz w:val="24"/>
          <w:szCs w:val="24"/>
        </w:rPr>
        <w:t xml:space="preserve"> grubunun yaşadığı yapı stokunun iyileştirilmesi, altyapı ve donatı eksikliklerinin giderilmesi, topluma uyum sağlayabilmesi için sosyal ve kültürel açıdan yerel yönetimlerce eğitim ve faaliyet programlarının hazırlanması, kayıt dışı çalışmanın engellenmesi için bilgi beceri kursları ve yerel istihdamın desteklenmesi gerekir.</w:t>
      </w:r>
      <w:r w:rsidR="00365E4F" w:rsidRPr="000E0DAE">
        <w:rPr>
          <w:rFonts w:ascii="Times New Roman" w:hAnsi="Times New Roman" w:cs="Times New Roman"/>
          <w:sz w:val="24"/>
          <w:szCs w:val="24"/>
        </w:rPr>
        <w:t xml:space="preserve"> Yapılan iyileştirme çalışmaları hem toplum refahı, güvenliği açısından önem taşımaktadır. Ayrıca iyileştirilen alanlarla olası afet sonrası yaşanacak can ve ekonomik kaybın da önüne geçilecektir</w:t>
      </w:r>
      <w:r w:rsidR="00A81C40" w:rsidRPr="000E0DAE">
        <w:rPr>
          <w:rFonts w:ascii="Times New Roman" w:hAnsi="Times New Roman" w:cs="Times New Roman"/>
          <w:sz w:val="24"/>
          <w:szCs w:val="24"/>
        </w:rPr>
        <w:t xml:space="preserve"> (Bkz. Şekil </w:t>
      </w:r>
      <w:r w:rsidR="00086B32">
        <w:rPr>
          <w:rFonts w:ascii="Times New Roman" w:hAnsi="Times New Roman" w:cs="Times New Roman"/>
          <w:sz w:val="24"/>
          <w:szCs w:val="24"/>
        </w:rPr>
        <w:t>4.10.</w:t>
      </w:r>
      <w:r w:rsidR="00A81C40" w:rsidRPr="000E0DAE">
        <w:rPr>
          <w:rFonts w:ascii="Times New Roman" w:hAnsi="Times New Roman" w:cs="Times New Roman"/>
          <w:sz w:val="24"/>
          <w:szCs w:val="24"/>
        </w:rPr>
        <w:t>)</w:t>
      </w:r>
      <w:r w:rsidR="00086B32">
        <w:rPr>
          <w:rFonts w:ascii="Times New Roman" w:hAnsi="Times New Roman" w:cs="Times New Roman"/>
          <w:sz w:val="24"/>
          <w:szCs w:val="24"/>
        </w:rPr>
        <w:t>.</w:t>
      </w:r>
    </w:p>
    <w:p w14:paraId="0AA0F9AE" w14:textId="7C6EA428" w:rsidR="00086B32" w:rsidRDefault="00086B32" w:rsidP="00D97C80">
      <w:pPr>
        <w:spacing w:before="120" w:after="120" w:line="276" w:lineRule="auto"/>
        <w:jc w:val="both"/>
        <w:rPr>
          <w:rFonts w:ascii="Times New Roman" w:hAnsi="Times New Roman" w:cs="Times New Roman"/>
          <w:sz w:val="24"/>
          <w:szCs w:val="24"/>
        </w:rPr>
      </w:pPr>
    </w:p>
    <w:p w14:paraId="3B9C80C0" w14:textId="77777777" w:rsidR="00A707DB" w:rsidRDefault="00A707DB" w:rsidP="00D97C80">
      <w:pPr>
        <w:spacing w:before="120" w:after="120" w:line="276" w:lineRule="auto"/>
        <w:jc w:val="both"/>
        <w:rPr>
          <w:rFonts w:ascii="Times New Roman" w:hAnsi="Times New Roman" w:cs="Times New Roman"/>
          <w:sz w:val="24"/>
          <w:szCs w:val="24"/>
        </w:rPr>
      </w:pPr>
    </w:p>
    <w:p w14:paraId="31C55601" w14:textId="7A814518" w:rsidR="00086B32" w:rsidRDefault="00086B32" w:rsidP="00D97C80">
      <w:pPr>
        <w:spacing w:before="120" w:after="120" w:line="276" w:lineRule="auto"/>
        <w:jc w:val="both"/>
        <w:rPr>
          <w:rFonts w:ascii="Times New Roman" w:hAnsi="Times New Roman" w:cs="Times New Roman"/>
          <w:sz w:val="24"/>
          <w:szCs w:val="24"/>
        </w:rPr>
      </w:pPr>
    </w:p>
    <w:p w14:paraId="4C4496AA" w14:textId="7E54D5CA" w:rsidR="00086B32" w:rsidRDefault="00086B32" w:rsidP="00D97C80">
      <w:pPr>
        <w:spacing w:before="120" w:after="120" w:line="276" w:lineRule="auto"/>
        <w:jc w:val="both"/>
        <w:rPr>
          <w:rFonts w:ascii="Times New Roman" w:hAnsi="Times New Roman" w:cs="Times New Roman"/>
          <w:sz w:val="24"/>
          <w:szCs w:val="24"/>
        </w:rPr>
      </w:pPr>
    </w:p>
    <w:p w14:paraId="179AA504" w14:textId="77777777" w:rsidR="00086B32" w:rsidRPr="000E0DAE" w:rsidRDefault="00086B32" w:rsidP="00D97C80">
      <w:pPr>
        <w:spacing w:before="120" w:after="120" w:line="276" w:lineRule="auto"/>
        <w:jc w:val="both"/>
        <w:rPr>
          <w:rFonts w:ascii="Times New Roman" w:hAnsi="Times New Roman" w:cs="Times New Roman"/>
          <w:sz w:val="24"/>
          <w:szCs w:val="24"/>
        </w:rPr>
      </w:pPr>
    </w:p>
    <w:p w14:paraId="04709CC6" w14:textId="062F7000" w:rsidR="00E57F81" w:rsidRPr="000E0DAE" w:rsidRDefault="00E57F81" w:rsidP="00D97C80">
      <w:pPr>
        <w:autoSpaceDE w:val="0"/>
        <w:autoSpaceDN w:val="0"/>
        <w:adjustRightInd w:val="0"/>
        <w:spacing w:before="120" w:after="120" w:line="276" w:lineRule="auto"/>
        <w:jc w:val="both"/>
        <w:rPr>
          <w:rFonts w:ascii="Times New Roman" w:hAnsi="Times New Roman" w:cs="Times New Roman"/>
          <w:b/>
          <w:bCs/>
          <w:sz w:val="24"/>
          <w:szCs w:val="24"/>
        </w:rPr>
      </w:pPr>
      <w:r w:rsidRPr="000E0DAE">
        <w:rPr>
          <w:rFonts w:ascii="Times New Roman" w:hAnsi="Times New Roman" w:cs="Times New Roman"/>
          <w:b/>
          <w:bCs/>
          <w:sz w:val="24"/>
          <w:szCs w:val="24"/>
        </w:rPr>
        <w:lastRenderedPageBreak/>
        <w:t xml:space="preserve">Şekil </w:t>
      </w:r>
      <w:r w:rsidR="00086B32">
        <w:rPr>
          <w:rFonts w:ascii="Times New Roman" w:hAnsi="Times New Roman" w:cs="Times New Roman"/>
          <w:b/>
          <w:bCs/>
          <w:sz w:val="24"/>
          <w:szCs w:val="24"/>
        </w:rPr>
        <w:t>4.10</w:t>
      </w:r>
      <w:r w:rsidRPr="000E0DAE">
        <w:rPr>
          <w:rFonts w:ascii="Times New Roman" w:hAnsi="Times New Roman" w:cs="Times New Roman"/>
          <w:b/>
          <w:bCs/>
          <w:sz w:val="24"/>
          <w:szCs w:val="24"/>
        </w:rPr>
        <w:t>. Afete Dirençli Toplum Kurgusu</w:t>
      </w:r>
    </w:p>
    <w:p w14:paraId="4A9E0715" w14:textId="7E2E290C" w:rsidR="001B0D6A" w:rsidRPr="000E0DAE" w:rsidRDefault="00A707DB"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noProof/>
          <w:sz w:val="24"/>
          <w:szCs w:val="24"/>
        </w:rPr>
        <w:drawing>
          <wp:anchor distT="0" distB="0" distL="114300" distR="114300" simplePos="0" relativeHeight="251668480" behindDoc="0" locked="0" layoutInCell="1" allowOverlap="1" wp14:anchorId="2A88F30A" wp14:editId="54479867">
            <wp:simplePos x="0" y="0"/>
            <wp:positionH relativeFrom="column">
              <wp:posOffset>37465</wp:posOffset>
            </wp:positionH>
            <wp:positionV relativeFrom="paragraph">
              <wp:posOffset>19050</wp:posOffset>
            </wp:positionV>
            <wp:extent cx="3680460" cy="3475071"/>
            <wp:effectExtent l="38100" t="38100" r="34290" b="3048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194" r="15736"/>
                    <a:stretch/>
                  </pic:blipFill>
                  <pic:spPr bwMode="auto">
                    <a:xfrm>
                      <a:off x="0" y="0"/>
                      <a:ext cx="3723595" cy="3515799"/>
                    </a:xfrm>
                    <a:prstGeom prst="rect">
                      <a:avLst/>
                    </a:prstGeom>
                    <a:ln w="38100" cap="flat" cmpd="sng" algn="ctr">
                      <a:solidFill>
                        <a:srgbClr val="FFC000">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80921" w14:textId="7A7BE5DC" w:rsidR="001B0D6A" w:rsidRPr="000E0DAE" w:rsidRDefault="001B0D6A" w:rsidP="00D97C80">
      <w:pPr>
        <w:spacing w:before="120" w:after="120" w:line="276" w:lineRule="auto"/>
        <w:jc w:val="both"/>
        <w:rPr>
          <w:rFonts w:ascii="Times New Roman" w:hAnsi="Times New Roman" w:cs="Times New Roman"/>
          <w:sz w:val="24"/>
          <w:szCs w:val="24"/>
        </w:rPr>
      </w:pPr>
    </w:p>
    <w:p w14:paraId="59310764" w14:textId="48F560DE" w:rsidR="001B0D6A" w:rsidRPr="000E0DAE" w:rsidRDefault="001B0D6A" w:rsidP="00D97C80">
      <w:pPr>
        <w:spacing w:before="120" w:after="120" w:line="276" w:lineRule="auto"/>
        <w:jc w:val="both"/>
        <w:rPr>
          <w:rFonts w:ascii="Times New Roman" w:hAnsi="Times New Roman" w:cs="Times New Roman"/>
          <w:sz w:val="24"/>
          <w:szCs w:val="24"/>
        </w:rPr>
      </w:pPr>
    </w:p>
    <w:p w14:paraId="089200D0" w14:textId="6435EF12" w:rsidR="001B0D6A" w:rsidRPr="000E0DAE" w:rsidRDefault="001B0D6A" w:rsidP="00D97C80">
      <w:pPr>
        <w:spacing w:before="120" w:after="120" w:line="276" w:lineRule="auto"/>
        <w:jc w:val="both"/>
        <w:rPr>
          <w:rFonts w:ascii="Times New Roman" w:hAnsi="Times New Roman" w:cs="Times New Roman"/>
          <w:sz w:val="24"/>
          <w:szCs w:val="24"/>
        </w:rPr>
      </w:pPr>
    </w:p>
    <w:p w14:paraId="042178A2" w14:textId="131D9255" w:rsidR="001B0D6A" w:rsidRPr="000E0DAE" w:rsidRDefault="001B0D6A" w:rsidP="00D97C80">
      <w:pPr>
        <w:spacing w:before="120" w:after="120" w:line="276" w:lineRule="auto"/>
        <w:jc w:val="both"/>
        <w:rPr>
          <w:rFonts w:ascii="Times New Roman" w:hAnsi="Times New Roman" w:cs="Times New Roman"/>
          <w:sz w:val="24"/>
          <w:szCs w:val="24"/>
        </w:rPr>
      </w:pPr>
    </w:p>
    <w:p w14:paraId="7083722F" w14:textId="7DC074D3" w:rsidR="001B0D6A" w:rsidRPr="000E0DAE" w:rsidRDefault="001B0D6A" w:rsidP="00D97C80">
      <w:pPr>
        <w:spacing w:before="120" w:after="120" w:line="276" w:lineRule="auto"/>
        <w:jc w:val="both"/>
        <w:rPr>
          <w:rFonts w:ascii="Times New Roman" w:hAnsi="Times New Roman" w:cs="Times New Roman"/>
          <w:sz w:val="24"/>
          <w:szCs w:val="24"/>
        </w:rPr>
      </w:pPr>
    </w:p>
    <w:p w14:paraId="5B4EB750" w14:textId="75DB7138" w:rsidR="001B0D6A" w:rsidRPr="000E0DAE" w:rsidRDefault="001B0D6A" w:rsidP="00D97C80">
      <w:pPr>
        <w:spacing w:before="120" w:after="120" w:line="276" w:lineRule="auto"/>
        <w:jc w:val="both"/>
        <w:rPr>
          <w:rFonts w:ascii="Times New Roman" w:hAnsi="Times New Roman" w:cs="Times New Roman"/>
          <w:sz w:val="24"/>
          <w:szCs w:val="24"/>
        </w:rPr>
      </w:pPr>
    </w:p>
    <w:p w14:paraId="7E936687" w14:textId="77D14C8A" w:rsidR="001B0D6A" w:rsidRPr="000E0DAE" w:rsidRDefault="001B0D6A" w:rsidP="00D97C80">
      <w:pPr>
        <w:spacing w:before="120" w:after="120" w:line="276" w:lineRule="auto"/>
        <w:jc w:val="both"/>
        <w:rPr>
          <w:rFonts w:ascii="Times New Roman" w:hAnsi="Times New Roman" w:cs="Times New Roman"/>
          <w:sz w:val="24"/>
          <w:szCs w:val="24"/>
        </w:rPr>
      </w:pPr>
    </w:p>
    <w:p w14:paraId="337241F2" w14:textId="4158A579" w:rsidR="001B0D6A" w:rsidRPr="000E0DAE" w:rsidRDefault="001B0D6A" w:rsidP="00D97C80">
      <w:pPr>
        <w:spacing w:before="120" w:after="120" w:line="276" w:lineRule="auto"/>
        <w:jc w:val="both"/>
        <w:rPr>
          <w:rFonts w:ascii="Times New Roman" w:hAnsi="Times New Roman" w:cs="Times New Roman"/>
          <w:sz w:val="24"/>
          <w:szCs w:val="24"/>
        </w:rPr>
      </w:pPr>
    </w:p>
    <w:p w14:paraId="00D0F485" w14:textId="6B413275" w:rsidR="001B0D6A" w:rsidRPr="000E0DAE" w:rsidRDefault="001B0D6A" w:rsidP="00D97C80">
      <w:pPr>
        <w:spacing w:before="120" w:after="120" w:line="276" w:lineRule="auto"/>
        <w:jc w:val="both"/>
        <w:rPr>
          <w:rFonts w:ascii="Times New Roman" w:hAnsi="Times New Roman" w:cs="Times New Roman"/>
          <w:sz w:val="24"/>
          <w:szCs w:val="24"/>
        </w:rPr>
      </w:pPr>
    </w:p>
    <w:p w14:paraId="3F39AFC9" w14:textId="23198C03" w:rsidR="001B0D6A" w:rsidRPr="000E0DAE" w:rsidRDefault="001B0D6A" w:rsidP="00D97C80">
      <w:pPr>
        <w:spacing w:before="120" w:after="120" w:line="276" w:lineRule="auto"/>
        <w:jc w:val="both"/>
        <w:rPr>
          <w:rFonts w:ascii="Times New Roman" w:hAnsi="Times New Roman" w:cs="Times New Roman"/>
          <w:sz w:val="24"/>
          <w:szCs w:val="24"/>
        </w:rPr>
      </w:pPr>
    </w:p>
    <w:p w14:paraId="376726AF" w14:textId="77777777" w:rsidR="00086B32" w:rsidRDefault="00086B32" w:rsidP="00D97C80">
      <w:pPr>
        <w:spacing w:before="120" w:after="120" w:line="276" w:lineRule="auto"/>
        <w:jc w:val="both"/>
        <w:rPr>
          <w:rFonts w:ascii="Times New Roman" w:hAnsi="Times New Roman" w:cs="Times New Roman"/>
          <w:b/>
          <w:bCs/>
          <w:sz w:val="24"/>
          <w:szCs w:val="24"/>
        </w:rPr>
      </w:pPr>
    </w:p>
    <w:p w14:paraId="47C39ED1" w14:textId="77777777" w:rsidR="00086B32" w:rsidRDefault="00086B32" w:rsidP="00D97C80">
      <w:pPr>
        <w:spacing w:before="120" w:after="120" w:line="276" w:lineRule="auto"/>
        <w:jc w:val="both"/>
        <w:rPr>
          <w:rFonts w:ascii="Times New Roman" w:hAnsi="Times New Roman" w:cs="Times New Roman"/>
          <w:b/>
          <w:bCs/>
          <w:sz w:val="24"/>
          <w:szCs w:val="24"/>
        </w:rPr>
      </w:pPr>
    </w:p>
    <w:p w14:paraId="3A453428" w14:textId="59AE7917" w:rsidR="00E57F81" w:rsidRDefault="00E57F81"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b/>
          <w:bCs/>
          <w:sz w:val="24"/>
          <w:szCs w:val="24"/>
        </w:rPr>
        <w:t xml:space="preserve">Kaynak: </w:t>
      </w:r>
      <w:r w:rsidRPr="000E0DAE">
        <w:rPr>
          <w:rFonts w:ascii="Times New Roman" w:hAnsi="Times New Roman" w:cs="Times New Roman"/>
          <w:sz w:val="24"/>
          <w:szCs w:val="24"/>
        </w:rPr>
        <w:t>Özgün çalışma kapsamında üretilmiştir.</w:t>
      </w:r>
    </w:p>
    <w:p w14:paraId="1F8063F4" w14:textId="37CD9814" w:rsidR="00A81C40" w:rsidRPr="000E0DAE" w:rsidRDefault="00E2656C" w:rsidP="00D97C80">
      <w:pPr>
        <w:spacing w:before="120"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A81C40" w:rsidRPr="000E0DAE">
        <w:rPr>
          <w:rFonts w:ascii="Times New Roman" w:hAnsi="Times New Roman" w:cs="Times New Roman"/>
          <w:b/>
          <w:bCs/>
          <w:sz w:val="24"/>
          <w:szCs w:val="24"/>
        </w:rPr>
        <w:t>.10.</w:t>
      </w:r>
      <w:r w:rsidR="00C46C49" w:rsidRPr="000E0DAE">
        <w:rPr>
          <w:rFonts w:ascii="Times New Roman" w:hAnsi="Times New Roman" w:cs="Times New Roman"/>
          <w:b/>
          <w:bCs/>
          <w:sz w:val="24"/>
          <w:szCs w:val="24"/>
        </w:rPr>
        <w:t>Tarihi ve Kültürel Mirasın Korunması</w:t>
      </w:r>
    </w:p>
    <w:p w14:paraId="37FCA40F" w14:textId="7751FDBE" w:rsidR="0059655C" w:rsidRPr="000E0DAE" w:rsidRDefault="00365E4F"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Toplumsal belleğimizin sürekliliği açısından büyük öneme sahip tarihi ve kültürel alanların olası bir afetten zarar görebilirliğini azaltmak için gerekli önlemlerin alınması gerekmektedir. </w:t>
      </w:r>
      <w:r w:rsidR="0059655C" w:rsidRPr="000E0DAE">
        <w:rPr>
          <w:rFonts w:ascii="Times New Roman" w:hAnsi="Times New Roman" w:cs="Times New Roman"/>
          <w:sz w:val="24"/>
          <w:szCs w:val="24"/>
        </w:rPr>
        <w:t xml:space="preserve"> Tarihi ve kültürel mirasa zarar verebilecek olan doğal, ekonomik ve sosyal sebepler:</w:t>
      </w:r>
    </w:p>
    <w:p w14:paraId="3966EB23" w14:textId="3A64356D" w:rsidR="0059655C" w:rsidRPr="000E0DAE" w:rsidRDefault="0059655C" w:rsidP="00D97C80">
      <w:pPr>
        <w:pStyle w:val="ListeParagraf"/>
        <w:numPr>
          <w:ilvl w:val="0"/>
          <w:numId w:val="19"/>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Değişen iklim şartlarına bağlı olarak ısı, nem, </w:t>
      </w:r>
      <w:r w:rsidR="00E31839" w:rsidRPr="000E0DAE">
        <w:rPr>
          <w:rFonts w:ascii="Times New Roman" w:hAnsi="Times New Roman" w:cs="Times New Roman"/>
          <w:sz w:val="24"/>
          <w:szCs w:val="24"/>
        </w:rPr>
        <w:t>rüzgâr</w:t>
      </w:r>
      <w:r w:rsidRPr="000E0DAE">
        <w:rPr>
          <w:rFonts w:ascii="Times New Roman" w:hAnsi="Times New Roman" w:cs="Times New Roman"/>
          <w:sz w:val="24"/>
          <w:szCs w:val="24"/>
        </w:rPr>
        <w:t>, kar gibi doğal olayların fiziksel ve kimyasal bozulma,</w:t>
      </w:r>
    </w:p>
    <w:p w14:paraId="79A307BA" w14:textId="6CD5CF84" w:rsidR="0059655C" w:rsidRPr="000E0DAE" w:rsidRDefault="0059655C" w:rsidP="00D97C80">
      <w:pPr>
        <w:pStyle w:val="ListeParagraf"/>
        <w:numPr>
          <w:ilvl w:val="0"/>
          <w:numId w:val="19"/>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Bitki ve hayvanların tahribatı,</w:t>
      </w:r>
    </w:p>
    <w:p w14:paraId="6186DB3C" w14:textId="6D44F800" w:rsidR="0059655C" w:rsidRPr="000E0DAE" w:rsidRDefault="0059655C" w:rsidP="00D97C80">
      <w:pPr>
        <w:pStyle w:val="ListeParagraf"/>
        <w:numPr>
          <w:ilvl w:val="0"/>
          <w:numId w:val="19"/>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Doğal afetler,</w:t>
      </w:r>
    </w:p>
    <w:p w14:paraId="09EB0433" w14:textId="421D2B2D" w:rsidR="0059655C" w:rsidRPr="000E0DAE" w:rsidRDefault="0059655C" w:rsidP="00D97C80">
      <w:pPr>
        <w:pStyle w:val="ListeParagraf"/>
        <w:numPr>
          <w:ilvl w:val="0"/>
          <w:numId w:val="19"/>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Bakımsızlık,</w:t>
      </w:r>
    </w:p>
    <w:p w14:paraId="740E2FFE" w14:textId="211505B3" w:rsidR="0059655C" w:rsidRPr="000E0DAE" w:rsidRDefault="0059655C" w:rsidP="00D97C80">
      <w:pPr>
        <w:pStyle w:val="ListeParagraf"/>
        <w:numPr>
          <w:ilvl w:val="0"/>
          <w:numId w:val="19"/>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Vandalizm, terör, savaş, </w:t>
      </w:r>
    </w:p>
    <w:p w14:paraId="3C49E495" w14:textId="1094DCC1" w:rsidR="0059655C" w:rsidRDefault="0059655C" w:rsidP="00D97C80">
      <w:pPr>
        <w:pStyle w:val="ListeParagraf"/>
        <w:numPr>
          <w:ilvl w:val="0"/>
          <w:numId w:val="19"/>
        </w:num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Kontrolsüz kentleşmedir</w:t>
      </w:r>
      <w:r w:rsidR="004F4E90" w:rsidRPr="000E0DAE">
        <w:rPr>
          <w:rFonts w:ascii="Times New Roman" w:hAnsi="Times New Roman" w:cs="Times New Roman"/>
          <w:sz w:val="24"/>
          <w:szCs w:val="24"/>
        </w:rPr>
        <w:t xml:space="preserve"> (Bkz. Şekil</w:t>
      </w:r>
      <w:r w:rsidR="00A81C40" w:rsidRPr="000E0DAE">
        <w:rPr>
          <w:rFonts w:ascii="Times New Roman" w:hAnsi="Times New Roman" w:cs="Times New Roman"/>
          <w:sz w:val="24"/>
          <w:szCs w:val="24"/>
        </w:rPr>
        <w:t xml:space="preserve"> </w:t>
      </w:r>
      <w:r w:rsidR="00200D58">
        <w:rPr>
          <w:rFonts w:ascii="Times New Roman" w:hAnsi="Times New Roman" w:cs="Times New Roman"/>
          <w:sz w:val="24"/>
          <w:szCs w:val="24"/>
        </w:rPr>
        <w:t>4.11.</w:t>
      </w:r>
      <w:r w:rsidR="004F4E90" w:rsidRPr="000E0DAE">
        <w:rPr>
          <w:rFonts w:ascii="Times New Roman" w:hAnsi="Times New Roman" w:cs="Times New Roman"/>
          <w:sz w:val="24"/>
          <w:szCs w:val="24"/>
        </w:rPr>
        <w:t xml:space="preserve">) </w:t>
      </w:r>
      <w:r w:rsidRPr="000E0DAE">
        <w:rPr>
          <w:rFonts w:ascii="Times New Roman" w:hAnsi="Times New Roman" w:cs="Times New Roman"/>
          <w:sz w:val="24"/>
          <w:szCs w:val="24"/>
        </w:rPr>
        <w:t>(Öksüz Kuşçuoğlu ve Taş, 2017).</w:t>
      </w:r>
    </w:p>
    <w:p w14:paraId="4364766C" w14:textId="2503086F" w:rsidR="00E34AFC" w:rsidRDefault="00E34AFC" w:rsidP="00200D58">
      <w:pPr>
        <w:spacing w:before="120" w:after="120" w:line="276" w:lineRule="auto"/>
        <w:jc w:val="both"/>
        <w:rPr>
          <w:rFonts w:ascii="Times New Roman" w:hAnsi="Times New Roman" w:cs="Times New Roman"/>
          <w:sz w:val="24"/>
          <w:szCs w:val="24"/>
        </w:rPr>
      </w:pPr>
      <w:r w:rsidRPr="00E34AFC">
        <w:rPr>
          <w:rFonts w:ascii="Times New Roman" w:hAnsi="Times New Roman" w:cs="Times New Roman"/>
          <w:sz w:val="24"/>
          <w:szCs w:val="24"/>
        </w:rPr>
        <w:t>Tarihi ve kültürel mirasın korunması ve sürdürülebilir olması için; günlük hayatımıza dâhil etme, ekonomik bir boyut kazandırma ve gelecek nesillere bu olguları taşıma amacı içerisinde ilerlemelidir. Koruma ilkelerinden taviz verilmeden, toplumla birlikte yapılması gerekir. Tarihi ve kültürel mirasın sadece fiziksel olarak sağlamlaştırılıp korunması yaşatılması hatta toplumun ekonomik ve sosyal gelişmesinde kültürel miras değerinin katkıda bulunmasının sağlanması gerekmektedir (Öksüz Kuşçuoğlu ve Taş, 2017).</w:t>
      </w:r>
    </w:p>
    <w:p w14:paraId="7BFDB1B7" w14:textId="39E5945B" w:rsidR="00200D58" w:rsidRDefault="00200D58" w:rsidP="00200D58">
      <w:pPr>
        <w:spacing w:before="120" w:after="120" w:line="276" w:lineRule="auto"/>
        <w:jc w:val="both"/>
        <w:rPr>
          <w:rFonts w:ascii="Times New Roman" w:hAnsi="Times New Roman" w:cs="Times New Roman"/>
          <w:sz w:val="24"/>
          <w:szCs w:val="24"/>
        </w:rPr>
      </w:pPr>
    </w:p>
    <w:p w14:paraId="37794266" w14:textId="77777777" w:rsidR="002151AB" w:rsidRDefault="002151AB" w:rsidP="00200D58">
      <w:pPr>
        <w:spacing w:before="120" w:after="120" w:line="276" w:lineRule="auto"/>
        <w:jc w:val="both"/>
        <w:rPr>
          <w:rFonts w:ascii="Times New Roman" w:hAnsi="Times New Roman" w:cs="Times New Roman"/>
          <w:sz w:val="24"/>
          <w:szCs w:val="24"/>
        </w:rPr>
      </w:pPr>
    </w:p>
    <w:p w14:paraId="2A4BA7E5" w14:textId="3374D79B" w:rsidR="00200D58" w:rsidRDefault="00200D58" w:rsidP="00200D58">
      <w:pPr>
        <w:spacing w:before="120" w:after="120" w:line="276" w:lineRule="auto"/>
        <w:jc w:val="both"/>
        <w:rPr>
          <w:rFonts w:ascii="Times New Roman" w:hAnsi="Times New Roman" w:cs="Times New Roman"/>
          <w:sz w:val="24"/>
          <w:szCs w:val="24"/>
        </w:rPr>
      </w:pPr>
    </w:p>
    <w:p w14:paraId="01574840" w14:textId="7F8BD81E" w:rsidR="004F4E90" w:rsidRPr="000E0DAE" w:rsidRDefault="004F4E90" w:rsidP="00D97C80">
      <w:pPr>
        <w:spacing w:before="120" w:after="120" w:line="276" w:lineRule="auto"/>
        <w:jc w:val="both"/>
        <w:rPr>
          <w:rFonts w:ascii="Times New Roman" w:hAnsi="Times New Roman" w:cs="Times New Roman"/>
          <w:b/>
          <w:bCs/>
          <w:sz w:val="24"/>
          <w:szCs w:val="24"/>
        </w:rPr>
      </w:pPr>
      <w:r w:rsidRPr="000E0DAE">
        <w:rPr>
          <w:rFonts w:ascii="Times New Roman" w:hAnsi="Times New Roman" w:cs="Times New Roman"/>
          <w:b/>
          <w:bCs/>
          <w:sz w:val="24"/>
          <w:szCs w:val="24"/>
        </w:rPr>
        <w:lastRenderedPageBreak/>
        <w:t xml:space="preserve">Şekil </w:t>
      </w:r>
      <w:r w:rsidR="00200D58">
        <w:rPr>
          <w:rFonts w:ascii="Times New Roman" w:hAnsi="Times New Roman" w:cs="Times New Roman"/>
          <w:b/>
          <w:bCs/>
          <w:sz w:val="24"/>
          <w:szCs w:val="24"/>
        </w:rPr>
        <w:t>4.11</w:t>
      </w:r>
      <w:r w:rsidRPr="000E0DAE">
        <w:rPr>
          <w:rFonts w:ascii="Times New Roman" w:hAnsi="Times New Roman" w:cs="Times New Roman"/>
          <w:b/>
          <w:bCs/>
          <w:sz w:val="24"/>
          <w:szCs w:val="24"/>
        </w:rPr>
        <w:t>. Tarihi ve Kültürel Mirasın Korunması</w:t>
      </w:r>
    </w:p>
    <w:p w14:paraId="445577AF" w14:textId="32EEF1A2" w:rsidR="004F4E90" w:rsidRPr="000E0DAE" w:rsidRDefault="00200D58"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noProof/>
          <w:sz w:val="24"/>
          <w:szCs w:val="24"/>
        </w:rPr>
        <w:drawing>
          <wp:anchor distT="0" distB="0" distL="114300" distR="114300" simplePos="0" relativeHeight="251669504" behindDoc="0" locked="0" layoutInCell="1" allowOverlap="1" wp14:anchorId="73FBFD20" wp14:editId="7EBBBD0A">
            <wp:simplePos x="0" y="0"/>
            <wp:positionH relativeFrom="column">
              <wp:posOffset>14605</wp:posOffset>
            </wp:positionH>
            <wp:positionV relativeFrom="paragraph">
              <wp:posOffset>11430</wp:posOffset>
            </wp:positionV>
            <wp:extent cx="5730239" cy="2430780"/>
            <wp:effectExtent l="38100" t="38100" r="42545" b="4572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007" t="13759" r="7637" b="11318"/>
                    <a:stretch/>
                  </pic:blipFill>
                  <pic:spPr bwMode="auto">
                    <a:xfrm>
                      <a:off x="0" y="0"/>
                      <a:ext cx="5731507" cy="2431318"/>
                    </a:xfrm>
                    <a:prstGeom prst="rect">
                      <a:avLst/>
                    </a:prstGeom>
                    <a:ln w="38100">
                      <a:solidFill>
                        <a:srgbClr val="92D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3B117" w14:textId="77777777" w:rsidR="004F4E90" w:rsidRPr="000E0DAE" w:rsidRDefault="004F4E90" w:rsidP="00D97C80">
      <w:pPr>
        <w:spacing w:before="120" w:after="120" w:line="276" w:lineRule="auto"/>
        <w:jc w:val="both"/>
        <w:rPr>
          <w:rFonts w:ascii="Times New Roman" w:hAnsi="Times New Roman" w:cs="Times New Roman"/>
          <w:sz w:val="24"/>
          <w:szCs w:val="24"/>
        </w:rPr>
      </w:pPr>
    </w:p>
    <w:p w14:paraId="69F55B01" w14:textId="77777777" w:rsidR="004F4E90" w:rsidRPr="000E0DAE" w:rsidRDefault="004F4E90" w:rsidP="00D97C80">
      <w:pPr>
        <w:spacing w:before="120" w:after="120" w:line="276" w:lineRule="auto"/>
        <w:jc w:val="both"/>
        <w:rPr>
          <w:rFonts w:ascii="Times New Roman" w:hAnsi="Times New Roman" w:cs="Times New Roman"/>
          <w:sz w:val="24"/>
          <w:szCs w:val="24"/>
        </w:rPr>
      </w:pPr>
    </w:p>
    <w:p w14:paraId="1C5E18FD" w14:textId="77777777" w:rsidR="004F4E90" w:rsidRPr="000E0DAE" w:rsidRDefault="004F4E90" w:rsidP="00D97C80">
      <w:pPr>
        <w:spacing w:before="120" w:after="120" w:line="276" w:lineRule="auto"/>
        <w:jc w:val="both"/>
        <w:rPr>
          <w:rFonts w:ascii="Times New Roman" w:hAnsi="Times New Roman" w:cs="Times New Roman"/>
          <w:sz w:val="24"/>
          <w:szCs w:val="24"/>
        </w:rPr>
      </w:pPr>
    </w:p>
    <w:p w14:paraId="292B5D2F" w14:textId="77777777" w:rsidR="004F4E90" w:rsidRPr="000E0DAE" w:rsidRDefault="004F4E90" w:rsidP="00D97C80">
      <w:pPr>
        <w:spacing w:before="120" w:after="120" w:line="276" w:lineRule="auto"/>
        <w:jc w:val="both"/>
        <w:rPr>
          <w:rFonts w:ascii="Times New Roman" w:hAnsi="Times New Roman" w:cs="Times New Roman"/>
          <w:sz w:val="24"/>
          <w:szCs w:val="24"/>
        </w:rPr>
      </w:pPr>
    </w:p>
    <w:p w14:paraId="1E5B82AA" w14:textId="77777777" w:rsidR="004F4E90" w:rsidRPr="000E0DAE" w:rsidRDefault="004F4E90" w:rsidP="00D97C80">
      <w:pPr>
        <w:spacing w:before="120" w:after="120" w:line="276" w:lineRule="auto"/>
        <w:jc w:val="both"/>
        <w:rPr>
          <w:rFonts w:ascii="Times New Roman" w:hAnsi="Times New Roman" w:cs="Times New Roman"/>
          <w:sz w:val="24"/>
          <w:szCs w:val="24"/>
        </w:rPr>
      </w:pPr>
    </w:p>
    <w:p w14:paraId="09FE863A" w14:textId="77777777" w:rsidR="004F4E90" w:rsidRPr="000E0DAE" w:rsidRDefault="004F4E90" w:rsidP="00D97C80">
      <w:pPr>
        <w:spacing w:before="120" w:after="120" w:line="276" w:lineRule="auto"/>
        <w:jc w:val="both"/>
        <w:rPr>
          <w:rFonts w:ascii="Times New Roman" w:hAnsi="Times New Roman" w:cs="Times New Roman"/>
          <w:sz w:val="24"/>
          <w:szCs w:val="24"/>
        </w:rPr>
      </w:pPr>
    </w:p>
    <w:p w14:paraId="5828B1B0" w14:textId="77777777" w:rsidR="004F4E90" w:rsidRPr="000E0DAE" w:rsidRDefault="004F4E90" w:rsidP="00D97C80">
      <w:pPr>
        <w:spacing w:before="120" w:after="120" w:line="276" w:lineRule="auto"/>
        <w:jc w:val="both"/>
        <w:rPr>
          <w:rFonts w:ascii="Times New Roman" w:hAnsi="Times New Roman" w:cs="Times New Roman"/>
          <w:sz w:val="24"/>
          <w:szCs w:val="24"/>
        </w:rPr>
      </w:pPr>
    </w:p>
    <w:p w14:paraId="1FA52DC2" w14:textId="77777777" w:rsidR="004F4E90" w:rsidRPr="000E0DAE" w:rsidRDefault="004F4E90" w:rsidP="00D97C80">
      <w:pPr>
        <w:spacing w:before="120" w:after="120" w:line="276" w:lineRule="auto"/>
        <w:jc w:val="both"/>
        <w:rPr>
          <w:rFonts w:ascii="Times New Roman" w:hAnsi="Times New Roman" w:cs="Times New Roman"/>
          <w:sz w:val="24"/>
          <w:szCs w:val="24"/>
        </w:rPr>
      </w:pPr>
    </w:p>
    <w:p w14:paraId="5978023D" w14:textId="77777777" w:rsidR="004F4E90" w:rsidRPr="000E0DAE" w:rsidRDefault="004F4E90"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b/>
          <w:bCs/>
          <w:sz w:val="24"/>
          <w:szCs w:val="24"/>
        </w:rPr>
        <w:t xml:space="preserve">Kaynak: </w:t>
      </w:r>
      <w:r w:rsidRPr="000E0DAE">
        <w:rPr>
          <w:rFonts w:ascii="Times New Roman" w:hAnsi="Times New Roman" w:cs="Times New Roman"/>
          <w:sz w:val="24"/>
          <w:szCs w:val="24"/>
        </w:rPr>
        <w:t>Özgün çalışma kapsamında üretilmiştir.</w:t>
      </w:r>
    </w:p>
    <w:p w14:paraId="77D1B2AB" w14:textId="3F6D47DE" w:rsidR="00E34AFC" w:rsidRPr="00E34AFC" w:rsidRDefault="00E34AFC" w:rsidP="00D97C80">
      <w:pPr>
        <w:spacing w:before="120" w:after="120" w:line="276" w:lineRule="auto"/>
        <w:jc w:val="both"/>
        <w:rPr>
          <w:rFonts w:ascii="Times New Roman" w:hAnsi="Times New Roman" w:cs="Times New Roman"/>
          <w:sz w:val="28"/>
          <w:szCs w:val="28"/>
        </w:rPr>
      </w:pPr>
      <w:r w:rsidRPr="00E34AFC">
        <w:rPr>
          <w:rFonts w:ascii="Times New Roman" w:hAnsi="Times New Roman" w:cs="Times New Roman"/>
          <w:sz w:val="24"/>
          <w:szCs w:val="24"/>
        </w:rPr>
        <w:t>Tarihi dokuya sahip yerleşimlerde yayalaştırma çalışmalarının yapılması araçlardan kaynaklanan tahribatın önlenmesini sağlayacaktır. Özel araç kullanımının azaltılması için kent çeperlerinde yer alan yerleşim bölgelerinde toplu taşımanın etkin hale getirilmesi uygun olacaktır. Biyo yakıt kullanılan araçlarda vergi indirimi yapılması, fosil yakıt kullanan araçlarda CO</w:t>
      </w:r>
      <w:r w:rsidRPr="00E34AFC">
        <w:rPr>
          <w:rFonts w:ascii="Times New Roman" w:hAnsi="Times New Roman" w:cs="Times New Roman"/>
          <w:sz w:val="24"/>
          <w:szCs w:val="24"/>
          <w:vertAlign w:val="subscript"/>
        </w:rPr>
        <w:t>2</w:t>
      </w:r>
      <w:r w:rsidRPr="00E34AFC">
        <w:rPr>
          <w:rFonts w:ascii="Times New Roman" w:hAnsi="Times New Roman" w:cs="Times New Roman"/>
          <w:sz w:val="24"/>
          <w:szCs w:val="24"/>
        </w:rPr>
        <w:t xml:space="preserve"> vergisi alınması, taşıtlarda EURO IV standardının kullanımı da ulaşımdan kaynaklanan CO</w:t>
      </w:r>
      <w:r w:rsidRPr="00E34AFC">
        <w:rPr>
          <w:rFonts w:ascii="Times New Roman" w:hAnsi="Times New Roman" w:cs="Times New Roman"/>
          <w:sz w:val="24"/>
          <w:szCs w:val="24"/>
          <w:vertAlign w:val="subscript"/>
        </w:rPr>
        <w:t>2</w:t>
      </w:r>
      <w:r w:rsidRPr="00E34AFC">
        <w:rPr>
          <w:rFonts w:ascii="Times New Roman" w:hAnsi="Times New Roman" w:cs="Times New Roman"/>
          <w:sz w:val="24"/>
          <w:szCs w:val="24"/>
        </w:rPr>
        <w:t xml:space="preserve"> salınımının azaltılmasını sağlayacaktır</w:t>
      </w:r>
      <w:r>
        <w:rPr>
          <w:rFonts w:ascii="Times New Roman" w:hAnsi="Times New Roman" w:cs="Times New Roman"/>
          <w:sz w:val="24"/>
          <w:szCs w:val="24"/>
        </w:rPr>
        <w:t xml:space="preserve"> (Doğan, 2012).</w:t>
      </w:r>
    </w:p>
    <w:p w14:paraId="757D73D6" w14:textId="6A0A032C" w:rsidR="003B290B" w:rsidRPr="000E0DAE" w:rsidRDefault="005E571E"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Tarihi ve kültürel mirasın korunması ekonomik ve sosyal açıdan da fayda sağlamaktadır. </w:t>
      </w:r>
      <w:r w:rsidR="00F764C1" w:rsidRPr="000E0DAE">
        <w:rPr>
          <w:rFonts w:ascii="Times New Roman" w:hAnsi="Times New Roman" w:cs="Times New Roman"/>
          <w:sz w:val="24"/>
          <w:szCs w:val="24"/>
        </w:rPr>
        <w:t>Kültürel sürdürülebilirlik için y</w:t>
      </w:r>
      <w:r w:rsidRPr="000E0DAE">
        <w:rPr>
          <w:rFonts w:ascii="Times New Roman" w:hAnsi="Times New Roman" w:cs="Times New Roman"/>
          <w:sz w:val="24"/>
          <w:szCs w:val="24"/>
        </w:rPr>
        <w:t>erel ölçekte açılan kurslarla bilgi ve beceri kazand</w:t>
      </w:r>
      <w:r w:rsidR="00F764C1" w:rsidRPr="000E0DAE">
        <w:rPr>
          <w:rFonts w:ascii="Times New Roman" w:hAnsi="Times New Roman" w:cs="Times New Roman"/>
          <w:sz w:val="24"/>
          <w:szCs w:val="24"/>
        </w:rPr>
        <w:t xml:space="preserve">ırılması ile yerel ekonomiye katkı sağlanabilir. </w:t>
      </w:r>
    </w:p>
    <w:p w14:paraId="7B372A2B" w14:textId="4B9EFBD3" w:rsidR="00664093" w:rsidRPr="000E0DAE" w:rsidRDefault="00200D58" w:rsidP="00200D58">
      <w:pPr>
        <w:pStyle w:val="ListeParagraf"/>
        <w:numPr>
          <w:ilvl w:val="0"/>
          <w:numId w:val="2"/>
        </w:numPr>
        <w:spacing w:before="240" w:after="120" w:line="276"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t>SONUÇ VE DEĞERLENDİRME</w:t>
      </w:r>
    </w:p>
    <w:p w14:paraId="7D38E111" w14:textId="3F85E5B3" w:rsidR="00E31839" w:rsidRPr="000E0DAE" w:rsidRDefault="00E31839"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Afet Eylem Planını finansal kaynaklar, bürokratik yapı ve veri toplama ile güçlü kılmak mümkündür. Finansal kaynaklarla; yeni teknolojilerin desteklenmesi, yeni yatırımlar yapılması, halkın konutlarını yenilemesi için fon oluşturmak mümkündür. Ayrıca özel sektör ile kamu arasında ortaklıklar kurularak yeni teknolojilerin kullanılması, araştırma geliştirme projeleri desteklenmelidir. Yerel yönetimin uluslararası desteklere ulaşımının kolaylaştırılması, bilgi ve fon akışının hızlandırılması gerekmektedir. Verilerin toplanması, yapılan uygulamaların izlenmesi ve çalışmaların başarısının değerlendirilmesi eylem planının güçlü ve zayıf yönlerinin belirlenmesini kolaylaştıracaktır. </w:t>
      </w:r>
    </w:p>
    <w:p w14:paraId="64FB3493" w14:textId="0EA9AE2E" w:rsidR="00C12FC0" w:rsidRPr="000E0DAE" w:rsidRDefault="00C12FC0"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Afet yönetiminin başarısı geniş kapsamlı hazırlanmış bir planlamadır. Yapılacak olan planlar; yönetim kademelerinin olası afetlerde nasıl davranacaklarını, organize olacaklarını, ihtiyaç duyulacak kaynakların belirlenmesi ve nerden temin edileceği gibi pek çok sorunun çözümünü kapsamalıdır. Planlamada ilk safha mevcut kaynakların belirlenmesidir. Bu kaynaklar; eğitimli personel, insan gücü, araç ve donanım, hizmet kapasitesi şeklinde sıralanabilir. Bu kaynakların yanı sıra önemli bir nokta da finansmandır. Olası afetler için ayrılan bir bütçe olması gerekmektedir. Ayrıca afet durumunda irtibat merkezleri, yönetim merkezlerinin de belirlenmesi gerekir. Mahalle ölçeğinde halkın kolay ve güvenli bir şekilde ulaşabileceği mahalle irtibat noktaları belirlenmelidir. Ayrıca olası afetlerde kriz yönetim merkezlerinden il </w:t>
      </w:r>
      <w:r w:rsidRPr="000E0DAE">
        <w:rPr>
          <w:rFonts w:ascii="Times New Roman" w:hAnsi="Times New Roman" w:cs="Times New Roman"/>
          <w:sz w:val="24"/>
          <w:szCs w:val="24"/>
        </w:rPr>
        <w:lastRenderedPageBreak/>
        <w:t>ve ulusal düzeyde bağlantının kurulması, altyapı (iletişim, elektrik, su, doğalgaz vb…) ihtiyaçlarının karşılanması, insanların sağlık, barınma ve gıda ihtiyaçlarının en kısa sürede sağlanması gibi görevlerin yönetilmesi gerekmektedir.</w:t>
      </w:r>
    </w:p>
    <w:p w14:paraId="482DB4D3" w14:textId="319D36B2" w:rsidR="00C12FC0" w:rsidRPr="000E0DAE" w:rsidRDefault="00C12FC0" w:rsidP="00D97C80">
      <w:pPr>
        <w:spacing w:before="120" w:after="120" w:line="276" w:lineRule="auto"/>
        <w:jc w:val="both"/>
        <w:rPr>
          <w:rFonts w:ascii="Times New Roman" w:hAnsi="Times New Roman" w:cs="Times New Roman"/>
          <w:sz w:val="24"/>
          <w:szCs w:val="24"/>
        </w:rPr>
      </w:pPr>
      <w:r w:rsidRPr="000E0DAE">
        <w:rPr>
          <w:rFonts w:ascii="Times New Roman" w:hAnsi="Times New Roman" w:cs="Times New Roman"/>
          <w:sz w:val="24"/>
          <w:szCs w:val="24"/>
        </w:rPr>
        <w:t xml:space="preserve">Yapılacak olan afet eylem planındaki anahtar kelimeler; temiz enerji, yeniden kullanım ve ekoloji olmalıdır. Doğal kaynaklardan elde edilecek enerji afet sonrasında yaşanacak enerji sıkıntısının önüne geçecektir. Bu nedenle öncelikle kamu binaları olmak üzere afet esnasında ve sonrasında kullanılabilecek potansiyel yerlerde alternatif temiz enerji kaynaklarının kullanılması verilen hizmetlerin aksamamasına neden olacaktır. Jeotermal, su, güneş ve </w:t>
      </w:r>
      <w:r w:rsidR="002151AB" w:rsidRPr="000E0DAE">
        <w:rPr>
          <w:rFonts w:ascii="Times New Roman" w:hAnsi="Times New Roman" w:cs="Times New Roman"/>
          <w:sz w:val="24"/>
          <w:szCs w:val="24"/>
        </w:rPr>
        <w:t>rüzgâr</w:t>
      </w:r>
      <w:r w:rsidRPr="000E0DAE">
        <w:rPr>
          <w:rFonts w:ascii="Times New Roman" w:hAnsi="Times New Roman" w:cs="Times New Roman"/>
          <w:sz w:val="24"/>
          <w:szCs w:val="24"/>
        </w:rPr>
        <w:t xml:space="preserve"> enerjileri ile elde edilebilecek temiz enerjiler sadece afet sonrasında avantaj sağlamakla kalmaz; ilçenin yaşam kalitesini yükseltip, kendine yetebilen bir yerleşim yeri olmasını da sağlar. Temiz enerjilerin kullanımı hava kirliliği, kuraklık, küresel ısınma gibi zaman içerisinde olumsuz sonuçları ortaya çıkabilecek afetlerin de etkilerinin azaltılmasına neden olacaktır</w:t>
      </w:r>
      <w:r w:rsidR="00A81C40" w:rsidRPr="000E0DAE">
        <w:rPr>
          <w:rFonts w:ascii="Times New Roman" w:hAnsi="Times New Roman" w:cs="Times New Roman"/>
          <w:sz w:val="24"/>
          <w:szCs w:val="24"/>
        </w:rPr>
        <w:t xml:space="preserve"> (Bkz. Şekil </w:t>
      </w:r>
      <w:r w:rsidR="00200D58">
        <w:rPr>
          <w:rFonts w:ascii="Times New Roman" w:hAnsi="Times New Roman" w:cs="Times New Roman"/>
          <w:sz w:val="24"/>
          <w:szCs w:val="24"/>
        </w:rPr>
        <w:t>5</w:t>
      </w:r>
      <w:r w:rsidR="00A81C40" w:rsidRPr="000E0DAE">
        <w:rPr>
          <w:rFonts w:ascii="Times New Roman" w:hAnsi="Times New Roman" w:cs="Times New Roman"/>
          <w:sz w:val="24"/>
          <w:szCs w:val="24"/>
        </w:rPr>
        <w:t>.1).</w:t>
      </w:r>
    </w:p>
    <w:p w14:paraId="2E0F67AB" w14:textId="1F205EA9" w:rsidR="00C12FC0" w:rsidRPr="000E0DAE" w:rsidRDefault="002F668E" w:rsidP="00D97C80">
      <w:pPr>
        <w:spacing w:before="120" w:after="120" w:line="276" w:lineRule="auto"/>
        <w:jc w:val="both"/>
        <w:rPr>
          <w:rFonts w:ascii="Times New Roman" w:hAnsi="Times New Roman" w:cs="Times New Roman"/>
          <w:b/>
          <w:bCs/>
          <w:sz w:val="24"/>
          <w:szCs w:val="24"/>
        </w:rPr>
      </w:pPr>
      <w:r w:rsidRPr="000E0DAE">
        <w:rPr>
          <w:rFonts w:ascii="Times New Roman" w:hAnsi="Times New Roman" w:cs="Times New Roman"/>
          <w:b/>
          <w:bCs/>
          <w:noProof/>
          <w:sz w:val="24"/>
          <w:szCs w:val="24"/>
        </w:rPr>
        <w:drawing>
          <wp:anchor distT="0" distB="0" distL="114300" distR="114300" simplePos="0" relativeHeight="251658240" behindDoc="0" locked="0" layoutInCell="1" allowOverlap="1" wp14:anchorId="74E9EFB3" wp14:editId="1B5CA0EF">
            <wp:simplePos x="0" y="0"/>
            <wp:positionH relativeFrom="column">
              <wp:posOffset>37465</wp:posOffset>
            </wp:positionH>
            <wp:positionV relativeFrom="paragraph">
              <wp:posOffset>211455</wp:posOffset>
            </wp:positionV>
            <wp:extent cx="4693539" cy="4899660"/>
            <wp:effectExtent l="38100" t="38100" r="31115" b="3429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189" b="3787"/>
                    <a:stretch/>
                  </pic:blipFill>
                  <pic:spPr bwMode="auto">
                    <a:xfrm>
                      <a:off x="0" y="0"/>
                      <a:ext cx="4726460" cy="4934027"/>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2FC0" w:rsidRPr="000E0DAE">
        <w:rPr>
          <w:rFonts w:ascii="Times New Roman" w:hAnsi="Times New Roman" w:cs="Times New Roman"/>
          <w:b/>
          <w:bCs/>
          <w:sz w:val="24"/>
          <w:szCs w:val="24"/>
        </w:rPr>
        <w:t xml:space="preserve">Şekil </w:t>
      </w:r>
      <w:r w:rsidR="00200D58">
        <w:rPr>
          <w:rFonts w:ascii="Times New Roman" w:hAnsi="Times New Roman" w:cs="Times New Roman"/>
          <w:b/>
          <w:bCs/>
          <w:sz w:val="24"/>
          <w:szCs w:val="24"/>
        </w:rPr>
        <w:t>5.</w:t>
      </w:r>
      <w:r w:rsidR="00C12FC0" w:rsidRPr="000E0DAE">
        <w:rPr>
          <w:rFonts w:ascii="Times New Roman" w:hAnsi="Times New Roman" w:cs="Times New Roman"/>
          <w:b/>
          <w:bCs/>
          <w:sz w:val="24"/>
          <w:szCs w:val="24"/>
        </w:rPr>
        <w:t>1</w:t>
      </w:r>
      <w:r w:rsidRPr="000E0DAE">
        <w:rPr>
          <w:rFonts w:ascii="Times New Roman" w:hAnsi="Times New Roman" w:cs="Times New Roman"/>
          <w:b/>
          <w:bCs/>
          <w:sz w:val="24"/>
          <w:szCs w:val="24"/>
        </w:rPr>
        <w:t>. Afet Eylem Planı Bileşenleri</w:t>
      </w:r>
    </w:p>
    <w:p w14:paraId="001522E1" w14:textId="538E4797" w:rsidR="00C12FC0" w:rsidRPr="000E0DAE" w:rsidRDefault="00C12FC0" w:rsidP="00D97C80">
      <w:pPr>
        <w:spacing w:before="120" w:after="120" w:line="276" w:lineRule="auto"/>
        <w:jc w:val="both"/>
        <w:rPr>
          <w:rFonts w:ascii="Times New Roman" w:hAnsi="Times New Roman" w:cs="Times New Roman"/>
          <w:sz w:val="24"/>
          <w:szCs w:val="24"/>
        </w:rPr>
      </w:pPr>
    </w:p>
    <w:p w14:paraId="5AD7BE8C" w14:textId="6BB923AD" w:rsidR="00C12FC0" w:rsidRPr="000E0DAE" w:rsidRDefault="00C12FC0" w:rsidP="00D97C80">
      <w:pPr>
        <w:spacing w:before="120" w:after="120" w:line="276" w:lineRule="auto"/>
        <w:jc w:val="both"/>
        <w:rPr>
          <w:rFonts w:ascii="Times New Roman" w:hAnsi="Times New Roman" w:cs="Times New Roman"/>
          <w:sz w:val="24"/>
          <w:szCs w:val="24"/>
        </w:rPr>
      </w:pPr>
    </w:p>
    <w:p w14:paraId="389A8B53" w14:textId="1BDFC326" w:rsidR="00C12FC0" w:rsidRPr="000E0DAE" w:rsidRDefault="00C12FC0" w:rsidP="00D97C80">
      <w:pPr>
        <w:spacing w:before="120" w:after="120" w:line="276" w:lineRule="auto"/>
        <w:jc w:val="both"/>
        <w:rPr>
          <w:rFonts w:ascii="Times New Roman" w:hAnsi="Times New Roman" w:cs="Times New Roman"/>
          <w:sz w:val="24"/>
          <w:szCs w:val="24"/>
        </w:rPr>
      </w:pPr>
    </w:p>
    <w:p w14:paraId="724E5408" w14:textId="41FA9ED5" w:rsidR="00C12FC0" w:rsidRPr="000E0DAE" w:rsidRDefault="00C12FC0" w:rsidP="00D97C80">
      <w:pPr>
        <w:spacing w:before="120" w:after="120" w:line="276" w:lineRule="auto"/>
        <w:jc w:val="both"/>
        <w:rPr>
          <w:rFonts w:ascii="Times New Roman" w:hAnsi="Times New Roman" w:cs="Times New Roman"/>
          <w:sz w:val="24"/>
          <w:szCs w:val="24"/>
        </w:rPr>
      </w:pPr>
    </w:p>
    <w:p w14:paraId="46AC28D2" w14:textId="55A6D927" w:rsidR="00C12FC0" w:rsidRPr="000E0DAE" w:rsidRDefault="00C12FC0" w:rsidP="00D97C80">
      <w:pPr>
        <w:spacing w:before="120" w:after="120" w:line="276" w:lineRule="auto"/>
        <w:jc w:val="both"/>
        <w:rPr>
          <w:rFonts w:ascii="Times New Roman" w:hAnsi="Times New Roman" w:cs="Times New Roman"/>
          <w:sz w:val="24"/>
          <w:szCs w:val="24"/>
        </w:rPr>
      </w:pPr>
    </w:p>
    <w:p w14:paraId="7CE59757" w14:textId="0EEBCD35" w:rsidR="00C12FC0" w:rsidRPr="000E0DAE" w:rsidRDefault="00C12FC0" w:rsidP="00D97C80">
      <w:pPr>
        <w:spacing w:before="120" w:after="120" w:line="276" w:lineRule="auto"/>
        <w:jc w:val="both"/>
        <w:rPr>
          <w:rFonts w:ascii="Times New Roman" w:hAnsi="Times New Roman" w:cs="Times New Roman"/>
          <w:sz w:val="24"/>
          <w:szCs w:val="24"/>
        </w:rPr>
      </w:pPr>
    </w:p>
    <w:p w14:paraId="072C339D" w14:textId="45C4BAD8" w:rsidR="00C12FC0" w:rsidRPr="000E0DAE" w:rsidRDefault="00C12FC0" w:rsidP="00D97C80">
      <w:pPr>
        <w:spacing w:before="120" w:after="120" w:line="276" w:lineRule="auto"/>
        <w:jc w:val="both"/>
        <w:rPr>
          <w:rFonts w:ascii="Times New Roman" w:hAnsi="Times New Roman" w:cs="Times New Roman"/>
          <w:sz w:val="24"/>
          <w:szCs w:val="24"/>
        </w:rPr>
      </w:pPr>
    </w:p>
    <w:p w14:paraId="2740BBC6" w14:textId="79706375" w:rsidR="00C12FC0" w:rsidRPr="000E0DAE" w:rsidRDefault="00C12FC0" w:rsidP="00D97C80">
      <w:pPr>
        <w:spacing w:before="120" w:after="120" w:line="276" w:lineRule="auto"/>
        <w:jc w:val="both"/>
        <w:rPr>
          <w:rFonts w:ascii="Times New Roman" w:hAnsi="Times New Roman" w:cs="Times New Roman"/>
          <w:sz w:val="24"/>
          <w:szCs w:val="24"/>
        </w:rPr>
      </w:pPr>
    </w:p>
    <w:p w14:paraId="67A4791C" w14:textId="2BC71FE2" w:rsidR="00C12FC0" w:rsidRPr="000E0DAE" w:rsidRDefault="00C12FC0" w:rsidP="00D97C80">
      <w:pPr>
        <w:spacing w:before="120" w:after="120" w:line="276" w:lineRule="auto"/>
        <w:jc w:val="both"/>
        <w:rPr>
          <w:rFonts w:ascii="Times New Roman" w:hAnsi="Times New Roman" w:cs="Times New Roman"/>
          <w:sz w:val="24"/>
          <w:szCs w:val="24"/>
        </w:rPr>
      </w:pPr>
    </w:p>
    <w:p w14:paraId="111EEC7C" w14:textId="6A62FA2E" w:rsidR="00C12FC0" w:rsidRPr="000E0DAE" w:rsidRDefault="00C12FC0" w:rsidP="00D97C80">
      <w:pPr>
        <w:spacing w:before="120" w:after="120" w:line="276" w:lineRule="auto"/>
        <w:jc w:val="both"/>
        <w:rPr>
          <w:rFonts w:ascii="Times New Roman" w:hAnsi="Times New Roman" w:cs="Times New Roman"/>
          <w:sz w:val="24"/>
          <w:szCs w:val="24"/>
        </w:rPr>
      </w:pPr>
    </w:p>
    <w:p w14:paraId="7224AC32" w14:textId="03EEF32D" w:rsidR="00C12FC0" w:rsidRPr="000E0DAE" w:rsidRDefault="00C12FC0" w:rsidP="00D97C80">
      <w:pPr>
        <w:spacing w:before="120" w:after="120" w:line="276" w:lineRule="auto"/>
        <w:jc w:val="both"/>
        <w:rPr>
          <w:rFonts w:ascii="Times New Roman" w:hAnsi="Times New Roman" w:cs="Times New Roman"/>
          <w:sz w:val="24"/>
          <w:szCs w:val="24"/>
        </w:rPr>
      </w:pPr>
    </w:p>
    <w:p w14:paraId="00F3C651" w14:textId="230BB10C" w:rsidR="00C12FC0" w:rsidRPr="000E0DAE" w:rsidRDefault="00C12FC0" w:rsidP="00D97C80">
      <w:pPr>
        <w:spacing w:before="120" w:after="120" w:line="276" w:lineRule="auto"/>
        <w:jc w:val="both"/>
        <w:rPr>
          <w:rFonts w:ascii="Times New Roman" w:hAnsi="Times New Roman" w:cs="Times New Roman"/>
          <w:sz w:val="24"/>
          <w:szCs w:val="24"/>
        </w:rPr>
      </w:pPr>
    </w:p>
    <w:p w14:paraId="1293E5DE" w14:textId="4EE61FB8" w:rsidR="00C12FC0" w:rsidRPr="000E0DAE" w:rsidRDefault="00C12FC0" w:rsidP="00D97C80">
      <w:pPr>
        <w:spacing w:before="120" w:after="120" w:line="276" w:lineRule="auto"/>
        <w:jc w:val="both"/>
        <w:rPr>
          <w:rFonts w:ascii="Times New Roman" w:hAnsi="Times New Roman" w:cs="Times New Roman"/>
          <w:sz w:val="24"/>
          <w:szCs w:val="24"/>
        </w:rPr>
      </w:pPr>
    </w:p>
    <w:p w14:paraId="6D5BC286" w14:textId="74428DC1" w:rsidR="00C12FC0" w:rsidRPr="000E0DAE" w:rsidRDefault="00C12FC0" w:rsidP="00D97C80">
      <w:pPr>
        <w:spacing w:before="120" w:after="120" w:line="276" w:lineRule="auto"/>
        <w:jc w:val="both"/>
        <w:rPr>
          <w:rFonts w:ascii="Times New Roman" w:hAnsi="Times New Roman" w:cs="Times New Roman"/>
          <w:sz w:val="24"/>
          <w:szCs w:val="24"/>
        </w:rPr>
      </w:pPr>
    </w:p>
    <w:p w14:paraId="384527B7" w14:textId="50116209" w:rsidR="00C12FC0" w:rsidRPr="000E0DAE" w:rsidRDefault="00C12FC0" w:rsidP="00D97C80">
      <w:pPr>
        <w:spacing w:before="120" w:after="120" w:line="276" w:lineRule="auto"/>
        <w:jc w:val="both"/>
        <w:rPr>
          <w:rFonts w:ascii="Times New Roman" w:hAnsi="Times New Roman" w:cs="Times New Roman"/>
          <w:sz w:val="24"/>
          <w:szCs w:val="24"/>
        </w:rPr>
      </w:pPr>
    </w:p>
    <w:p w14:paraId="524A8357" w14:textId="77777777" w:rsidR="002F668E" w:rsidRPr="000E0DAE" w:rsidRDefault="002F668E" w:rsidP="00D97C80">
      <w:pPr>
        <w:spacing w:before="120" w:after="120" w:line="276" w:lineRule="auto"/>
        <w:jc w:val="both"/>
        <w:rPr>
          <w:rFonts w:ascii="Times New Roman" w:hAnsi="Times New Roman" w:cs="Times New Roman"/>
          <w:b/>
          <w:bCs/>
          <w:sz w:val="24"/>
          <w:szCs w:val="24"/>
        </w:rPr>
      </w:pPr>
    </w:p>
    <w:p w14:paraId="26D40012" w14:textId="77777777" w:rsidR="002F668E" w:rsidRPr="00200D58" w:rsidRDefault="002F668E" w:rsidP="00D97C80">
      <w:pPr>
        <w:spacing w:before="120" w:after="120" w:line="276" w:lineRule="auto"/>
        <w:jc w:val="both"/>
        <w:rPr>
          <w:rFonts w:ascii="Times New Roman" w:hAnsi="Times New Roman" w:cs="Times New Roman"/>
          <w:b/>
          <w:bCs/>
          <w:sz w:val="20"/>
          <w:szCs w:val="20"/>
        </w:rPr>
      </w:pPr>
    </w:p>
    <w:p w14:paraId="4C6DBBC4" w14:textId="77777777" w:rsidR="00200D58" w:rsidRDefault="00200D58" w:rsidP="00E31839">
      <w:pPr>
        <w:spacing w:before="120" w:after="120" w:line="240" w:lineRule="auto"/>
        <w:jc w:val="both"/>
        <w:rPr>
          <w:rFonts w:ascii="Times New Roman" w:hAnsi="Times New Roman" w:cs="Times New Roman"/>
          <w:b/>
          <w:bCs/>
          <w:sz w:val="20"/>
          <w:szCs w:val="20"/>
        </w:rPr>
      </w:pPr>
    </w:p>
    <w:p w14:paraId="24D298D7" w14:textId="41F506A4" w:rsidR="00C12FC0" w:rsidRDefault="00C12FC0" w:rsidP="00E31839">
      <w:pPr>
        <w:spacing w:before="120" w:after="120" w:line="240" w:lineRule="auto"/>
        <w:jc w:val="both"/>
        <w:rPr>
          <w:rFonts w:ascii="Times New Roman" w:hAnsi="Times New Roman" w:cs="Times New Roman"/>
          <w:sz w:val="20"/>
          <w:szCs w:val="20"/>
        </w:rPr>
      </w:pPr>
      <w:r w:rsidRPr="00200D58">
        <w:rPr>
          <w:rFonts w:ascii="Times New Roman" w:hAnsi="Times New Roman" w:cs="Times New Roman"/>
          <w:b/>
          <w:bCs/>
          <w:sz w:val="20"/>
          <w:szCs w:val="20"/>
        </w:rPr>
        <w:t>Kaynak:</w:t>
      </w:r>
      <w:r w:rsidRPr="00200D58">
        <w:rPr>
          <w:rFonts w:ascii="Times New Roman" w:hAnsi="Times New Roman" w:cs="Times New Roman"/>
          <w:sz w:val="20"/>
          <w:szCs w:val="20"/>
        </w:rPr>
        <w:t xml:space="preserve"> Özgün çalışma kapsamında üretilmiştir. </w:t>
      </w:r>
    </w:p>
    <w:p w14:paraId="2F85427E" w14:textId="39A7E6F2" w:rsidR="00D421F0" w:rsidRPr="000E0DAE" w:rsidRDefault="002151AB" w:rsidP="002151AB">
      <w:pPr>
        <w:spacing w:before="120" w:after="120" w:line="276" w:lineRule="auto"/>
        <w:jc w:val="both"/>
        <w:rPr>
          <w:rFonts w:ascii="Times New Roman" w:hAnsi="Times New Roman" w:cs="Times New Roman"/>
          <w:b/>
          <w:bCs/>
          <w:sz w:val="24"/>
          <w:szCs w:val="24"/>
        </w:rPr>
      </w:pPr>
      <w:r w:rsidRPr="002151AB">
        <w:rPr>
          <w:rFonts w:ascii="Times New Roman" w:hAnsi="Times New Roman" w:cs="Times New Roman"/>
          <w:sz w:val="24"/>
          <w:szCs w:val="24"/>
        </w:rPr>
        <w:t>Afete Dirençli Kent Eylem Planı</w:t>
      </w:r>
      <w:r>
        <w:rPr>
          <w:rFonts w:ascii="Times New Roman" w:hAnsi="Times New Roman" w:cs="Times New Roman"/>
          <w:sz w:val="24"/>
          <w:szCs w:val="24"/>
        </w:rPr>
        <w:t>;</w:t>
      </w:r>
      <w:r w:rsidRPr="002151AB">
        <w:rPr>
          <w:rFonts w:ascii="Times New Roman" w:hAnsi="Times New Roman" w:cs="Times New Roman"/>
          <w:sz w:val="24"/>
          <w:szCs w:val="24"/>
        </w:rPr>
        <w:t xml:space="preserve"> insanların yaşam kalitesinin yüksek olduğu daha sürdürülebilir bir kent ortamında yaşaması, çevrenin kalitesinin yükseltilip hava ve gürültü kirliliğinin kontrol altına alınması, atıklardan ve doğal kaynaklardan faydalanarak temiz enerji </w:t>
      </w:r>
      <w:r w:rsidRPr="002151AB">
        <w:rPr>
          <w:rFonts w:ascii="Times New Roman" w:hAnsi="Times New Roman" w:cs="Times New Roman"/>
          <w:sz w:val="24"/>
          <w:szCs w:val="24"/>
        </w:rPr>
        <w:lastRenderedPageBreak/>
        <w:t>üretiminin sağlanması, açık ve yeşil alanların arttırılması, doğal ve tarihi çevrenin korunması, doğal alanların ve biyolojik çeşitliliğin korunup geliştirilmesi hedeflenmektedir</w:t>
      </w:r>
      <w:r>
        <w:rPr>
          <w:rFonts w:ascii="Times New Roman" w:hAnsi="Times New Roman" w:cs="Times New Roman"/>
          <w:sz w:val="24"/>
          <w:szCs w:val="24"/>
        </w:rPr>
        <w:t>. Kent olası afet riskine karşı hazırlıklı olurken yaşam kalitesi de artacaktır. Planların devamlılığı ve geliştirilmesi kurumlar arası hiyerarşinin ve eşgüdümün sağlanması, alt ve üst ölçekteki planların birbiriyle uyumlu olmasıyla sağlanacaktır.</w:t>
      </w:r>
    </w:p>
    <w:p w14:paraId="69995C61" w14:textId="2937019E" w:rsidR="002F668E" w:rsidRPr="000E0DAE" w:rsidRDefault="002F668E" w:rsidP="003F4703">
      <w:pPr>
        <w:spacing w:before="360" w:after="120" w:line="240" w:lineRule="auto"/>
        <w:jc w:val="both"/>
        <w:rPr>
          <w:rFonts w:ascii="Times New Roman" w:hAnsi="Times New Roman" w:cs="Times New Roman"/>
          <w:b/>
          <w:bCs/>
          <w:sz w:val="24"/>
          <w:szCs w:val="24"/>
        </w:rPr>
      </w:pPr>
      <w:r w:rsidRPr="000E0DAE">
        <w:rPr>
          <w:rFonts w:ascii="Times New Roman" w:hAnsi="Times New Roman" w:cs="Times New Roman"/>
          <w:b/>
          <w:bCs/>
          <w:sz w:val="24"/>
          <w:szCs w:val="24"/>
        </w:rPr>
        <w:t>KAYNAKÇA</w:t>
      </w:r>
    </w:p>
    <w:p w14:paraId="57653732" w14:textId="0C40FB75" w:rsidR="00614850" w:rsidRPr="000E0DAE" w:rsidRDefault="00614850" w:rsidP="00614850">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AFAD,</w:t>
      </w:r>
      <w:r w:rsidRPr="000E0DAE">
        <w:rPr>
          <w:rFonts w:ascii="Times New Roman" w:hAnsi="Times New Roman" w:cs="Times New Roman"/>
          <w:sz w:val="24"/>
          <w:szCs w:val="24"/>
        </w:rPr>
        <w:t xml:space="preserve"> 2011. </w:t>
      </w:r>
      <w:r w:rsidR="00D421F0" w:rsidRPr="000E0DAE">
        <w:rPr>
          <w:rFonts w:ascii="Times New Roman" w:hAnsi="Times New Roman" w:cs="Times New Roman"/>
          <w:sz w:val="24"/>
          <w:szCs w:val="24"/>
        </w:rPr>
        <w:t>Türkiye Ulusal Deprem Stratejisi Ve Eylem Planı 2012-202, Çankaya, Ankara.</w:t>
      </w:r>
    </w:p>
    <w:p w14:paraId="61034F08" w14:textId="77777777" w:rsidR="00614850" w:rsidRPr="000E0DAE" w:rsidRDefault="00614850" w:rsidP="00614850">
      <w:pPr>
        <w:autoSpaceDE w:val="0"/>
        <w:autoSpaceDN w:val="0"/>
        <w:adjustRightInd w:val="0"/>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 xml:space="preserve">Aygün, B. ve Kocabaş, A., </w:t>
      </w:r>
      <w:r w:rsidRPr="000E0DAE">
        <w:rPr>
          <w:rFonts w:ascii="Times New Roman" w:eastAsia="TimesNewRoman" w:hAnsi="Times New Roman" w:cs="Times New Roman"/>
          <w:sz w:val="24"/>
          <w:szCs w:val="24"/>
        </w:rPr>
        <w:t>2011 C40 Kentleri, Avrupa’nın Yeşil Başkentleri ve İstanbul’a İlişkin Çıkarımlar, KBAM 2. Sempozyumu: Planlamanın Dünü, Bugünü, Yarını: planlamada yeni söylem arayışları</w:t>
      </w:r>
      <w:r w:rsidRPr="000E0DAE">
        <w:rPr>
          <w:rFonts w:ascii="Times New Roman" w:hAnsi="Times New Roman" w:cs="Times New Roman"/>
          <w:sz w:val="24"/>
          <w:szCs w:val="24"/>
        </w:rPr>
        <w:t>, Ankara: ODTÜ.</w:t>
      </w:r>
    </w:p>
    <w:p w14:paraId="56FBC5E3" w14:textId="253F43A7" w:rsidR="00614850" w:rsidRPr="000E0DAE" w:rsidRDefault="00614850" w:rsidP="00614850">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Combaz, E.,</w:t>
      </w:r>
      <w:r w:rsidRPr="000E0DAE">
        <w:rPr>
          <w:rFonts w:ascii="Times New Roman" w:hAnsi="Times New Roman" w:cs="Times New Roman"/>
          <w:sz w:val="24"/>
          <w:szCs w:val="24"/>
        </w:rPr>
        <w:t xml:space="preserve"> 2014. Disaster Resilience: Topic Guide. Birmingham, UK: GSDRC, University of Birmingham, UK.</w:t>
      </w:r>
    </w:p>
    <w:p w14:paraId="07132694" w14:textId="33D13CC3" w:rsidR="00B369D9" w:rsidRPr="000E0DAE" w:rsidRDefault="00B369D9" w:rsidP="00B369D9">
      <w:pPr>
        <w:autoSpaceDE w:val="0"/>
        <w:autoSpaceDN w:val="0"/>
        <w:adjustRightInd w:val="0"/>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 xml:space="preserve">Çevre ve Şehircilik Bakanlığı, </w:t>
      </w:r>
      <w:r w:rsidRPr="000E0DAE">
        <w:rPr>
          <w:rFonts w:ascii="Times New Roman" w:hAnsi="Times New Roman" w:cs="Times New Roman"/>
          <w:sz w:val="24"/>
          <w:szCs w:val="24"/>
        </w:rPr>
        <w:t>2021. Bölgesel İklim Değişikliği Eylem Planları, Çankaya, ANKARA.</w:t>
      </w:r>
    </w:p>
    <w:p w14:paraId="13E38975" w14:textId="576ADD01" w:rsidR="00614850" w:rsidRDefault="00614850" w:rsidP="00614850">
      <w:pPr>
        <w:autoSpaceDE w:val="0"/>
        <w:autoSpaceDN w:val="0"/>
        <w:adjustRightInd w:val="0"/>
        <w:spacing w:before="120" w:after="120" w:line="240" w:lineRule="auto"/>
        <w:jc w:val="both"/>
        <w:rPr>
          <w:rFonts w:ascii="Times New Roman" w:hAnsi="Times New Roman" w:cs="Times New Roman"/>
          <w:sz w:val="24"/>
          <w:szCs w:val="24"/>
        </w:rPr>
      </w:pPr>
      <w:bookmarkStart w:id="1" w:name="_Hlk61179710"/>
      <w:r w:rsidRPr="000E0DAE">
        <w:rPr>
          <w:rFonts w:ascii="Times New Roman" w:hAnsi="Times New Roman" w:cs="Times New Roman"/>
          <w:b/>
          <w:bCs/>
          <w:sz w:val="24"/>
          <w:szCs w:val="24"/>
        </w:rPr>
        <w:t xml:space="preserve">Çevre ve Şehircilik Bakanlığı, </w:t>
      </w:r>
      <w:r w:rsidRPr="000E0DAE">
        <w:rPr>
          <w:rFonts w:ascii="Times New Roman" w:hAnsi="Times New Roman" w:cs="Times New Roman"/>
          <w:sz w:val="24"/>
          <w:szCs w:val="24"/>
        </w:rPr>
        <w:t>2017.</w:t>
      </w:r>
      <w:bookmarkEnd w:id="1"/>
      <w:r w:rsidRPr="000E0DAE">
        <w:rPr>
          <w:rFonts w:ascii="Times New Roman" w:hAnsi="Times New Roman" w:cs="Times New Roman"/>
          <w:sz w:val="24"/>
          <w:szCs w:val="24"/>
        </w:rPr>
        <w:t xml:space="preserve"> Ulusal Atık Yönetimi ve Eylem Planı 2023, Çankaya, ANKARA.</w:t>
      </w:r>
    </w:p>
    <w:p w14:paraId="46FDEBA6" w14:textId="16156AB1" w:rsidR="008C1E46" w:rsidRPr="000E0DAE" w:rsidRDefault="008C1E46" w:rsidP="008C1E46">
      <w:pPr>
        <w:autoSpaceDE w:val="0"/>
        <w:autoSpaceDN w:val="0"/>
        <w:adjustRightInd w:val="0"/>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 xml:space="preserve">Çevre ve Şehircilik Bakanlığı, </w:t>
      </w:r>
      <w:r w:rsidRPr="000E0DAE">
        <w:rPr>
          <w:rFonts w:ascii="Times New Roman" w:hAnsi="Times New Roman" w:cs="Times New Roman"/>
          <w:sz w:val="24"/>
          <w:szCs w:val="24"/>
        </w:rPr>
        <w:t>201</w:t>
      </w:r>
      <w:r>
        <w:rPr>
          <w:rFonts w:ascii="Times New Roman" w:hAnsi="Times New Roman" w:cs="Times New Roman"/>
          <w:sz w:val="24"/>
          <w:szCs w:val="24"/>
        </w:rPr>
        <w:t>6</w:t>
      </w:r>
      <w:r w:rsidRPr="000E0DAE">
        <w:rPr>
          <w:rFonts w:ascii="Times New Roman" w:hAnsi="Times New Roman" w:cs="Times New Roman"/>
          <w:sz w:val="24"/>
          <w:szCs w:val="24"/>
        </w:rPr>
        <w:t xml:space="preserve">. </w:t>
      </w:r>
      <w:r>
        <w:rPr>
          <w:rFonts w:ascii="Times New Roman" w:hAnsi="Times New Roman" w:cs="Times New Roman"/>
          <w:sz w:val="24"/>
          <w:szCs w:val="24"/>
        </w:rPr>
        <w:t>Çevre Dostu Binalarda Enerji Verimliliği Örnek Uygulamalar</w:t>
      </w:r>
      <w:r w:rsidRPr="000E0DAE">
        <w:rPr>
          <w:rFonts w:ascii="Times New Roman" w:hAnsi="Times New Roman" w:cs="Times New Roman"/>
          <w:sz w:val="24"/>
          <w:szCs w:val="24"/>
        </w:rPr>
        <w:t>, Çankaya, ANKARA.</w:t>
      </w:r>
    </w:p>
    <w:p w14:paraId="029503D3" w14:textId="35A71188" w:rsidR="00F175DF" w:rsidRPr="00F175DF" w:rsidRDefault="00F175DF" w:rsidP="00614850">
      <w:pPr>
        <w:spacing w:before="120" w:after="120" w:line="240" w:lineRule="auto"/>
        <w:jc w:val="both"/>
        <w:rPr>
          <w:rFonts w:ascii="Times New Roman" w:hAnsi="Times New Roman" w:cs="Times New Roman"/>
          <w:sz w:val="24"/>
          <w:szCs w:val="24"/>
        </w:rPr>
      </w:pPr>
      <w:r w:rsidRPr="00F175DF">
        <w:rPr>
          <w:rFonts w:ascii="Times New Roman" w:hAnsi="Times New Roman" w:cs="Times New Roman"/>
          <w:b/>
          <w:bCs/>
          <w:sz w:val="24"/>
          <w:szCs w:val="24"/>
        </w:rPr>
        <w:t xml:space="preserve">T.C. Çevre </w:t>
      </w:r>
      <w:r>
        <w:rPr>
          <w:rFonts w:ascii="Times New Roman" w:hAnsi="Times New Roman" w:cs="Times New Roman"/>
          <w:b/>
          <w:bCs/>
          <w:sz w:val="24"/>
          <w:szCs w:val="24"/>
        </w:rPr>
        <w:t>v</w:t>
      </w:r>
      <w:r w:rsidRPr="00F175DF">
        <w:rPr>
          <w:rFonts w:ascii="Times New Roman" w:hAnsi="Times New Roman" w:cs="Times New Roman"/>
          <w:b/>
          <w:bCs/>
          <w:sz w:val="24"/>
          <w:szCs w:val="24"/>
        </w:rPr>
        <w:t>e Orman Bakanlığı, 2011.</w:t>
      </w:r>
      <w:r w:rsidRPr="00F175DF">
        <w:rPr>
          <w:rFonts w:ascii="Times New Roman" w:hAnsi="Times New Roman" w:cs="Times New Roman"/>
          <w:sz w:val="24"/>
          <w:szCs w:val="24"/>
        </w:rPr>
        <w:t xml:space="preserve"> Ulusal İklim Değişikliği Eylem Planı: 2011- 2023, Ankara. </w:t>
      </w:r>
    </w:p>
    <w:p w14:paraId="1B1D07E0" w14:textId="2614AF47" w:rsidR="00614850" w:rsidRPr="000E0DAE" w:rsidRDefault="00614850" w:rsidP="00614850">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Doğan, B.,</w:t>
      </w:r>
      <w:r w:rsidRPr="000E0DAE">
        <w:rPr>
          <w:rFonts w:ascii="Times New Roman" w:hAnsi="Times New Roman" w:cs="Times New Roman"/>
          <w:sz w:val="24"/>
          <w:szCs w:val="24"/>
        </w:rPr>
        <w:t xml:space="preserve"> 2012. İklim Değişikliği Kapsamında Sürdürülebilir Planlama Yaklaşımı: C40 Kentlerinin İrdelenmesi ve İstanbul İçin Model Önerisi, Yayınlanmamış Doktora Tezi, MSGSÜ, Fen Bilimleri Enstitüsü, İstanbul.</w:t>
      </w:r>
    </w:p>
    <w:p w14:paraId="43C3E2F5" w14:textId="3BF7A600" w:rsidR="00614850" w:rsidRDefault="00614850" w:rsidP="00614850">
      <w:pPr>
        <w:autoSpaceDE w:val="0"/>
        <w:autoSpaceDN w:val="0"/>
        <w:adjustRightInd w:val="0"/>
        <w:spacing w:before="120" w:after="120" w:line="240" w:lineRule="auto"/>
        <w:jc w:val="both"/>
        <w:rPr>
          <w:rFonts w:ascii="Times New Roman" w:hAnsi="Times New Roman" w:cs="Times New Roman"/>
          <w:color w:val="000000"/>
          <w:sz w:val="24"/>
          <w:szCs w:val="24"/>
        </w:rPr>
      </w:pPr>
      <w:r w:rsidRPr="000E0DAE">
        <w:rPr>
          <w:rFonts w:ascii="Times New Roman" w:hAnsi="Times New Roman" w:cs="Times New Roman"/>
          <w:b/>
          <w:bCs/>
          <w:color w:val="000000"/>
          <w:sz w:val="24"/>
          <w:szCs w:val="24"/>
        </w:rPr>
        <w:t xml:space="preserve">European Union, </w:t>
      </w:r>
      <w:r w:rsidRPr="000E0DAE">
        <w:rPr>
          <w:rFonts w:ascii="Times New Roman" w:hAnsi="Times New Roman" w:cs="Times New Roman"/>
          <w:color w:val="000000"/>
          <w:sz w:val="24"/>
          <w:szCs w:val="24"/>
        </w:rPr>
        <w:t>2010. Measuring Urban Sustainability Analysis of the European Green Capital Award 2010 &amp; 2011 application round.</w:t>
      </w:r>
    </w:p>
    <w:p w14:paraId="26A8134F" w14:textId="4DDDD31F" w:rsidR="00570261" w:rsidRPr="00570261" w:rsidRDefault="00570261" w:rsidP="00614850">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b/>
          <w:bCs/>
          <w:sz w:val="24"/>
          <w:szCs w:val="24"/>
        </w:rPr>
        <w:t xml:space="preserve">IPCC, </w:t>
      </w:r>
      <w:r>
        <w:rPr>
          <w:rFonts w:ascii="Times New Roman" w:hAnsi="Times New Roman"/>
          <w:sz w:val="24"/>
          <w:szCs w:val="24"/>
        </w:rPr>
        <w:t>2007. Climate Change 2007 Mitigation, Contribution of Working Group III to the Fourth Assessment Report of the Intergovernment Panel on Climate Change, Cambridge University Press, USA.</w:t>
      </w:r>
    </w:p>
    <w:p w14:paraId="4CE6AEE3" w14:textId="77777777" w:rsidR="00614850" w:rsidRPr="000E0DAE" w:rsidRDefault="00614850" w:rsidP="00614850">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İSMEP,</w:t>
      </w:r>
      <w:r w:rsidRPr="000E0DAE">
        <w:rPr>
          <w:rFonts w:ascii="Times New Roman" w:hAnsi="Times New Roman" w:cs="Times New Roman"/>
          <w:sz w:val="24"/>
          <w:szCs w:val="24"/>
        </w:rPr>
        <w:t xml:space="preserve"> 2014. Afete Dirençli Şehir Planlama ve Yapılaşma, İPKB, İstanbul Valiliği, İstanbul</w:t>
      </w:r>
    </w:p>
    <w:p w14:paraId="48D02B28" w14:textId="3FA19F6A" w:rsidR="00614850" w:rsidRPr="000E0DAE" w:rsidRDefault="00614850" w:rsidP="00614850">
      <w:pPr>
        <w:autoSpaceDE w:val="0"/>
        <w:autoSpaceDN w:val="0"/>
        <w:adjustRightInd w:val="0"/>
        <w:spacing w:before="120" w:after="120" w:line="240" w:lineRule="auto"/>
        <w:jc w:val="both"/>
        <w:rPr>
          <w:rFonts w:ascii="Times New Roman" w:eastAsia="TimesNewRoman" w:hAnsi="Times New Roman" w:cs="Times New Roman"/>
          <w:sz w:val="24"/>
          <w:szCs w:val="24"/>
        </w:rPr>
      </w:pPr>
      <w:r w:rsidRPr="000E0DAE">
        <w:rPr>
          <w:rFonts w:ascii="Times New Roman" w:hAnsi="Times New Roman" w:cs="Times New Roman"/>
          <w:b/>
          <w:bCs/>
          <w:sz w:val="24"/>
          <w:szCs w:val="24"/>
        </w:rPr>
        <w:t xml:space="preserve">Kocabaş, A., </w:t>
      </w:r>
      <w:r w:rsidRPr="000E0DAE">
        <w:rPr>
          <w:rFonts w:ascii="Times New Roman" w:eastAsia="TimesNewRoman" w:hAnsi="Times New Roman" w:cs="Times New Roman"/>
          <w:sz w:val="24"/>
          <w:szCs w:val="24"/>
        </w:rPr>
        <w:t>2011. Düşük Karbonlu Kentleşme: Türkiye’nin Gündemi ve Yerel Ölçekteki Adımlar, Planlamanın Dünü, Bugünü, Yarını: Planlamada Yeni Söylem Arayışları, Kentsel ve Bölgesel Araştırmalar 2. Sempozyumu, 8</w:t>
      </w:r>
      <w:r w:rsidRPr="000E0DAE">
        <w:rPr>
          <w:rFonts w:ascii="Times New Roman" w:hAnsi="Times New Roman" w:cs="Times New Roman"/>
          <w:sz w:val="24"/>
          <w:szCs w:val="24"/>
        </w:rPr>
        <w:t xml:space="preserve">-9 </w:t>
      </w:r>
      <w:r w:rsidRPr="000E0DAE">
        <w:rPr>
          <w:rFonts w:ascii="Times New Roman" w:eastAsia="TimesNewRoman" w:hAnsi="Times New Roman" w:cs="Times New Roman"/>
          <w:sz w:val="24"/>
          <w:szCs w:val="24"/>
        </w:rPr>
        <w:t>Aralık, Ankara</w:t>
      </w:r>
      <w:r w:rsidR="00B003AC" w:rsidRPr="000E0DAE">
        <w:rPr>
          <w:rFonts w:ascii="Times New Roman" w:eastAsia="TimesNewRoman" w:hAnsi="Times New Roman" w:cs="Times New Roman"/>
          <w:sz w:val="24"/>
          <w:szCs w:val="24"/>
        </w:rPr>
        <w:t>.</w:t>
      </w:r>
    </w:p>
    <w:p w14:paraId="366D8D6F" w14:textId="2AD65066" w:rsidR="00B003AC" w:rsidRPr="000E0DAE" w:rsidRDefault="00B003AC" w:rsidP="00614850">
      <w:pPr>
        <w:autoSpaceDE w:val="0"/>
        <w:autoSpaceDN w:val="0"/>
        <w:adjustRightInd w:val="0"/>
        <w:spacing w:before="120" w:after="120" w:line="240" w:lineRule="auto"/>
        <w:jc w:val="both"/>
        <w:rPr>
          <w:rFonts w:ascii="Times New Roman" w:eastAsia="TimesNewRoman" w:hAnsi="Times New Roman" w:cs="Times New Roman"/>
          <w:sz w:val="24"/>
          <w:szCs w:val="24"/>
        </w:rPr>
      </w:pPr>
      <w:r w:rsidRPr="000E0DAE">
        <w:rPr>
          <w:rFonts w:ascii="Times New Roman" w:hAnsi="Times New Roman" w:cs="Times New Roman"/>
          <w:b/>
          <w:bCs/>
          <w:sz w:val="24"/>
          <w:szCs w:val="24"/>
        </w:rPr>
        <w:t>Öksüz Kuşçuoğlu, G. ve Taş, M.,</w:t>
      </w:r>
      <w:r w:rsidRPr="000E0DAE">
        <w:rPr>
          <w:rFonts w:ascii="Times New Roman" w:hAnsi="Times New Roman" w:cs="Times New Roman"/>
          <w:sz w:val="24"/>
          <w:szCs w:val="24"/>
        </w:rPr>
        <w:t xml:space="preserve"> 2017. Sürdürülebilir Kültürler Miras Yönetimi, Süleyman Demirel Üniversitesi Yalvaç Akademi Dergisi, Isparta.</w:t>
      </w:r>
    </w:p>
    <w:p w14:paraId="75147E8F" w14:textId="77777777" w:rsidR="00614850" w:rsidRPr="000E0DAE" w:rsidRDefault="00614850" w:rsidP="00614850">
      <w:pPr>
        <w:spacing w:before="120" w:after="120" w:line="240" w:lineRule="auto"/>
        <w:jc w:val="both"/>
        <w:rPr>
          <w:rFonts w:ascii="Times New Roman" w:hAnsi="Times New Roman" w:cs="Times New Roman"/>
          <w:sz w:val="24"/>
          <w:szCs w:val="24"/>
        </w:rPr>
      </w:pPr>
      <w:r w:rsidRPr="000E0DAE">
        <w:rPr>
          <w:rFonts w:ascii="Times New Roman" w:hAnsi="Times New Roman" w:cs="Times New Roman"/>
          <w:b/>
          <w:bCs/>
          <w:sz w:val="24"/>
          <w:szCs w:val="24"/>
        </w:rPr>
        <w:t>Şahin, İ. ve Kılınç T.,</w:t>
      </w:r>
      <w:r w:rsidRPr="000E0DAE">
        <w:rPr>
          <w:rFonts w:ascii="Times New Roman" w:hAnsi="Times New Roman" w:cs="Times New Roman"/>
          <w:sz w:val="24"/>
          <w:szCs w:val="24"/>
        </w:rPr>
        <w:t xml:space="preserve"> 2016. Türkiye’de 1980-2014 Yılları Arasında Görülen Depremlerin Ekonomik Etkileri. Siirt Üniversitesi İktisadi ve İdari Bilimler Fakültesi İktisadi Yenilik Dergisi, 4 (1).</w:t>
      </w:r>
    </w:p>
    <w:p w14:paraId="2E483CC5" w14:textId="77777777" w:rsidR="00614850" w:rsidRPr="000E0DAE" w:rsidRDefault="00614850" w:rsidP="00614850">
      <w:pPr>
        <w:autoSpaceDE w:val="0"/>
        <w:autoSpaceDN w:val="0"/>
        <w:adjustRightInd w:val="0"/>
        <w:spacing w:before="120" w:after="120" w:line="240" w:lineRule="auto"/>
        <w:jc w:val="both"/>
        <w:rPr>
          <w:rFonts w:ascii="Times New Roman" w:hAnsi="Times New Roman" w:cs="Times New Roman"/>
          <w:color w:val="000000"/>
          <w:sz w:val="24"/>
          <w:szCs w:val="24"/>
        </w:rPr>
      </w:pPr>
      <w:r w:rsidRPr="000E0DAE">
        <w:rPr>
          <w:rFonts w:ascii="Times New Roman" w:hAnsi="Times New Roman" w:cs="Times New Roman"/>
          <w:b/>
          <w:bCs/>
          <w:color w:val="000000"/>
          <w:sz w:val="24"/>
          <w:szCs w:val="24"/>
        </w:rPr>
        <w:t xml:space="preserve">Tarım ve Orman Bakanlığı, </w:t>
      </w:r>
      <w:r w:rsidRPr="000E0DAE">
        <w:rPr>
          <w:rFonts w:ascii="Times New Roman" w:hAnsi="Times New Roman" w:cs="Times New Roman"/>
          <w:color w:val="000000"/>
          <w:sz w:val="24"/>
          <w:szCs w:val="24"/>
        </w:rPr>
        <w:t>2019. Türkiye Su Enstitüsü (SUEN) Stratejik Plan, Ankara.</w:t>
      </w:r>
    </w:p>
    <w:p w14:paraId="5BAD158A" w14:textId="77777777" w:rsidR="00DF687F" w:rsidRDefault="00DF687F" w:rsidP="00614850">
      <w:pPr>
        <w:autoSpaceDE w:val="0"/>
        <w:autoSpaceDN w:val="0"/>
        <w:adjustRightInd w:val="0"/>
        <w:spacing w:after="0" w:line="240" w:lineRule="auto"/>
        <w:jc w:val="both"/>
        <w:rPr>
          <w:rFonts w:ascii="Times New Roman" w:hAnsi="Times New Roman" w:cs="Times New Roman"/>
          <w:b/>
          <w:bCs/>
          <w:color w:val="000000"/>
          <w:sz w:val="24"/>
          <w:szCs w:val="24"/>
        </w:rPr>
      </w:pPr>
    </w:p>
    <w:p w14:paraId="5F3265BB" w14:textId="77777777" w:rsidR="00DF687F" w:rsidRDefault="00DF687F" w:rsidP="00614850">
      <w:pPr>
        <w:autoSpaceDE w:val="0"/>
        <w:autoSpaceDN w:val="0"/>
        <w:adjustRightInd w:val="0"/>
        <w:spacing w:after="0" w:line="240" w:lineRule="auto"/>
        <w:jc w:val="both"/>
        <w:rPr>
          <w:rFonts w:ascii="Times New Roman" w:hAnsi="Times New Roman" w:cs="Times New Roman"/>
          <w:b/>
          <w:bCs/>
          <w:color w:val="000000"/>
          <w:sz w:val="24"/>
          <w:szCs w:val="24"/>
        </w:rPr>
      </w:pPr>
    </w:p>
    <w:p w14:paraId="5A2E375B" w14:textId="77777777" w:rsidR="00DF687F" w:rsidRDefault="00DF687F" w:rsidP="00614850">
      <w:pPr>
        <w:autoSpaceDE w:val="0"/>
        <w:autoSpaceDN w:val="0"/>
        <w:adjustRightInd w:val="0"/>
        <w:spacing w:after="0" w:line="240" w:lineRule="auto"/>
        <w:jc w:val="both"/>
        <w:rPr>
          <w:rFonts w:ascii="Times New Roman" w:hAnsi="Times New Roman" w:cs="Times New Roman"/>
          <w:b/>
          <w:bCs/>
          <w:color w:val="000000"/>
          <w:sz w:val="24"/>
          <w:szCs w:val="24"/>
        </w:rPr>
      </w:pPr>
    </w:p>
    <w:p w14:paraId="5B0BA258" w14:textId="77777777" w:rsidR="00DF687F" w:rsidRDefault="00DF687F" w:rsidP="00614850">
      <w:pPr>
        <w:autoSpaceDE w:val="0"/>
        <w:autoSpaceDN w:val="0"/>
        <w:adjustRightInd w:val="0"/>
        <w:spacing w:after="0" w:line="240" w:lineRule="auto"/>
        <w:jc w:val="both"/>
        <w:rPr>
          <w:rFonts w:ascii="Times New Roman" w:hAnsi="Times New Roman" w:cs="Times New Roman"/>
          <w:b/>
          <w:bCs/>
          <w:color w:val="000000"/>
          <w:sz w:val="24"/>
          <w:szCs w:val="24"/>
        </w:rPr>
      </w:pPr>
    </w:p>
    <w:p w14:paraId="24501F1F" w14:textId="3A0E8B88" w:rsidR="00614850" w:rsidRPr="000E0DAE" w:rsidRDefault="00DF687F" w:rsidP="00614850">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İNTERNET KAYNAKLARI</w:t>
      </w:r>
    </w:p>
    <w:p w14:paraId="30C69BAA" w14:textId="77777777" w:rsidR="00614850" w:rsidRPr="000E0DAE" w:rsidRDefault="00DB297D" w:rsidP="00614850">
      <w:pPr>
        <w:autoSpaceDE w:val="0"/>
        <w:autoSpaceDN w:val="0"/>
        <w:adjustRightInd w:val="0"/>
        <w:spacing w:before="120" w:after="120" w:line="240" w:lineRule="auto"/>
        <w:jc w:val="both"/>
        <w:rPr>
          <w:rFonts w:ascii="Times New Roman" w:hAnsi="Times New Roman" w:cs="Times New Roman"/>
          <w:sz w:val="24"/>
          <w:szCs w:val="24"/>
        </w:rPr>
      </w:pPr>
      <w:hyperlink r:id="rId25" w:history="1">
        <w:r w:rsidR="00614850" w:rsidRPr="000E0DAE">
          <w:rPr>
            <w:rStyle w:val="Kpr"/>
            <w:rFonts w:ascii="Times New Roman" w:hAnsi="Times New Roman" w:cs="Times New Roman"/>
            <w:sz w:val="24"/>
            <w:szCs w:val="24"/>
          </w:rPr>
          <w:t>www.ec.europa.eu</w:t>
        </w:r>
      </w:hyperlink>
    </w:p>
    <w:p w14:paraId="4E4E9376" w14:textId="77777777" w:rsidR="00614850" w:rsidRPr="000E0DAE" w:rsidRDefault="00DB297D" w:rsidP="00614850">
      <w:pPr>
        <w:autoSpaceDE w:val="0"/>
        <w:autoSpaceDN w:val="0"/>
        <w:adjustRightInd w:val="0"/>
        <w:spacing w:before="120" w:after="120" w:line="240" w:lineRule="auto"/>
        <w:jc w:val="both"/>
        <w:rPr>
          <w:rFonts w:ascii="Times New Roman" w:hAnsi="Times New Roman" w:cs="Times New Roman"/>
          <w:sz w:val="24"/>
          <w:szCs w:val="24"/>
        </w:rPr>
      </w:pPr>
      <w:hyperlink r:id="rId26" w:history="1">
        <w:r w:rsidR="00614850" w:rsidRPr="000E0DAE">
          <w:rPr>
            <w:rStyle w:val="Kpr"/>
            <w:rFonts w:ascii="Times New Roman" w:hAnsi="Times New Roman" w:cs="Times New Roman"/>
            <w:sz w:val="24"/>
            <w:szCs w:val="24"/>
          </w:rPr>
          <w:t>http://ec.europa.eu/environment/urban/pdf/rport-en.pdf</w:t>
        </w:r>
      </w:hyperlink>
    </w:p>
    <w:p w14:paraId="377BF361" w14:textId="77777777" w:rsidR="00614850" w:rsidRPr="000E0DAE" w:rsidRDefault="00DB297D" w:rsidP="00614850">
      <w:pPr>
        <w:autoSpaceDE w:val="0"/>
        <w:autoSpaceDN w:val="0"/>
        <w:adjustRightInd w:val="0"/>
        <w:spacing w:before="120" w:after="120" w:line="240" w:lineRule="auto"/>
        <w:jc w:val="both"/>
        <w:rPr>
          <w:rFonts w:ascii="Times New Roman" w:hAnsi="Times New Roman" w:cs="Times New Roman"/>
          <w:sz w:val="24"/>
          <w:szCs w:val="24"/>
        </w:rPr>
      </w:pPr>
      <w:hyperlink r:id="rId27" w:history="1">
        <w:r w:rsidR="00614850" w:rsidRPr="000E0DAE">
          <w:rPr>
            <w:rStyle w:val="Kpr"/>
            <w:rFonts w:ascii="Times New Roman" w:hAnsi="Times New Roman" w:cs="Times New Roman"/>
            <w:sz w:val="24"/>
            <w:szCs w:val="24"/>
          </w:rPr>
          <w:t>http://www.c40cities.org/news/news-20101105.jsp</w:t>
        </w:r>
      </w:hyperlink>
    </w:p>
    <w:p w14:paraId="5137736A" w14:textId="2BF0A94A" w:rsidR="005C7689" w:rsidRPr="000E0DAE" w:rsidRDefault="00DB297D" w:rsidP="005C7689">
      <w:pPr>
        <w:spacing w:before="120" w:after="120" w:line="240" w:lineRule="auto"/>
        <w:jc w:val="both"/>
        <w:rPr>
          <w:rFonts w:ascii="Times New Roman" w:hAnsi="Times New Roman" w:cs="Times New Roman"/>
          <w:sz w:val="24"/>
          <w:szCs w:val="24"/>
        </w:rPr>
      </w:pPr>
      <w:hyperlink r:id="rId28" w:history="1">
        <w:r w:rsidR="00A81C40" w:rsidRPr="000E0DAE">
          <w:rPr>
            <w:rStyle w:val="Kpr"/>
            <w:rFonts w:ascii="Times New Roman" w:hAnsi="Times New Roman" w:cs="Times New Roman"/>
            <w:sz w:val="24"/>
            <w:szCs w:val="24"/>
          </w:rPr>
          <w:t>https://temp-pro.com/2020/04/30/one-persons-waste-is-anothers-power-source/</w:t>
        </w:r>
      </w:hyperlink>
    </w:p>
    <w:p w14:paraId="2D4F1852" w14:textId="173B8371" w:rsidR="002F668E" w:rsidRPr="000E0DAE" w:rsidRDefault="00DB297D" w:rsidP="00E31839">
      <w:pPr>
        <w:spacing w:before="120" w:after="120" w:line="240" w:lineRule="auto"/>
        <w:jc w:val="both"/>
        <w:rPr>
          <w:rFonts w:ascii="Times New Roman" w:hAnsi="Times New Roman" w:cs="Times New Roman"/>
          <w:sz w:val="24"/>
          <w:szCs w:val="24"/>
        </w:rPr>
      </w:pPr>
      <w:hyperlink r:id="rId29" w:history="1">
        <w:r w:rsidR="00640B59" w:rsidRPr="000E0DAE">
          <w:rPr>
            <w:rStyle w:val="Kpr"/>
            <w:rFonts w:ascii="Times New Roman" w:hAnsi="Times New Roman" w:cs="Times New Roman"/>
            <w:sz w:val="24"/>
            <w:szCs w:val="24"/>
          </w:rPr>
          <w:t>https://www.build-resilience.org/community-resilience-framework.php</w:t>
        </w:r>
      </w:hyperlink>
    </w:p>
    <w:p w14:paraId="7519B26E" w14:textId="4926EDEF" w:rsidR="00640B59" w:rsidRPr="000E0DAE" w:rsidRDefault="00DB297D" w:rsidP="00E31839">
      <w:pPr>
        <w:spacing w:before="120" w:after="120" w:line="240" w:lineRule="auto"/>
        <w:jc w:val="both"/>
        <w:rPr>
          <w:rFonts w:ascii="Times New Roman" w:hAnsi="Times New Roman" w:cs="Times New Roman"/>
          <w:sz w:val="24"/>
          <w:szCs w:val="24"/>
        </w:rPr>
      </w:pPr>
      <w:hyperlink r:id="rId30" w:history="1">
        <w:r w:rsidR="00640B59" w:rsidRPr="000E0DAE">
          <w:rPr>
            <w:rStyle w:val="Kpr"/>
            <w:rFonts w:ascii="Times New Roman" w:hAnsi="Times New Roman" w:cs="Times New Roman"/>
            <w:sz w:val="24"/>
            <w:szCs w:val="24"/>
          </w:rPr>
          <w:t>https://www.ntels.com/en/project/energy-management/</w:t>
        </w:r>
      </w:hyperlink>
    </w:p>
    <w:p w14:paraId="0E6A1032" w14:textId="2BF719F9" w:rsidR="00640B59" w:rsidRDefault="00DB297D" w:rsidP="00E31839">
      <w:pPr>
        <w:spacing w:before="120" w:after="120" w:line="240" w:lineRule="auto"/>
        <w:jc w:val="both"/>
        <w:rPr>
          <w:rStyle w:val="Kpr"/>
          <w:rFonts w:ascii="Times New Roman" w:hAnsi="Times New Roman"/>
          <w:sz w:val="24"/>
        </w:rPr>
      </w:pPr>
      <w:hyperlink r:id="rId31" w:history="1">
        <w:r w:rsidR="00311916">
          <w:rPr>
            <w:rStyle w:val="Kpr"/>
            <w:rFonts w:ascii="Times New Roman" w:hAnsi="Times New Roman"/>
            <w:sz w:val="24"/>
          </w:rPr>
          <w:t>https://unfccc.int/</w:t>
        </w:r>
      </w:hyperlink>
    </w:p>
    <w:p w14:paraId="41AC236C" w14:textId="3FFABFFC" w:rsidR="003E6BF7" w:rsidRDefault="00DB297D" w:rsidP="00E31839">
      <w:pPr>
        <w:spacing w:before="120" w:after="120" w:line="240" w:lineRule="auto"/>
        <w:jc w:val="both"/>
        <w:rPr>
          <w:rFonts w:ascii="Times New Roman" w:hAnsi="Times New Roman" w:cs="Times New Roman"/>
          <w:sz w:val="24"/>
          <w:szCs w:val="24"/>
        </w:rPr>
      </w:pPr>
      <w:hyperlink r:id="rId32" w:history="1">
        <w:r w:rsidR="003E6BF7" w:rsidRPr="00B36217">
          <w:rPr>
            <w:rStyle w:val="Kpr"/>
            <w:rFonts w:ascii="Times New Roman" w:hAnsi="Times New Roman" w:cs="Times New Roman"/>
            <w:sz w:val="24"/>
            <w:szCs w:val="24"/>
          </w:rPr>
          <w:t>https://www.resmigazete.gov.tr/eskiler/2008/12/20081205-9.htm</w:t>
        </w:r>
      </w:hyperlink>
    </w:p>
    <w:p w14:paraId="455D252B" w14:textId="77A02865" w:rsidR="003E6BF7" w:rsidRDefault="00DB297D" w:rsidP="00E31839">
      <w:pPr>
        <w:spacing w:before="120" w:after="120" w:line="240" w:lineRule="auto"/>
        <w:jc w:val="both"/>
        <w:rPr>
          <w:rFonts w:ascii="Times New Roman" w:hAnsi="Times New Roman" w:cs="Times New Roman"/>
          <w:sz w:val="24"/>
          <w:szCs w:val="24"/>
        </w:rPr>
      </w:pPr>
      <w:hyperlink r:id="rId33" w:history="1">
        <w:r w:rsidR="00165F17" w:rsidRPr="00B36217">
          <w:rPr>
            <w:rStyle w:val="Kpr"/>
            <w:rFonts w:ascii="Times New Roman" w:hAnsi="Times New Roman" w:cs="Times New Roman"/>
            <w:sz w:val="24"/>
            <w:szCs w:val="24"/>
          </w:rPr>
          <w:t>https://webdosya.csb.gov.tr/db/meslekihizmetler/ustmenu/ustmenu844.pdf</w:t>
        </w:r>
      </w:hyperlink>
    </w:p>
    <w:p w14:paraId="4A905095" w14:textId="77777777" w:rsidR="00165F17" w:rsidRPr="000E0DAE" w:rsidRDefault="00165F17" w:rsidP="00E31839">
      <w:pPr>
        <w:spacing w:before="120" w:after="120" w:line="240" w:lineRule="auto"/>
        <w:jc w:val="both"/>
        <w:rPr>
          <w:rFonts w:ascii="Times New Roman" w:hAnsi="Times New Roman" w:cs="Times New Roman"/>
          <w:sz w:val="24"/>
          <w:szCs w:val="24"/>
        </w:rPr>
      </w:pPr>
    </w:p>
    <w:sectPr w:rsidR="00165F17" w:rsidRPr="000E0D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286"/>
    <w:multiLevelType w:val="hybridMultilevel"/>
    <w:tmpl w:val="5BE6058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42D7143"/>
    <w:multiLevelType w:val="hybridMultilevel"/>
    <w:tmpl w:val="EF927A2E"/>
    <w:lvl w:ilvl="0" w:tplc="3484F6D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4F33DA"/>
    <w:multiLevelType w:val="hybridMultilevel"/>
    <w:tmpl w:val="D4682D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CF63EA0"/>
    <w:multiLevelType w:val="hybridMultilevel"/>
    <w:tmpl w:val="601CA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3F657B9"/>
    <w:multiLevelType w:val="hybridMultilevel"/>
    <w:tmpl w:val="33FCD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5A17FE"/>
    <w:multiLevelType w:val="hybridMultilevel"/>
    <w:tmpl w:val="2D768FA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94A3ED5"/>
    <w:multiLevelType w:val="hybridMultilevel"/>
    <w:tmpl w:val="77FA10BC"/>
    <w:lvl w:ilvl="0" w:tplc="3484F6D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A9A0055"/>
    <w:multiLevelType w:val="hybridMultilevel"/>
    <w:tmpl w:val="F9FE3CD6"/>
    <w:lvl w:ilvl="0" w:tplc="3484F6D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A15D57"/>
    <w:multiLevelType w:val="hybridMultilevel"/>
    <w:tmpl w:val="205CE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1F76F3"/>
    <w:multiLevelType w:val="multilevel"/>
    <w:tmpl w:val="5E0A2D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u w:val="none"/>
      </w:rPr>
    </w:lvl>
    <w:lvl w:ilvl="2">
      <w:start w:val="1"/>
      <w:numFmt w:val="decimal"/>
      <w:isLgl/>
      <w:lvlText w:val="%1.%2.%3."/>
      <w:lvlJc w:val="left"/>
      <w:pPr>
        <w:ind w:left="720" w:hanging="720"/>
      </w:pPr>
      <w:rPr>
        <w:rFonts w:hint="default"/>
        <w:b/>
        <w:u w:val="single"/>
      </w:rPr>
    </w:lvl>
    <w:lvl w:ilvl="3">
      <w:start w:val="1"/>
      <w:numFmt w:val="decimal"/>
      <w:isLgl/>
      <w:lvlText w:val="%1.%2.%3.%4."/>
      <w:lvlJc w:val="left"/>
      <w:pPr>
        <w:ind w:left="720" w:hanging="720"/>
      </w:pPr>
      <w:rPr>
        <w:rFonts w:hint="default"/>
        <w:b/>
        <w:u w:val="single"/>
      </w:rPr>
    </w:lvl>
    <w:lvl w:ilvl="4">
      <w:start w:val="1"/>
      <w:numFmt w:val="decimal"/>
      <w:isLgl/>
      <w:lvlText w:val="%1.%2.%3.%4.%5."/>
      <w:lvlJc w:val="left"/>
      <w:pPr>
        <w:ind w:left="1080" w:hanging="1080"/>
      </w:pPr>
      <w:rPr>
        <w:rFonts w:hint="default"/>
        <w:b/>
        <w:u w:val="single"/>
      </w:rPr>
    </w:lvl>
    <w:lvl w:ilvl="5">
      <w:start w:val="1"/>
      <w:numFmt w:val="decimal"/>
      <w:isLgl/>
      <w:lvlText w:val="%1.%2.%3.%4.%5.%6."/>
      <w:lvlJc w:val="left"/>
      <w:pPr>
        <w:ind w:left="1080" w:hanging="1080"/>
      </w:pPr>
      <w:rPr>
        <w:rFonts w:hint="default"/>
        <w:b/>
        <w:u w:val="single"/>
      </w:rPr>
    </w:lvl>
    <w:lvl w:ilvl="6">
      <w:start w:val="1"/>
      <w:numFmt w:val="decimal"/>
      <w:isLgl/>
      <w:lvlText w:val="%1.%2.%3.%4.%5.%6.%7."/>
      <w:lvlJc w:val="left"/>
      <w:pPr>
        <w:ind w:left="1440" w:hanging="1440"/>
      </w:pPr>
      <w:rPr>
        <w:rFonts w:hint="default"/>
        <w:b/>
        <w:u w:val="single"/>
      </w:rPr>
    </w:lvl>
    <w:lvl w:ilvl="7">
      <w:start w:val="1"/>
      <w:numFmt w:val="decimal"/>
      <w:isLgl/>
      <w:lvlText w:val="%1.%2.%3.%4.%5.%6.%7.%8."/>
      <w:lvlJc w:val="left"/>
      <w:pPr>
        <w:ind w:left="1440" w:hanging="1440"/>
      </w:pPr>
      <w:rPr>
        <w:rFonts w:hint="default"/>
        <w:b/>
        <w:u w:val="single"/>
      </w:rPr>
    </w:lvl>
    <w:lvl w:ilvl="8">
      <w:start w:val="1"/>
      <w:numFmt w:val="decimal"/>
      <w:isLgl/>
      <w:lvlText w:val="%1.%2.%3.%4.%5.%6.%7.%8.%9."/>
      <w:lvlJc w:val="left"/>
      <w:pPr>
        <w:ind w:left="1800" w:hanging="1800"/>
      </w:pPr>
      <w:rPr>
        <w:rFonts w:hint="default"/>
        <w:b/>
        <w:u w:val="single"/>
      </w:rPr>
    </w:lvl>
  </w:abstractNum>
  <w:abstractNum w:abstractNumId="10" w15:restartNumberingAfterBreak="0">
    <w:nsid w:val="35C91475"/>
    <w:multiLevelType w:val="hybridMultilevel"/>
    <w:tmpl w:val="0B16B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98F6B97"/>
    <w:multiLevelType w:val="hybridMultilevel"/>
    <w:tmpl w:val="B04E41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44E70895"/>
    <w:multiLevelType w:val="hybridMultilevel"/>
    <w:tmpl w:val="D36C6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AD045C9"/>
    <w:multiLevelType w:val="hybridMultilevel"/>
    <w:tmpl w:val="E07ED47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4BAF3EAF"/>
    <w:multiLevelType w:val="hybridMultilevel"/>
    <w:tmpl w:val="E03E66D2"/>
    <w:lvl w:ilvl="0" w:tplc="3484F6D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12C478D"/>
    <w:multiLevelType w:val="hybridMultilevel"/>
    <w:tmpl w:val="39DAC3F0"/>
    <w:lvl w:ilvl="0" w:tplc="3484F6DA">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56DD26F1"/>
    <w:multiLevelType w:val="multilevel"/>
    <w:tmpl w:val="47AE54F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7D00007"/>
    <w:multiLevelType w:val="hybridMultilevel"/>
    <w:tmpl w:val="55BA1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7244A6"/>
    <w:multiLevelType w:val="hybridMultilevel"/>
    <w:tmpl w:val="D3586E1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5A6A6441"/>
    <w:multiLevelType w:val="hybridMultilevel"/>
    <w:tmpl w:val="D1149E6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68C8123B"/>
    <w:multiLevelType w:val="hybridMultilevel"/>
    <w:tmpl w:val="0D32B7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F22649"/>
    <w:multiLevelType w:val="hybridMultilevel"/>
    <w:tmpl w:val="FC38AC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6E97691F"/>
    <w:multiLevelType w:val="hybridMultilevel"/>
    <w:tmpl w:val="B19C6286"/>
    <w:lvl w:ilvl="0" w:tplc="3484F6D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4756B1B"/>
    <w:multiLevelType w:val="hybridMultilevel"/>
    <w:tmpl w:val="5FEC68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6A57538"/>
    <w:multiLevelType w:val="hybridMultilevel"/>
    <w:tmpl w:val="7996F2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0"/>
  </w:num>
  <w:num w:numId="4">
    <w:abstractNumId w:val="24"/>
  </w:num>
  <w:num w:numId="5">
    <w:abstractNumId w:val="3"/>
  </w:num>
  <w:num w:numId="6">
    <w:abstractNumId w:val="23"/>
  </w:num>
  <w:num w:numId="7">
    <w:abstractNumId w:val="22"/>
  </w:num>
  <w:num w:numId="8">
    <w:abstractNumId w:val="15"/>
  </w:num>
  <w:num w:numId="9">
    <w:abstractNumId w:val="7"/>
  </w:num>
  <w:num w:numId="10">
    <w:abstractNumId w:val="6"/>
  </w:num>
  <w:num w:numId="11">
    <w:abstractNumId w:val="14"/>
  </w:num>
  <w:num w:numId="12">
    <w:abstractNumId w:val="1"/>
  </w:num>
  <w:num w:numId="13">
    <w:abstractNumId w:val="11"/>
  </w:num>
  <w:num w:numId="14">
    <w:abstractNumId w:val="13"/>
  </w:num>
  <w:num w:numId="15">
    <w:abstractNumId w:val="4"/>
  </w:num>
  <w:num w:numId="16">
    <w:abstractNumId w:val="8"/>
  </w:num>
  <w:num w:numId="17">
    <w:abstractNumId w:val="12"/>
  </w:num>
  <w:num w:numId="18">
    <w:abstractNumId w:val="5"/>
  </w:num>
  <w:num w:numId="19">
    <w:abstractNumId w:val="18"/>
  </w:num>
  <w:num w:numId="20">
    <w:abstractNumId w:val="16"/>
  </w:num>
  <w:num w:numId="21">
    <w:abstractNumId w:val="2"/>
  </w:num>
  <w:num w:numId="22">
    <w:abstractNumId w:val="10"/>
  </w:num>
  <w:num w:numId="23">
    <w:abstractNumId w:val="19"/>
  </w:num>
  <w:num w:numId="24">
    <w:abstractNumId w:val="2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EC"/>
    <w:rsid w:val="00006103"/>
    <w:rsid w:val="000069CF"/>
    <w:rsid w:val="0001587B"/>
    <w:rsid w:val="00046047"/>
    <w:rsid w:val="00086B32"/>
    <w:rsid w:val="000D42F6"/>
    <w:rsid w:val="000E0DAE"/>
    <w:rsid w:val="000E0E0A"/>
    <w:rsid w:val="000E468A"/>
    <w:rsid w:val="000F3FCA"/>
    <w:rsid w:val="001402EA"/>
    <w:rsid w:val="00165F17"/>
    <w:rsid w:val="001749ED"/>
    <w:rsid w:val="00174A81"/>
    <w:rsid w:val="0019193E"/>
    <w:rsid w:val="00194DEF"/>
    <w:rsid w:val="001A00E6"/>
    <w:rsid w:val="001B0D6A"/>
    <w:rsid w:val="001D0AEC"/>
    <w:rsid w:val="00200D58"/>
    <w:rsid w:val="00211086"/>
    <w:rsid w:val="00211511"/>
    <w:rsid w:val="002151AB"/>
    <w:rsid w:val="00217F38"/>
    <w:rsid w:val="0022422E"/>
    <w:rsid w:val="00233878"/>
    <w:rsid w:val="00266330"/>
    <w:rsid w:val="00271E1D"/>
    <w:rsid w:val="00280C8B"/>
    <w:rsid w:val="002B50E1"/>
    <w:rsid w:val="002C5170"/>
    <w:rsid w:val="002C7A7D"/>
    <w:rsid w:val="002F668E"/>
    <w:rsid w:val="00300F42"/>
    <w:rsid w:val="003043AF"/>
    <w:rsid w:val="00311916"/>
    <w:rsid w:val="00332962"/>
    <w:rsid w:val="003420AD"/>
    <w:rsid w:val="00350972"/>
    <w:rsid w:val="00355D0C"/>
    <w:rsid w:val="00355F01"/>
    <w:rsid w:val="00365E4F"/>
    <w:rsid w:val="00371032"/>
    <w:rsid w:val="003778E2"/>
    <w:rsid w:val="003A3D17"/>
    <w:rsid w:val="003A3DC0"/>
    <w:rsid w:val="003B290B"/>
    <w:rsid w:val="003C3734"/>
    <w:rsid w:val="003E6BF7"/>
    <w:rsid w:val="003F4703"/>
    <w:rsid w:val="00430C76"/>
    <w:rsid w:val="00442F88"/>
    <w:rsid w:val="0045049D"/>
    <w:rsid w:val="00460DA8"/>
    <w:rsid w:val="004935DC"/>
    <w:rsid w:val="004A152F"/>
    <w:rsid w:val="004F4848"/>
    <w:rsid w:val="004F4E90"/>
    <w:rsid w:val="0054745D"/>
    <w:rsid w:val="00556A68"/>
    <w:rsid w:val="00570148"/>
    <w:rsid w:val="00570261"/>
    <w:rsid w:val="00572498"/>
    <w:rsid w:val="00574E63"/>
    <w:rsid w:val="0059655C"/>
    <w:rsid w:val="005A53D2"/>
    <w:rsid w:val="005C5EF3"/>
    <w:rsid w:val="005C7689"/>
    <w:rsid w:val="005D3C73"/>
    <w:rsid w:val="005D66E0"/>
    <w:rsid w:val="005E571E"/>
    <w:rsid w:val="00614850"/>
    <w:rsid w:val="0061706D"/>
    <w:rsid w:val="00640B59"/>
    <w:rsid w:val="0065463B"/>
    <w:rsid w:val="00660A6B"/>
    <w:rsid w:val="00661636"/>
    <w:rsid w:val="00664093"/>
    <w:rsid w:val="006912BD"/>
    <w:rsid w:val="006A59FC"/>
    <w:rsid w:val="006B5158"/>
    <w:rsid w:val="006F1212"/>
    <w:rsid w:val="006F536C"/>
    <w:rsid w:val="006F543A"/>
    <w:rsid w:val="006F69F2"/>
    <w:rsid w:val="00721516"/>
    <w:rsid w:val="00725DB9"/>
    <w:rsid w:val="00726B91"/>
    <w:rsid w:val="007474DF"/>
    <w:rsid w:val="007579DF"/>
    <w:rsid w:val="00762BEA"/>
    <w:rsid w:val="0077116E"/>
    <w:rsid w:val="00777E91"/>
    <w:rsid w:val="00786107"/>
    <w:rsid w:val="007C5F09"/>
    <w:rsid w:val="007C65A1"/>
    <w:rsid w:val="007E02A7"/>
    <w:rsid w:val="007E57D2"/>
    <w:rsid w:val="007F5418"/>
    <w:rsid w:val="00825430"/>
    <w:rsid w:val="00852CDC"/>
    <w:rsid w:val="00890FBF"/>
    <w:rsid w:val="008C1E46"/>
    <w:rsid w:val="008D6476"/>
    <w:rsid w:val="00921058"/>
    <w:rsid w:val="009244C9"/>
    <w:rsid w:val="009264A1"/>
    <w:rsid w:val="00947DF3"/>
    <w:rsid w:val="00960F45"/>
    <w:rsid w:val="0096755C"/>
    <w:rsid w:val="009E273E"/>
    <w:rsid w:val="009F0F79"/>
    <w:rsid w:val="009F39F0"/>
    <w:rsid w:val="00A236BA"/>
    <w:rsid w:val="00A707DB"/>
    <w:rsid w:val="00A757DD"/>
    <w:rsid w:val="00A81C40"/>
    <w:rsid w:val="00AA0A6E"/>
    <w:rsid w:val="00AA5ABC"/>
    <w:rsid w:val="00AD1A4D"/>
    <w:rsid w:val="00AD2C91"/>
    <w:rsid w:val="00AD5A28"/>
    <w:rsid w:val="00B003AC"/>
    <w:rsid w:val="00B369D9"/>
    <w:rsid w:val="00B36B82"/>
    <w:rsid w:val="00B873CA"/>
    <w:rsid w:val="00B90F38"/>
    <w:rsid w:val="00B91DB2"/>
    <w:rsid w:val="00BA3EC5"/>
    <w:rsid w:val="00BA607B"/>
    <w:rsid w:val="00BC45CB"/>
    <w:rsid w:val="00BE27CD"/>
    <w:rsid w:val="00BF6365"/>
    <w:rsid w:val="00C12FC0"/>
    <w:rsid w:val="00C46C49"/>
    <w:rsid w:val="00C47A30"/>
    <w:rsid w:val="00C53D54"/>
    <w:rsid w:val="00C908FA"/>
    <w:rsid w:val="00CA2E11"/>
    <w:rsid w:val="00CC52C1"/>
    <w:rsid w:val="00D016E3"/>
    <w:rsid w:val="00D1393D"/>
    <w:rsid w:val="00D246C9"/>
    <w:rsid w:val="00D34E55"/>
    <w:rsid w:val="00D421F0"/>
    <w:rsid w:val="00D820E7"/>
    <w:rsid w:val="00D97C80"/>
    <w:rsid w:val="00DA0804"/>
    <w:rsid w:val="00DB297D"/>
    <w:rsid w:val="00DD048A"/>
    <w:rsid w:val="00DD41BE"/>
    <w:rsid w:val="00DF02B9"/>
    <w:rsid w:val="00DF687F"/>
    <w:rsid w:val="00E04FCB"/>
    <w:rsid w:val="00E0594D"/>
    <w:rsid w:val="00E17E18"/>
    <w:rsid w:val="00E2656C"/>
    <w:rsid w:val="00E26B42"/>
    <w:rsid w:val="00E31839"/>
    <w:rsid w:val="00E34AFC"/>
    <w:rsid w:val="00E53A6A"/>
    <w:rsid w:val="00E57F81"/>
    <w:rsid w:val="00E9029F"/>
    <w:rsid w:val="00EA0730"/>
    <w:rsid w:val="00EA5192"/>
    <w:rsid w:val="00EB2DF6"/>
    <w:rsid w:val="00EB3D08"/>
    <w:rsid w:val="00EC4324"/>
    <w:rsid w:val="00EC5764"/>
    <w:rsid w:val="00ED4FEB"/>
    <w:rsid w:val="00EE2806"/>
    <w:rsid w:val="00EE7E00"/>
    <w:rsid w:val="00F16013"/>
    <w:rsid w:val="00F16D08"/>
    <w:rsid w:val="00F175DF"/>
    <w:rsid w:val="00F25ADB"/>
    <w:rsid w:val="00F32C0D"/>
    <w:rsid w:val="00F40900"/>
    <w:rsid w:val="00F43B3A"/>
    <w:rsid w:val="00F520CC"/>
    <w:rsid w:val="00F56625"/>
    <w:rsid w:val="00F6298B"/>
    <w:rsid w:val="00F65C56"/>
    <w:rsid w:val="00F75327"/>
    <w:rsid w:val="00F764C1"/>
    <w:rsid w:val="00F82FE0"/>
    <w:rsid w:val="00FA0C54"/>
    <w:rsid w:val="00FA24F4"/>
    <w:rsid w:val="00FA74EC"/>
    <w:rsid w:val="00FD469B"/>
    <w:rsid w:val="00FF148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5772D7"/>
  <w15:chartTrackingRefBased/>
  <w15:docId w15:val="{2746A516-DFF0-45C0-8C98-B7BBC8E4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D0AEC"/>
    <w:pPr>
      <w:ind w:left="720"/>
      <w:contextualSpacing/>
    </w:pPr>
  </w:style>
  <w:style w:type="table" w:styleId="TabloKlavuzu">
    <w:name w:val="Table Grid"/>
    <w:basedOn w:val="NormalTablo"/>
    <w:uiPriority w:val="39"/>
    <w:rsid w:val="001D0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71032"/>
    <w:rPr>
      <w:color w:val="0563C1" w:themeColor="hyperlink"/>
      <w:u w:val="single"/>
    </w:rPr>
  </w:style>
  <w:style w:type="character" w:styleId="zmlenmeyenBahsetme">
    <w:name w:val="Unresolved Mention"/>
    <w:basedOn w:val="VarsaylanParagrafYazTipi"/>
    <w:uiPriority w:val="99"/>
    <w:semiHidden/>
    <w:unhideWhenUsed/>
    <w:rsid w:val="00371032"/>
    <w:rPr>
      <w:color w:val="605E5C"/>
      <w:shd w:val="clear" w:color="auto" w:fill="E1DFDD"/>
    </w:rPr>
  </w:style>
  <w:style w:type="table" w:styleId="DzTablo3">
    <w:name w:val="Plain Table 3"/>
    <w:basedOn w:val="NormalTablo"/>
    <w:uiPriority w:val="43"/>
    <w:rsid w:val="001402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KlavuzTablo7Renkli-Vurgu2">
    <w:name w:val="Grid Table 7 Colorful Accent 2"/>
    <w:basedOn w:val="NormalTablo"/>
    <w:uiPriority w:val="52"/>
    <w:rsid w:val="001402E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eTablo1Ak">
    <w:name w:val="List Table 1 Light"/>
    <w:basedOn w:val="NormalTablo"/>
    <w:uiPriority w:val="46"/>
    <w:rsid w:val="00DD048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klamaBavurusu">
    <w:name w:val="annotation reference"/>
    <w:basedOn w:val="VarsaylanParagrafYazTipi"/>
    <w:uiPriority w:val="99"/>
    <w:semiHidden/>
    <w:unhideWhenUsed/>
    <w:rsid w:val="00D820E7"/>
    <w:rPr>
      <w:sz w:val="16"/>
      <w:szCs w:val="16"/>
    </w:rPr>
  </w:style>
  <w:style w:type="paragraph" w:styleId="AklamaMetni">
    <w:name w:val="annotation text"/>
    <w:basedOn w:val="Normal"/>
    <w:link w:val="AklamaMetniChar"/>
    <w:uiPriority w:val="99"/>
    <w:semiHidden/>
    <w:unhideWhenUsed/>
    <w:rsid w:val="00D820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820E7"/>
    <w:rPr>
      <w:sz w:val="20"/>
      <w:szCs w:val="20"/>
    </w:rPr>
  </w:style>
  <w:style w:type="paragraph" w:styleId="AklamaKonusu">
    <w:name w:val="annotation subject"/>
    <w:basedOn w:val="AklamaMetni"/>
    <w:next w:val="AklamaMetni"/>
    <w:link w:val="AklamaKonusuChar"/>
    <w:uiPriority w:val="99"/>
    <w:semiHidden/>
    <w:unhideWhenUsed/>
    <w:rsid w:val="00D820E7"/>
    <w:rPr>
      <w:b/>
      <w:bCs/>
    </w:rPr>
  </w:style>
  <w:style w:type="character" w:customStyle="1" w:styleId="AklamaKonusuChar">
    <w:name w:val="Açıklama Konusu Char"/>
    <w:basedOn w:val="AklamaMetniChar"/>
    <w:link w:val="AklamaKonusu"/>
    <w:uiPriority w:val="99"/>
    <w:semiHidden/>
    <w:rsid w:val="00D820E7"/>
    <w:rPr>
      <w:b/>
      <w:bCs/>
      <w:sz w:val="20"/>
      <w:szCs w:val="20"/>
    </w:rPr>
  </w:style>
  <w:style w:type="paragraph" w:styleId="BalonMetni">
    <w:name w:val="Balloon Text"/>
    <w:basedOn w:val="Normal"/>
    <w:link w:val="BalonMetniChar"/>
    <w:uiPriority w:val="99"/>
    <w:semiHidden/>
    <w:unhideWhenUsed/>
    <w:rsid w:val="00D820E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820E7"/>
    <w:rPr>
      <w:rFonts w:ascii="Segoe UI" w:hAnsi="Segoe UI" w:cs="Segoe UI"/>
      <w:sz w:val="18"/>
      <w:szCs w:val="18"/>
    </w:rPr>
  </w:style>
  <w:style w:type="paragraph" w:customStyle="1" w:styleId="3-normalyaz">
    <w:name w:val="3-normalyaz"/>
    <w:basedOn w:val="Normal"/>
    <w:rsid w:val="00AA0A6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18259">
      <w:bodyDiv w:val="1"/>
      <w:marLeft w:val="0"/>
      <w:marRight w:val="0"/>
      <w:marTop w:val="0"/>
      <w:marBottom w:val="0"/>
      <w:divBdr>
        <w:top w:val="none" w:sz="0" w:space="0" w:color="auto"/>
        <w:left w:val="none" w:sz="0" w:space="0" w:color="auto"/>
        <w:bottom w:val="none" w:sz="0" w:space="0" w:color="auto"/>
        <w:right w:val="none" w:sz="0" w:space="0" w:color="auto"/>
      </w:divBdr>
    </w:div>
    <w:div w:id="586840905">
      <w:bodyDiv w:val="1"/>
      <w:marLeft w:val="0"/>
      <w:marRight w:val="0"/>
      <w:marTop w:val="0"/>
      <w:marBottom w:val="0"/>
      <w:divBdr>
        <w:top w:val="none" w:sz="0" w:space="0" w:color="auto"/>
        <w:left w:val="none" w:sz="0" w:space="0" w:color="auto"/>
        <w:bottom w:val="none" w:sz="0" w:space="0" w:color="auto"/>
        <w:right w:val="none" w:sz="0" w:space="0" w:color="auto"/>
      </w:divBdr>
    </w:div>
    <w:div w:id="823206483">
      <w:bodyDiv w:val="1"/>
      <w:marLeft w:val="0"/>
      <w:marRight w:val="0"/>
      <w:marTop w:val="0"/>
      <w:marBottom w:val="0"/>
      <w:divBdr>
        <w:top w:val="none" w:sz="0" w:space="0" w:color="auto"/>
        <w:left w:val="none" w:sz="0" w:space="0" w:color="auto"/>
        <w:bottom w:val="none" w:sz="0" w:space="0" w:color="auto"/>
        <w:right w:val="none" w:sz="0" w:space="0" w:color="auto"/>
      </w:divBdr>
    </w:div>
    <w:div w:id="1866166786">
      <w:bodyDiv w:val="1"/>
      <w:marLeft w:val="0"/>
      <w:marRight w:val="0"/>
      <w:marTop w:val="0"/>
      <w:marBottom w:val="0"/>
      <w:divBdr>
        <w:top w:val="none" w:sz="0" w:space="0" w:color="auto"/>
        <w:left w:val="none" w:sz="0" w:space="0" w:color="auto"/>
        <w:bottom w:val="none" w:sz="0" w:space="0" w:color="auto"/>
        <w:right w:val="none" w:sz="0" w:space="0" w:color="auto"/>
      </w:divBdr>
    </w:div>
    <w:div w:id="198477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ild-resilience.org/community-resilience-framework.php"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ec.europa.eu/environment/urban/pdf/rport-en.pd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resmigazete.gov.tr/eskiler/2008/12/20081205-9.htm" TargetMode="External"/><Relationship Id="rId17" Type="http://schemas.openxmlformats.org/officeDocument/2006/relationships/image" Target="media/image6.png"/><Relationship Id="rId25" Type="http://schemas.openxmlformats.org/officeDocument/2006/relationships/hyperlink" Target="http://www.ec.europa.eu" TargetMode="External"/><Relationship Id="rId33" Type="http://schemas.openxmlformats.org/officeDocument/2006/relationships/hyperlink" Target="https://webdosya.csb.gov.tr/db/meslekihizmetler/ustmenu/ustmenu844.pdf" TargetMode="External"/><Relationship Id="rId2" Type="http://schemas.openxmlformats.org/officeDocument/2006/relationships/numbering" Target="numbering.xml"/><Relationship Id="rId16" Type="http://schemas.openxmlformats.org/officeDocument/2006/relationships/hyperlink" Target="https://temp-pro.com/2020/04/30/one-persons-waste-is-anothers-power-source/" TargetMode="External"/><Relationship Id="rId20" Type="http://schemas.openxmlformats.org/officeDocument/2006/relationships/hyperlink" Target="https://www.itdp.in/wp-content/uploads/2014/04/10.-OCO-8Principles_Poster.pdf" TargetMode="External"/><Relationship Id="rId29" Type="http://schemas.openxmlformats.org/officeDocument/2006/relationships/hyperlink" Target="https://www.build-resilience.org/community-resilience-framework.php" TargetMode="External"/><Relationship Id="rId1" Type="http://schemas.openxmlformats.org/officeDocument/2006/relationships/customXml" Target="../customXml/item1.xml"/><Relationship Id="rId6" Type="http://schemas.openxmlformats.org/officeDocument/2006/relationships/hyperlink" Target="https://unfccc.int/" TargetMode="External"/><Relationship Id="rId11" Type="http://schemas.openxmlformats.org/officeDocument/2006/relationships/hyperlink" Target="https://www.resmigazete.gov.tr/eskiler/2008/12/20081205-9.htm" TargetMode="External"/><Relationship Id="rId24" Type="http://schemas.openxmlformats.org/officeDocument/2006/relationships/image" Target="media/image12.png"/><Relationship Id="rId32" Type="http://schemas.openxmlformats.org/officeDocument/2006/relationships/hyperlink" Target="https://www.resmigazete.gov.tr/eskiler/2008/12/20081205-9.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temp-pro.com/2020/04/30/one-persons-waste-is-anothers-power-source/"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unfccc.i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bdosya.csb.gov.tr/db/meslekihizmetler/ustmenu/ustmenu844.pdf" TargetMode="External"/><Relationship Id="rId22" Type="http://schemas.openxmlformats.org/officeDocument/2006/relationships/image" Target="media/image10.png"/><Relationship Id="rId27" Type="http://schemas.openxmlformats.org/officeDocument/2006/relationships/hyperlink" Target="http://www.c40cities.org/news/news-20101105.jsp" TargetMode="External"/><Relationship Id="rId30" Type="http://schemas.openxmlformats.org/officeDocument/2006/relationships/hyperlink" Target="https://www.ntels.com/en/project/energy-management/" TargetMode="External"/><Relationship Id="rId3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3511E-29AB-406D-BB33-CCF4A0F88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22</Pages>
  <Words>6964</Words>
  <Characters>39700</Characters>
  <Application>Microsoft Office Word</Application>
  <DocSecurity>0</DocSecurity>
  <Lines>330</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Melih</dc:creator>
  <cp:keywords/>
  <dc:description/>
  <cp:lastModifiedBy>beril doğan</cp:lastModifiedBy>
  <cp:revision>1</cp:revision>
  <cp:lastPrinted>2021-04-12T15:11:00Z</cp:lastPrinted>
  <dcterms:created xsi:type="dcterms:W3CDTF">2021-04-04T11:52:00Z</dcterms:created>
  <dcterms:modified xsi:type="dcterms:W3CDTF">2021-04-15T06:20:00Z</dcterms:modified>
</cp:coreProperties>
</file>