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87D7" w14:textId="4A90E51E" w:rsidR="00485F2F" w:rsidRDefault="00AE571E" w:rsidP="00AE571E">
      <w:pPr>
        <w:spacing w:after="120" w:line="360" w:lineRule="auto"/>
        <w:jc w:val="center"/>
        <w:rPr>
          <w:rFonts w:ascii="Times New Roman" w:eastAsia="Times New Roman" w:hAnsi="Times New Roman" w:cs="Times New Roman"/>
          <w:b/>
          <w:bCs/>
          <w:sz w:val="24"/>
          <w:szCs w:val="24"/>
        </w:rPr>
      </w:pPr>
      <w:bookmarkStart w:id="0" w:name="_Hlk70084933"/>
      <w:bookmarkStart w:id="1" w:name="_Hlk69050697"/>
      <w:bookmarkEnd w:id="0"/>
      <w:r>
        <w:rPr>
          <w:rFonts w:ascii="Times New Roman" w:eastAsia="Times New Roman" w:hAnsi="Times New Roman" w:cs="Times New Roman"/>
          <w:b/>
          <w:bCs/>
          <w:sz w:val="24"/>
          <w:szCs w:val="24"/>
        </w:rPr>
        <w:t>Pandemi Döneminde Akademik ve İdari Personelin Majör İş Tutumlarının İncelenmesine Yönelik Bir Araştırma</w:t>
      </w:r>
    </w:p>
    <w:bookmarkEnd w:id="1"/>
    <w:p w14:paraId="33B28372" w14:textId="782D49AF" w:rsidR="00465499" w:rsidRPr="00465499" w:rsidRDefault="00465499" w:rsidP="00AE571E">
      <w:pPr>
        <w:spacing w:after="120" w:line="360" w:lineRule="auto"/>
        <w:jc w:val="center"/>
        <w:rPr>
          <w:rFonts w:ascii="Times New Roman" w:eastAsia="Times New Roman" w:hAnsi="Times New Roman" w:cs="Times New Roman"/>
        </w:rPr>
      </w:pPr>
      <w:r w:rsidRPr="00465499">
        <w:rPr>
          <w:rFonts w:ascii="Times New Roman" w:eastAsia="Times New Roman" w:hAnsi="Times New Roman" w:cs="Times New Roman"/>
        </w:rPr>
        <w:t>Murat Koç</w:t>
      </w:r>
      <w:r w:rsidRPr="00465499">
        <w:rPr>
          <w:rStyle w:val="DipnotBavurusu"/>
          <w:rFonts w:ascii="Times New Roman" w:eastAsia="Times New Roman" w:hAnsi="Times New Roman" w:cs="Times New Roman"/>
        </w:rPr>
        <w:footnoteReference w:id="1"/>
      </w:r>
      <w:r w:rsidRPr="00465499">
        <w:rPr>
          <w:rFonts w:ascii="Times New Roman" w:eastAsia="Times New Roman" w:hAnsi="Times New Roman" w:cs="Times New Roman"/>
        </w:rPr>
        <w:t xml:space="preserve"> &amp; Yonca Bir</w:t>
      </w:r>
      <w:r w:rsidRPr="00465499">
        <w:rPr>
          <w:rStyle w:val="DipnotBavurusu"/>
          <w:rFonts w:ascii="Times New Roman" w:eastAsia="Times New Roman" w:hAnsi="Times New Roman" w:cs="Times New Roman"/>
        </w:rPr>
        <w:footnoteReference w:id="2"/>
      </w:r>
    </w:p>
    <w:p w14:paraId="447F06C3" w14:textId="657B0985" w:rsidR="00DD5712" w:rsidRPr="00BA77E4" w:rsidRDefault="00DD5712" w:rsidP="00DA2171">
      <w:pPr>
        <w:spacing w:after="12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ÖZET</w:t>
      </w:r>
    </w:p>
    <w:p w14:paraId="347E2BAE" w14:textId="00C9CCF3" w:rsidR="00414DBB" w:rsidRPr="00AE3046" w:rsidRDefault="00B44DAE" w:rsidP="00AE3046">
      <w:pPr>
        <w:shd w:val="clear" w:color="auto" w:fill="FFFFFF"/>
        <w:spacing w:before="120" w:after="120" w:line="240" w:lineRule="auto"/>
        <w:jc w:val="both"/>
        <w:rPr>
          <w:rFonts w:ascii="Times New Roman" w:eastAsia="Times New Roman" w:hAnsi="Times New Roman" w:cs="Times New Roman"/>
          <w:sz w:val="18"/>
          <w:szCs w:val="18"/>
        </w:rPr>
      </w:pPr>
      <w:r w:rsidRPr="00AE3046">
        <w:rPr>
          <w:rFonts w:ascii="Times New Roman" w:eastAsia="Times New Roman" w:hAnsi="Times New Roman" w:cs="Times New Roman"/>
          <w:sz w:val="18"/>
          <w:szCs w:val="18"/>
        </w:rPr>
        <w:t>Bu çalışmanın amacı</w:t>
      </w:r>
      <w:r w:rsidRPr="00AE3046">
        <w:rPr>
          <w:rFonts w:ascii="Times New Roman" w:eastAsia="Times New Roman" w:hAnsi="Times New Roman" w:cs="Times New Roman"/>
          <w:b/>
          <w:bCs/>
          <w:sz w:val="18"/>
          <w:szCs w:val="18"/>
        </w:rPr>
        <w:t xml:space="preserve"> </w:t>
      </w:r>
      <w:r w:rsidRPr="00AE3046">
        <w:rPr>
          <w:rFonts w:ascii="Times New Roman" w:eastAsia="Times New Roman" w:hAnsi="Times New Roman" w:cs="Times New Roman"/>
          <w:sz w:val="18"/>
          <w:szCs w:val="18"/>
        </w:rPr>
        <w:t>i</w:t>
      </w:r>
      <w:r w:rsidR="00485F2F" w:rsidRPr="00AE3046">
        <w:rPr>
          <w:rFonts w:ascii="Times New Roman" w:eastAsia="Times New Roman" w:hAnsi="Times New Roman" w:cs="Times New Roman"/>
          <w:sz w:val="18"/>
          <w:szCs w:val="18"/>
        </w:rPr>
        <w:t xml:space="preserve">çinde bulunduğumuz </w:t>
      </w:r>
      <w:r w:rsidRPr="00AE3046">
        <w:rPr>
          <w:rFonts w:ascii="Times New Roman" w:eastAsia="Times New Roman" w:hAnsi="Times New Roman" w:cs="Times New Roman"/>
          <w:sz w:val="18"/>
          <w:szCs w:val="18"/>
        </w:rPr>
        <w:t>p</w:t>
      </w:r>
      <w:r w:rsidR="00485F2F" w:rsidRPr="00AE3046">
        <w:rPr>
          <w:rFonts w:ascii="Times New Roman" w:eastAsia="Times New Roman" w:hAnsi="Times New Roman" w:cs="Times New Roman"/>
          <w:sz w:val="18"/>
          <w:szCs w:val="18"/>
        </w:rPr>
        <w:t>andemi dönemi</w:t>
      </w:r>
      <w:r w:rsidRPr="00AE3046">
        <w:rPr>
          <w:rFonts w:ascii="Times New Roman" w:eastAsia="Times New Roman" w:hAnsi="Times New Roman" w:cs="Times New Roman"/>
          <w:sz w:val="18"/>
          <w:szCs w:val="18"/>
        </w:rPr>
        <w:t xml:space="preserve"> içerisi</w:t>
      </w:r>
      <w:r w:rsidR="00485F2F" w:rsidRPr="00AE3046">
        <w:rPr>
          <w:rFonts w:ascii="Times New Roman" w:eastAsia="Times New Roman" w:hAnsi="Times New Roman" w:cs="Times New Roman"/>
          <w:sz w:val="18"/>
          <w:szCs w:val="18"/>
        </w:rPr>
        <w:t>nde, çalışma davranışları</w:t>
      </w:r>
      <w:r w:rsidR="00FF0598" w:rsidRPr="00AE3046">
        <w:rPr>
          <w:rFonts w:ascii="Times New Roman" w:eastAsia="Times New Roman" w:hAnsi="Times New Roman" w:cs="Times New Roman"/>
          <w:sz w:val="18"/>
          <w:szCs w:val="18"/>
        </w:rPr>
        <w:t xml:space="preserve">yla </w:t>
      </w:r>
      <w:r w:rsidR="00485F2F" w:rsidRPr="00AE3046">
        <w:rPr>
          <w:rFonts w:ascii="Times New Roman" w:eastAsia="Times New Roman" w:hAnsi="Times New Roman" w:cs="Times New Roman"/>
          <w:sz w:val="18"/>
          <w:szCs w:val="18"/>
        </w:rPr>
        <w:t>doğrudan alakalı majör iş tutumları</w:t>
      </w:r>
      <w:r w:rsidR="00FF0598" w:rsidRPr="00AE3046">
        <w:rPr>
          <w:rFonts w:ascii="Times New Roman" w:eastAsia="Times New Roman" w:hAnsi="Times New Roman" w:cs="Times New Roman"/>
          <w:sz w:val="18"/>
          <w:szCs w:val="18"/>
        </w:rPr>
        <w:t>nın incelenmesi</w:t>
      </w:r>
      <w:r w:rsidRPr="00AE3046">
        <w:rPr>
          <w:rFonts w:ascii="Times New Roman" w:eastAsia="Times New Roman" w:hAnsi="Times New Roman" w:cs="Times New Roman"/>
          <w:sz w:val="18"/>
          <w:szCs w:val="18"/>
        </w:rPr>
        <w:t xml:space="preserve">dir. </w:t>
      </w:r>
      <w:r w:rsidR="007709BE" w:rsidRPr="00AE3046">
        <w:rPr>
          <w:rFonts w:ascii="Times New Roman" w:eastAsia="Times New Roman" w:hAnsi="Times New Roman" w:cs="Times New Roman"/>
          <w:sz w:val="18"/>
          <w:szCs w:val="18"/>
        </w:rPr>
        <w:t>Mersin ilinde yer alan özel bir üniversitede görev yapan 74 akademik ve idari personelin katılımıyla gerçekleştirilen çalışmada veri toplama aracı olarak online ortamda hazırlanan anket formu kullanılmıştır.</w:t>
      </w:r>
      <w:r w:rsidR="00CB632B" w:rsidRPr="00AE3046">
        <w:rPr>
          <w:rFonts w:ascii="Times New Roman" w:eastAsia="Times New Roman" w:hAnsi="Times New Roman" w:cs="Times New Roman"/>
          <w:sz w:val="18"/>
          <w:szCs w:val="18"/>
        </w:rPr>
        <w:t xml:space="preserve"> Örgütsel Bağlılık, İş Tatmini ve Yaşam Tatmini ölçekleri aracılığıyla elde edilen verilere</w:t>
      </w:r>
      <w:r w:rsidR="001F7731" w:rsidRPr="00AE3046">
        <w:rPr>
          <w:rFonts w:ascii="Times New Roman" w:eastAsia="Times New Roman" w:hAnsi="Times New Roman" w:cs="Times New Roman"/>
          <w:sz w:val="18"/>
          <w:szCs w:val="18"/>
        </w:rPr>
        <w:t xml:space="preserve"> tanımlayıcı istatistiki analizler, pearson korelasyon, basit ve çoklu regresyon analizleri uygulanmıştır.</w:t>
      </w:r>
      <w:r w:rsidR="00704EF8" w:rsidRPr="00AE3046">
        <w:rPr>
          <w:rFonts w:ascii="Times New Roman" w:eastAsia="Times New Roman" w:hAnsi="Times New Roman" w:cs="Times New Roman"/>
          <w:sz w:val="18"/>
          <w:szCs w:val="18"/>
        </w:rPr>
        <w:t xml:space="preserve"> Araştırma sonucunda, i</w:t>
      </w:r>
      <w:r w:rsidR="00E32DE0" w:rsidRPr="00AE3046">
        <w:rPr>
          <w:rFonts w:ascii="Times New Roman" w:eastAsia="Times New Roman" w:hAnsi="Times New Roman" w:cs="Times New Roman"/>
          <w:sz w:val="18"/>
          <w:szCs w:val="18"/>
        </w:rPr>
        <w:t>ş tatmininin duygusal ve normatif bağlılık üzerinde pozitif etkisi olduğu, duygusal ve normatif bağlılı</w:t>
      </w:r>
      <w:r w:rsidR="00704EF8" w:rsidRPr="00AE3046">
        <w:rPr>
          <w:rFonts w:ascii="Times New Roman" w:eastAsia="Times New Roman" w:hAnsi="Times New Roman" w:cs="Times New Roman"/>
          <w:sz w:val="18"/>
          <w:szCs w:val="18"/>
        </w:rPr>
        <w:t xml:space="preserve">ğın </w:t>
      </w:r>
      <w:r w:rsidR="00E32DE0" w:rsidRPr="00AE3046">
        <w:rPr>
          <w:rFonts w:ascii="Times New Roman" w:eastAsia="Times New Roman" w:hAnsi="Times New Roman" w:cs="Times New Roman"/>
          <w:sz w:val="18"/>
          <w:szCs w:val="18"/>
        </w:rPr>
        <w:t>da yaşam tatmini üzerinde pozitif etkilerinin olduğu</w:t>
      </w:r>
      <w:r w:rsidR="00704EF8" w:rsidRPr="00AE3046">
        <w:rPr>
          <w:rFonts w:ascii="Times New Roman" w:eastAsia="Times New Roman" w:hAnsi="Times New Roman" w:cs="Times New Roman"/>
          <w:sz w:val="18"/>
          <w:szCs w:val="18"/>
        </w:rPr>
        <w:t xml:space="preserve"> ve</w:t>
      </w:r>
      <w:r w:rsidR="00E32DE0" w:rsidRPr="00AE3046">
        <w:rPr>
          <w:rFonts w:ascii="Times New Roman" w:eastAsia="Times New Roman" w:hAnsi="Times New Roman" w:cs="Times New Roman"/>
          <w:sz w:val="18"/>
          <w:szCs w:val="18"/>
        </w:rPr>
        <w:t xml:space="preserve"> duygusal bağlılığın yaşam tatmini üzerindeki etkisinin normatif bağlılıktan daha fazla olduğu </w:t>
      </w:r>
      <w:r w:rsidR="007B2406">
        <w:rPr>
          <w:rFonts w:ascii="Times New Roman" w:eastAsia="Times New Roman" w:hAnsi="Times New Roman" w:cs="Times New Roman"/>
          <w:sz w:val="18"/>
          <w:szCs w:val="18"/>
        </w:rPr>
        <w:t>görülmüştür</w:t>
      </w:r>
      <w:r w:rsidR="00E32DE0" w:rsidRPr="00AE3046">
        <w:rPr>
          <w:rFonts w:ascii="Times New Roman" w:eastAsia="Times New Roman" w:hAnsi="Times New Roman" w:cs="Times New Roman"/>
          <w:sz w:val="18"/>
          <w:szCs w:val="18"/>
        </w:rPr>
        <w:t>. A</w:t>
      </w:r>
      <w:r w:rsidR="00B650BC" w:rsidRPr="00AE3046">
        <w:rPr>
          <w:rFonts w:ascii="Times New Roman" w:eastAsia="Times New Roman" w:hAnsi="Times New Roman" w:cs="Times New Roman"/>
          <w:sz w:val="18"/>
          <w:szCs w:val="18"/>
        </w:rPr>
        <w:t>kademik ve idari personel</w:t>
      </w:r>
      <w:r w:rsidR="00497252" w:rsidRPr="00AE3046">
        <w:rPr>
          <w:rFonts w:ascii="Times New Roman" w:eastAsia="Times New Roman" w:hAnsi="Times New Roman" w:cs="Times New Roman"/>
          <w:sz w:val="18"/>
          <w:szCs w:val="18"/>
        </w:rPr>
        <w:t xml:space="preserve">in </w:t>
      </w:r>
      <w:r w:rsidR="00B650BC" w:rsidRPr="00AE3046">
        <w:rPr>
          <w:rFonts w:ascii="Times New Roman" w:eastAsia="Times New Roman" w:hAnsi="Times New Roman" w:cs="Times New Roman"/>
          <w:sz w:val="18"/>
          <w:szCs w:val="18"/>
        </w:rPr>
        <w:t>iş tatmini</w:t>
      </w:r>
      <w:r w:rsidR="00FE538B" w:rsidRPr="00AE3046">
        <w:rPr>
          <w:rFonts w:ascii="Times New Roman" w:eastAsia="Times New Roman" w:hAnsi="Times New Roman" w:cs="Times New Roman"/>
          <w:sz w:val="18"/>
          <w:szCs w:val="18"/>
        </w:rPr>
        <w:t xml:space="preserve">ndeki artışın duygusal ve normatif bağlılıklarını arttıracağı, duygusal bağlılık ve normatif bağlılığın birlikte, yaşam tatminini arttıracağı ve bununla birlikte, iş ve yaşam tatmini arasında karşılıklı pozitif ilişkinin </w:t>
      </w:r>
      <w:r w:rsidR="00EB3CAE" w:rsidRPr="00AE3046">
        <w:rPr>
          <w:rFonts w:ascii="Times New Roman" w:eastAsia="Times New Roman" w:hAnsi="Times New Roman" w:cs="Times New Roman"/>
          <w:sz w:val="18"/>
          <w:szCs w:val="18"/>
        </w:rPr>
        <w:t xml:space="preserve">olduğu </w:t>
      </w:r>
      <w:r w:rsidR="00497252" w:rsidRPr="00AE3046">
        <w:rPr>
          <w:rFonts w:ascii="Times New Roman" w:eastAsia="Times New Roman" w:hAnsi="Times New Roman" w:cs="Times New Roman"/>
          <w:sz w:val="18"/>
          <w:szCs w:val="18"/>
        </w:rPr>
        <w:t>tespit edilmiştir.</w:t>
      </w:r>
      <w:r w:rsidR="00E32DE0" w:rsidRPr="00AE3046">
        <w:rPr>
          <w:rFonts w:ascii="Times New Roman" w:eastAsia="Times New Roman" w:hAnsi="Times New Roman" w:cs="Times New Roman"/>
          <w:sz w:val="18"/>
          <w:szCs w:val="18"/>
        </w:rPr>
        <w:t xml:space="preserve"> </w:t>
      </w:r>
      <w:r w:rsidR="00F003ED" w:rsidRPr="00AE3046">
        <w:rPr>
          <w:rFonts w:ascii="Times New Roman" w:eastAsia="Times New Roman" w:hAnsi="Times New Roman" w:cs="Times New Roman"/>
          <w:sz w:val="18"/>
          <w:szCs w:val="18"/>
        </w:rPr>
        <w:t>İş tatmini, örgütsel bağlılık ve yaşam tatmini olarak ifade edilen ve birbirlerine bağlı olan bu tutumların pandemi süreci bakış açısıyla incelendiği araştırma sonuçları değişen çalışma koşulları kapsamında değerlendirilecek olursa</w:t>
      </w:r>
      <w:r w:rsidR="003F3ABC">
        <w:rPr>
          <w:rFonts w:ascii="Times New Roman" w:eastAsia="Times New Roman" w:hAnsi="Times New Roman" w:cs="Times New Roman"/>
          <w:sz w:val="18"/>
          <w:szCs w:val="18"/>
        </w:rPr>
        <w:t>;</w:t>
      </w:r>
      <w:r w:rsidR="00F003ED" w:rsidRPr="00AE3046">
        <w:rPr>
          <w:rFonts w:ascii="Times New Roman" w:eastAsia="Times New Roman" w:hAnsi="Times New Roman" w:cs="Times New Roman"/>
          <w:sz w:val="18"/>
          <w:szCs w:val="18"/>
        </w:rPr>
        <w:t xml:space="preserve"> u</w:t>
      </w:r>
      <w:r w:rsidR="009622C7" w:rsidRPr="00AE3046">
        <w:rPr>
          <w:rFonts w:ascii="Times New Roman" w:eastAsia="Times New Roman" w:hAnsi="Times New Roman" w:cs="Times New Roman"/>
          <w:sz w:val="18"/>
          <w:szCs w:val="18"/>
        </w:rPr>
        <w:t>zaktan çalışma sistemine geçilmesiyle birlikte birbirinin içerisine giren iş ve yaşam ortamı olarak yeni bir yapının oluştuğu bu dönemde çalışanların iş tatminlerinin ölçümlenmesiyle birlikte yaşam tatminlerini de tespit edecek altyapı çalışmaları oluşturmalı; çalışanın hareketliliğini ve sosyalleşmesini sağlayacak yeni ortamlar sağlanmalıdır.</w:t>
      </w:r>
      <w:r w:rsidR="00F003ED" w:rsidRPr="00AE3046">
        <w:rPr>
          <w:sz w:val="18"/>
          <w:szCs w:val="18"/>
        </w:rPr>
        <w:t xml:space="preserve"> </w:t>
      </w:r>
      <w:r w:rsidR="00F003ED" w:rsidRPr="00AE3046">
        <w:rPr>
          <w:rFonts w:ascii="Times New Roman" w:eastAsia="Times New Roman" w:hAnsi="Times New Roman" w:cs="Times New Roman"/>
          <w:sz w:val="18"/>
          <w:szCs w:val="18"/>
        </w:rPr>
        <w:t>Bu süreçte çalışanların beklentileri doğru yönetilmeli, performansları değerlendirilmeli, iletişim güçlü tutulmalı, gelişen teknoloji takip edilmeli ve yönetsel anlamda erişilebilir olunmalıdır.</w:t>
      </w:r>
      <w:r w:rsidR="00F003ED" w:rsidRPr="00AE3046">
        <w:rPr>
          <w:sz w:val="18"/>
          <w:szCs w:val="18"/>
        </w:rPr>
        <w:t xml:space="preserve"> </w:t>
      </w:r>
      <w:r w:rsidR="00F003ED" w:rsidRPr="00AE3046">
        <w:rPr>
          <w:rFonts w:ascii="Times New Roman" w:eastAsia="Times New Roman" w:hAnsi="Times New Roman" w:cs="Times New Roman"/>
          <w:sz w:val="18"/>
          <w:szCs w:val="18"/>
        </w:rPr>
        <w:t>Örgüt, politikalarını sanal çalışma düzenine uygun olarak çalışanlarına özerklik, esneklik tanıyan, öz yeterliliği teşvik edecek uygulamalarla ve çalışanlarının iş-yaşam dengesini de kurabilecek bir hassasiyetle yeniden tasarlamalı; katılımı daha fazla teşvik eden, farklı bireysel yeteneklerin geliştirilmesine imkan tanıyan ve gerekli özerkliği çalışanlara tanıyan sistem ve süreçler organize etmelidir.</w:t>
      </w:r>
    </w:p>
    <w:p w14:paraId="2A20D590" w14:textId="5F379A9B" w:rsidR="00AE3046" w:rsidRDefault="00AE3046" w:rsidP="00AE3046">
      <w:pPr>
        <w:shd w:val="clear" w:color="auto" w:fill="FFFFFF"/>
        <w:spacing w:before="120" w:after="120" w:line="240" w:lineRule="auto"/>
        <w:jc w:val="both"/>
        <w:rPr>
          <w:rFonts w:ascii="Times New Roman" w:eastAsia="Times New Roman" w:hAnsi="Times New Roman" w:cs="Times New Roman"/>
          <w:sz w:val="18"/>
          <w:szCs w:val="18"/>
        </w:rPr>
      </w:pPr>
      <w:r w:rsidRPr="00AE3046">
        <w:rPr>
          <w:rFonts w:ascii="Times New Roman" w:eastAsia="Times New Roman" w:hAnsi="Times New Roman" w:cs="Times New Roman"/>
          <w:i/>
          <w:iCs/>
          <w:sz w:val="18"/>
          <w:szCs w:val="18"/>
        </w:rPr>
        <w:t>Anahtar kelimeler</w:t>
      </w:r>
      <w:r>
        <w:rPr>
          <w:rFonts w:ascii="Times New Roman" w:eastAsia="Times New Roman" w:hAnsi="Times New Roman" w:cs="Times New Roman"/>
          <w:i/>
          <w:iCs/>
          <w:sz w:val="18"/>
          <w:szCs w:val="18"/>
        </w:rPr>
        <w:t xml:space="preserve">: </w:t>
      </w:r>
      <w:r>
        <w:rPr>
          <w:rFonts w:ascii="Times New Roman" w:eastAsia="Times New Roman" w:hAnsi="Times New Roman" w:cs="Times New Roman"/>
          <w:sz w:val="18"/>
          <w:szCs w:val="18"/>
        </w:rPr>
        <w:t>iş, yaşam, tatmin, bağlılık, pandemi, üniversite</w:t>
      </w:r>
    </w:p>
    <w:p w14:paraId="24131AD2" w14:textId="6A0F1D76" w:rsidR="00DA2171" w:rsidRDefault="00DA2171" w:rsidP="00DA2171">
      <w:pPr>
        <w:spacing w:after="12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 Research for </w:t>
      </w:r>
      <w:r w:rsidRPr="00DA2171">
        <w:rPr>
          <w:rFonts w:ascii="Times New Roman" w:eastAsia="Times New Roman" w:hAnsi="Times New Roman" w:cs="Times New Roman"/>
          <w:b/>
          <w:bCs/>
          <w:sz w:val="24"/>
          <w:szCs w:val="24"/>
        </w:rPr>
        <w:t>Examining Major Business Attitudes of Academic and Administrative Staff During the Pandemic Period</w:t>
      </w:r>
    </w:p>
    <w:p w14:paraId="60EA31A0" w14:textId="6DE4A232" w:rsidR="00DA2171" w:rsidRDefault="00DA2171" w:rsidP="00DA2171">
      <w:pPr>
        <w:spacing w:after="12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ABSTRACT</w:t>
      </w:r>
    </w:p>
    <w:p w14:paraId="73330F83" w14:textId="21C373D3" w:rsidR="00DA2171" w:rsidRDefault="00DA2171" w:rsidP="00AE3046">
      <w:pPr>
        <w:shd w:val="clear" w:color="auto" w:fill="FFFFFF"/>
        <w:spacing w:before="120" w:after="120" w:line="240" w:lineRule="auto"/>
        <w:jc w:val="both"/>
        <w:rPr>
          <w:rFonts w:ascii="Times New Roman" w:eastAsia="Times New Roman" w:hAnsi="Times New Roman" w:cs="Times New Roman"/>
          <w:sz w:val="18"/>
          <w:szCs w:val="18"/>
        </w:rPr>
      </w:pPr>
      <w:r w:rsidRPr="00DA2171">
        <w:rPr>
          <w:rFonts w:ascii="Times New Roman" w:eastAsia="Times New Roman" w:hAnsi="Times New Roman" w:cs="Times New Roman"/>
          <w:sz w:val="18"/>
          <w:szCs w:val="18"/>
        </w:rPr>
        <w:t>The aim of th</w:t>
      </w:r>
      <w:r>
        <w:rPr>
          <w:rFonts w:ascii="Times New Roman" w:eastAsia="Times New Roman" w:hAnsi="Times New Roman" w:cs="Times New Roman"/>
          <w:sz w:val="18"/>
          <w:szCs w:val="18"/>
        </w:rPr>
        <w:t>e</w:t>
      </w:r>
      <w:r w:rsidRPr="00DA2171">
        <w:rPr>
          <w:rFonts w:ascii="Times New Roman" w:eastAsia="Times New Roman" w:hAnsi="Times New Roman" w:cs="Times New Roman"/>
          <w:sz w:val="18"/>
          <w:szCs w:val="18"/>
        </w:rPr>
        <w:t xml:space="preserve"> study is to examine major job attitudes directly related </w:t>
      </w:r>
      <w:r w:rsidR="00A772D2">
        <w:rPr>
          <w:rFonts w:ascii="Times New Roman" w:eastAsia="Times New Roman" w:hAnsi="Times New Roman" w:cs="Times New Roman"/>
          <w:sz w:val="18"/>
          <w:szCs w:val="18"/>
        </w:rPr>
        <w:t>f</w:t>
      </w:r>
      <w:r w:rsidRPr="00DA2171">
        <w:rPr>
          <w:rFonts w:ascii="Times New Roman" w:eastAsia="Times New Roman" w:hAnsi="Times New Roman" w:cs="Times New Roman"/>
          <w:sz w:val="18"/>
          <w:szCs w:val="18"/>
        </w:rPr>
        <w:t>o</w:t>
      </w:r>
      <w:r w:rsidR="00A772D2">
        <w:rPr>
          <w:rFonts w:ascii="Times New Roman" w:eastAsia="Times New Roman" w:hAnsi="Times New Roman" w:cs="Times New Roman"/>
          <w:sz w:val="18"/>
          <w:szCs w:val="18"/>
        </w:rPr>
        <w:t>r</w:t>
      </w:r>
      <w:r w:rsidRPr="00DA2171">
        <w:rPr>
          <w:rFonts w:ascii="Times New Roman" w:eastAsia="Times New Roman" w:hAnsi="Times New Roman" w:cs="Times New Roman"/>
          <w:sz w:val="18"/>
          <w:szCs w:val="18"/>
        </w:rPr>
        <w:t xml:space="preserve"> work</w:t>
      </w:r>
      <w:r w:rsidR="00A772D2">
        <w:rPr>
          <w:rFonts w:ascii="Times New Roman" w:eastAsia="Times New Roman" w:hAnsi="Times New Roman" w:cs="Times New Roman"/>
          <w:sz w:val="18"/>
          <w:szCs w:val="18"/>
        </w:rPr>
        <w:t>ing</w:t>
      </w:r>
      <w:r w:rsidRPr="00DA2171">
        <w:rPr>
          <w:rFonts w:ascii="Times New Roman" w:eastAsia="Times New Roman" w:hAnsi="Times New Roman" w:cs="Times New Roman"/>
          <w:sz w:val="18"/>
          <w:szCs w:val="18"/>
        </w:rPr>
        <w:t xml:space="preserve"> behaviors during the pandemic period.</w:t>
      </w:r>
      <w:r w:rsidR="00A772D2" w:rsidRPr="00A772D2">
        <w:t xml:space="preserve"> </w:t>
      </w:r>
      <w:r w:rsidR="00A772D2">
        <w:rPr>
          <w:rFonts w:ascii="Times New Roman" w:eastAsia="Times New Roman" w:hAnsi="Times New Roman" w:cs="Times New Roman"/>
          <w:sz w:val="18"/>
          <w:szCs w:val="18"/>
        </w:rPr>
        <w:t>T</w:t>
      </w:r>
      <w:r w:rsidR="00A772D2" w:rsidRPr="00A772D2">
        <w:rPr>
          <w:rFonts w:ascii="Times New Roman" w:eastAsia="Times New Roman" w:hAnsi="Times New Roman" w:cs="Times New Roman"/>
          <w:sz w:val="18"/>
          <w:szCs w:val="18"/>
        </w:rPr>
        <w:t>he study conducted with the participation of 74 academic and administrative staff working at a private university in Mersin province, an online questionnaire form was used as a data collection tool.</w:t>
      </w:r>
      <w:r w:rsidR="008A44E9">
        <w:rPr>
          <w:rFonts w:ascii="Times New Roman" w:eastAsia="Times New Roman" w:hAnsi="Times New Roman" w:cs="Times New Roman"/>
          <w:sz w:val="18"/>
          <w:szCs w:val="18"/>
        </w:rPr>
        <w:t xml:space="preserve"> Descriptive statistics, pearson correlation, simple linear regression and multiple regression analy</w:t>
      </w:r>
      <w:r w:rsidR="003C3E13">
        <w:rPr>
          <w:rFonts w:ascii="Times New Roman" w:eastAsia="Times New Roman" w:hAnsi="Times New Roman" w:cs="Times New Roman"/>
          <w:sz w:val="18"/>
          <w:szCs w:val="18"/>
        </w:rPr>
        <w:t>sis</w:t>
      </w:r>
      <w:r w:rsidR="008A44E9">
        <w:rPr>
          <w:rFonts w:ascii="Times New Roman" w:eastAsia="Times New Roman" w:hAnsi="Times New Roman" w:cs="Times New Roman"/>
          <w:sz w:val="18"/>
          <w:szCs w:val="18"/>
        </w:rPr>
        <w:t xml:space="preserve"> were </w:t>
      </w:r>
      <w:r w:rsidR="003C3E13">
        <w:rPr>
          <w:rFonts w:ascii="Times New Roman" w:eastAsia="Times New Roman" w:hAnsi="Times New Roman" w:cs="Times New Roman"/>
          <w:sz w:val="18"/>
          <w:szCs w:val="18"/>
        </w:rPr>
        <w:t>applied</w:t>
      </w:r>
      <w:r w:rsidR="008A44E9">
        <w:rPr>
          <w:rFonts w:ascii="Times New Roman" w:eastAsia="Times New Roman" w:hAnsi="Times New Roman" w:cs="Times New Roman"/>
          <w:sz w:val="18"/>
          <w:szCs w:val="18"/>
        </w:rPr>
        <w:t xml:space="preserve"> </w:t>
      </w:r>
      <w:r w:rsidR="003C3E13">
        <w:rPr>
          <w:rFonts w:ascii="Times New Roman" w:eastAsia="Times New Roman" w:hAnsi="Times New Roman" w:cs="Times New Roman"/>
          <w:sz w:val="18"/>
          <w:szCs w:val="18"/>
        </w:rPr>
        <w:t>to</w:t>
      </w:r>
      <w:r w:rsidR="008A44E9">
        <w:rPr>
          <w:rFonts w:ascii="Times New Roman" w:eastAsia="Times New Roman" w:hAnsi="Times New Roman" w:cs="Times New Roman"/>
          <w:sz w:val="18"/>
          <w:szCs w:val="18"/>
        </w:rPr>
        <w:t xml:space="preserve"> data</w:t>
      </w:r>
      <w:r w:rsidR="003C3E13">
        <w:rPr>
          <w:rFonts w:ascii="Times New Roman" w:eastAsia="Times New Roman" w:hAnsi="Times New Roman" w:cs="Times New Roman"/>
          <w:sz w:val="18"/>
          <w:szCs w:val="18"/>
        </w:rPr>
        <w:t xml:space="preserve"> from </w:t>
      </w:r>
      <w:r w:rsidR="003C3E13" w:rsidRPr="003C3E13">
        <w:rPr>
          <w:rFonts w:ascii="Times New Roman" w:eastAsia="Times New Roman" w:hAnsi="Times New Roman" w:cs="Times New Roman"/>
          <w:sz w:val="18"/>
          <w:szCs w:val="18"/>
        </w:rPr>
        <w:t>Organizational Commitment, Job Satisfaction and Life Satisfaction scales</w:t>
      </w:r>
      <w:r w:rsidR="003C3E13">
        <w:rPr>
          <w:rFonts w:ascii="Times New Roman" w:eastAsia="Times New Roman" w:hAnsi="Times New Roman" w:cs="Times New Roman"/>
          <w:sz w:val="18"/>
          <w:szCs w:val="18"/>
        </w:rPr>
        <w:t>.</w:t>
      </w:r>
      <w:r w:rsidR="007B2406" w:rsidRPr="007B2406">
        <w:t xml:space="preserve"> </w:t>
      </w:r>
      <w:r w:rsidR="007B2406" w:rsidRPr="007B2406">
        <w:rPr>
          <w:rFonts w:ascii="Times New Roman" w:eastAsia="Times New Roman" w:hAnsi="Times New Roman" w:cs="Times New Roman"/>
          <w:sz w:val="18"/>
          <w:szCs w:val="18"/>
        </w:rPr>
        <w:t xml:space="preserve">As a result of the research, it was seen </w:t>
      </w:r>
      <w:r w:rsidR="007B2406">
        <w:rPr>
          <w:rFonts w:ascii="Times New Roman" w:eastAsia="Times New Roman" w:hAnsi="Times New Roman" w:cs="Times New Roman"/>
          <w:sz w:val="18"/>
          <w:szCs w:val="18"/>
        </w:rPr>
        <w:t xml:space="preserve">that </w:t>
      </w:r>
      <w:r w:rsidR="007B2406" w:rsidRPr="007B2406">
        <w:rPr>
          <w:rFonts w:ascii="Times New Roman" w:eastAsia="Times New Roman" w:hAnsi="Times New Roman" w:cs="Times New Roman"/>
          <w:sz w:val="18"/>
          <w:szCs w:val="18"/>
        </w:rPr>
        <w:t xml:space="preserve">job satisfaction had a positive effect on </w:t>
      </w:r>
      <w:bookmarkStart w:id="3" w:name="_Hlk69052945"/>
      <w:r w:rsidR="007B2406">
        <w:rPr>
          <w:rFonts w:ascii="Times New Roman" w:eastAsia="Times New Roman" w:hAnsi="Times New Roman" w:cs="Times New Roman"/>
          <w:sz w:val="18"/>
          <w:szCs w:val="18"/>
        </w:rPr>
        <w:t>affective</w:t>
      </w:r>
      <w:bookmarkEnd w:id="3"/>
      <w:r w:rsidR="007B2406" w:rsidRPr="007B2406">
        <w:rPr>
          <w:rFonts w:ascii="Times New Roman" w:eastAsia="Times New Roman" w:hAnsi="Times New Roman" w:cs="Times New Roman"/>
          <w:sz w:val="18"/>
          <w:szCs w:val="18"/>
        </w:rPr>
        <w:t xml:space="preserve"> and normative </w:t>
      </w:r>
      <w:bookmarkStart w:id="4" w:name="_Hlk69052972"/>
      <w:r w:rsidR="007B2406" w:rsidRPr="007B2406">
        <w:rPr>
          <w:rFonts w:ascii="Times New Roman" w:eastAsia="Times New Roman" w:hAnsi="Times New Roman" w:cs="Times New Roman"/>
          <w:sz w:val="18"/>
          <w:szCs w:val="18"/>
        </w:rPr>
        <w:t>commitment</w:t>
      </w:r>
      <w:bookmarkEnd w:id="4"/>
      <w:r w:rsidR="007B2406" w:rsidRPr="007B2406">
        <w:rPr>
          <w:rFonts w:ascii="Times New Roman" w:eastAsia="Times New Roman" w:hAnsi="Times New Roman" w:cs="Times New Roman"/>
          <w:sz w:val="18"/>
          <w:szCs w:val="18"/>
        </w:rPr>
        <w:t xml:space="preserve">, </w:t>
      </w:r>
      <w:bookmarkStart w:id="5" w:name="_Hlk69053191"/>
      <w:r w:rsidR="007B2406" w:rsidRPr="007B2406">
        <w:rPr>
          <w:rFonts w:ascii="Times New Roman" w:eastAsia="Times New Roman" w:hAnsi="Times New Roman" w:cs="Times New Roman"/>
          <w:sz w:val="18"/>
          <w:szCs w:val="18"/>
        </w:rPr>
        <w:t>affective</w:t>
      </w:r>
      <w:bookmarkEnd w:id="5"/>
      <w:r w:rsidR="007B2406" w:rsidRPr="007B2406">
        <w:rPr>
          <w:rFonts w:ascii="Times New Roman" w:eastAsia="Times New Roman" w:hAnsi="Times New Roman" w:cs="Times New Roman"/>
          <w:sz w:val="18"/>
          <w:szCs w:val="18"/>
        </w:rPr>
        <w:t xml:space="preserve"> and normative commitment also had positive effects on life satisfaction, and the effect of affective</w:t>
      </w:r>
      <w:r w:rsidR="007B2406">
        <w:rPr>
          <w:rFonts w:ascii="Times New Roman" w:eastAsia="Times New Roman" w:hAnsi="Times New Roman" w:cs="Times New Roman"/>
          <w:sz w:val="18"/>
          <w:szCs w:val="18"/>
        </w:rPr>
        <w:t xml:space="preserve"> </w:t>
      </w:r>
      <w:r w:rsidR="007B2406" w:rsidRPr="007B2406">
        <w:rPr>
          <w:rFonts w:ascii="Times New Roman" w:eastAsia="Times New Roman" w:hAnsi="Times New Roman" w:cs="Times New Roman"/>
          <w:sz w:val="18"/>
          <w:szCs w:val="18"/>
        </w:rPr>
        <w:t>commitment on life satisfaction</w:t>
      </w:r>
      <w:r w:rsidR="007B2406">
        <w:rPr>
          <w:rFonts w:ascii="Times New Roman" w:eastAsia="Times New Roman" w:hAnsi="Times New Roman" w:cs="Times New Roman"/>
          <w:sz w:val="18"/>
          <w:szCs w:val="18"/>
        </w:rPr>
        <w:t xml:space="preserve"> </w:t>
      </w:r>
      <w:r w:rsidR="007B2406" w:rsidRPr="007B2406">
        <w:rPr>
          <w:rFonts w:ascii="Times New Roman" w:eastAsia="Times New Roman" w:hAnsi="Times New Roman" w:cs="Times New Roman"/>
          <w:sz w:val="18"/>
          <w:szCs w:val="18"/>
        </w:rPr>
        <w:t>was more than normative commitment.</w:t>
      </w:r>
      <w:r w:rsidR="007B2406" w:rsidRPr="007B2406">
        <w:t xml:space="preserve"> </w:t>
      </w:r>
      <w:r w:rsidR="007B2406" w:rsidRPr="007B2406">
        <w:rPr>
          <w:rFonts w:ascii="Times New Roman" w:eastAsia="Times New Roman" w:hAnsi="Times New Roman" w:cs="Times New Roman"/>
          <w:sz w:val="18"/>
          <w:szCs w:val="18"/>
        </w:rPr>
        <w:t xml:space="preserve">It has been determined the increase in job satisfaction of academic and administrative staff will increase their </w:t>
      </w:r>
      <w:r w:rsidR="00B9643E" w:rsidRPr="00B9643E">
        <w:rPr>
          <w:rFonts w:ascii="Times New Roman" w:eastAsia="Times New Roman" w:hAnsi="Times New Roman" w:cs="Times New Roman"/>
          <w:sz w:val="18"/>
          <w:szCs w:val="18"/>
        </w:rPr>
        <w:t>affective</w:t>
      </w:r>
      <w:r w:rsidR="007B2406" w:rsidRPr="007B2406">
        <w:rPr>
          <w:rFonts w:ascii="Times New Roman" w:eastAsia="Times New Roman" w:hAnsi="Times New Roman" w:cs="Times New Roman"/>
          <w:sz w:val="18"/>
          <w:szCs w:val="18"/>
        </w:rPr>
        <w:t xml:space="preserve"> and normative commitment, </w:t>
      </w:r>
      <w:r w:rsidR="00B9643E" w:rsidRPr="00B9643E">
        <w:rPr>
          <w:rFonts w:ascii="Times New Roman" w:eastAsia="Times New Roman" w:hAnsi="Times New Roman" w:cs="Times New Roman"/>
          <w:sz w:val="18"/>
          <w:szCs w:val="18"/>
        </w:rPr>
        <w:t xml:space="preserve">affective </w:t>
      </w:r>
      <w:r w:rsidR="007B2406" w:rsidRPr="007B2406">
        <w:rPr>
          <w:rFonts w:ascii="Times New Roman" w:eastAsia="Times New Roman" w:hAnsi="Times New Roman" w:cs="Times New Roman"/>
          <w:sz w:val="18"/>
          <w:szCs w:val="18"/>
        </w:rPr>
        <w:t xml:space="preserve">and normative commitment </w:t>
      </w:r>
      <w:r w:rsidR="00B9643E">
        <w:rPr>
          <w:rFonts w:ascii="Times New Roman" w:eastAsia="Times New Roman" w:hAnsi="Times New Roman" w:cs="Times New Roman"/>
          <w:sz w:val="18"/>
          <w:szCs w:val="18"/>
        </w:rPr>
        <w:t xml:space="preserve">both </w:t>
      </w:r>
      <w:r w:rsidR="007B2406" w:rsidRPr="007B2406">
        <w:rPr>
          <w:rFonts w:ascii="Times New Roman" w:eastAsia="Times New Roman" w:hAnsi="Times New Roman" w:cs="Times New Roman"/>
          <w:sz w:val="18"/>
          <w:szCs w:val="18"/>
        </w:rPr>
        <w:t>together increase life satisfaction, and there is a mutual positive relationship between job and life satisfaction.</w:t>
      </w:r>
      <w:r w:rsidR="00A12262" w:rsidRPr="00A12262">
        <w:t xml:space="preserve"> </w:t>
      </w:r>
      <w:r w:rsidR="00A12262" w:rsidRPr="00A12262">
        <w:rPr>
          <w:rFonts w:ascii="Times New Roman" w:hAnsi="Times New Roman" w:cs="Times New Roman"/>
          <w:sz w:val="18"/>
          <w:szCs w:val="18"/>
        </w:rPr>
        <w:t>When</w:t>
      </w:r>
      <w:r w:rsidR="00A12262">
        <w:t xml:space="preserve"> </w:t>
      </w:r>
      <w:r w:rsidR="00A12262">
        <w:rPr>
          <w:rFonts w:ascii="Times New Roman" w:eastAsia="Times New Roman" w:hAnsi="Times New Roman" w:cs="Times New Roman"/>
          <w:sz w:val="18"/>
          <w:szCs w:val="18"/>
        </w:rPr>
        <w:t>the</w:t>
      </w:r>
      <w:r w:rsidR="00A12262" w:rsidRPr="00A12262">
        <w:rPr>
          <w:rFonts w:ascii="Times New Roman" w:eastAsia="Times New Roman" w:hAnsi="Times New Roman" w:cs="Times New Roman"/>
          <w:sz w:val="18"/>
          <w:szCs w:val="18"/>
        </w:rPr>
        <w:t xml:space="preserve"> results </w:t>
      </w:r>
      <w:r w:rsidR="00A12262">
        <w:rPr>
          <w:rFonts w:ascii="Times New Roman" w:eastAsia="Times New Roman" w:hAnsi="Times New Roman" w:cs="Times New Roman"/>
          <w:sz w:val="18"/>
          <w:szCs w:val="18"/>
        </w:rPr>
        <w:t xml:space="preserve">which examined </w:t>
      </w:r>
      <w:r w:rsidR="00A12262" w:rsidRPr="00A12262">
        <w:rPr>
          <w:rFonts w:ascii="Times New Roman" w:eastAsia="Times New Roman" w:hAnsi="Times New Roman" w:cs="Times New Roman"/>
          <w:sz w:val="18"/>
          <w:szCs w:val="18"/>
        </w:rPr>
        <w:t>from a pandemic perspective</w:t>
      </w:r>
      <w:r w:rsidR="00A12262">
        <w:rPr>
          <w:rFonts w:ascii="Times New Roman" w:eastAsia="Times New Roman" w:hAnsi="Times New Roman" w:cs="Times New Roman"/>
          <w:sz w:val="18"/>
          <w:szCs w:val="18"/>
        </w:rPr>
        <w:t>,</w:t>
      </w:r>
      <w:r w:rsidR="00A12262" w:rsidRPr="00A12262">
        <w:t xml:space="preserve"> </w:t>
      </w:r>
      <w:r w:rsidR="00A12262" w:rsidRPr="00A12262">
        <w:rPr>
          <w:rFonts w:ascii="Times New Roman" w:eastAsia="Times New Roman" w:hAnsi="Times New Roman" w:cs="Times New Roman"/>
          <w:sz w:val="18"/>
          <w:szCs w:val="18"/>
        </w:rPr>
        <w:t>are evaluated within the scope of working conditions</w:t>
      </w:r>
      <w:r w:rsidR="00354B83">
        <w:rPr>
          <w:rFonts w:ascii="Times New Roman" w:eastAsia="Times New Roman" w:hAnsi="Times New Roman" w:cs="Times New Roman"/>
          <w:sz w:val="18"/>
          <w:szCs w:val="18"/>
        </w:rPr>
        <w:t>; i</w:t>
      </w:r>
      <w:r w:rsidR="00354B83" w:rsidRPr="00354B83">
        <w:rPr>
          <w:rFonts w:ascii="Times New Roman" w:eastAsia="Times New Roman" w:hAnsi="Times New Roman" w:cs="Times New Roman"/>
          <w:sz w:val="18"/>
          <w:szCs w:val="18"/>
        </w:rPr>
        <w:t>n this period, when a new structure is formed as a work and living environment that intertwines with the transition to the remote working system, infrastructure studies that will determine the life satisfaction of the employees should be created along with the measurement of their job satisfaction.</w:t>
      </w:r>
      <w:r w:rsidR="00D40C89" w:rsidRPr="00D40C89">
        <w:t xml:space="preserve"> </w:t>
      </w:r>
      <w:r w:rsidR="00D40C89" w:rsidRPr="00D40C89">
        <w:rPr>
          <w:rFonts w:ascii="Times New Roman" w:eastAsia="Times New Roman" w:hAnsi="Times New Roman" w:cs="Times New Roman"/>
          <w:sz w:val="18"/>
          <w:szCs w:val="18"/>
        </w:rPr>
        <w:t xml:space="preserve">New environments should be provided </w:t>
      </w:r>
      <w:r w:rsidR="00D40C89">
        <w:rPr>
          <w:rFonts w:ascii="Times New Roman" w:eastAsia="Times New Roman" w:hAnsi="Times New Roman" w:cs="Times New Roman"/>
          <w:sz w:val="18"/>
          <w:szCs w:val="18"/>
        </w:rPr>
        <w:t>for</w:t>
      </w:r>
      <w:r w:rsidR="00D40C89" w:rsidRPr="00D40C89">
        <w:rPr>
          <w:rFonts w:ascii="Times New Roman" w:eastAsia="Times New Roman" w:hAnsi="Times New Roman" w:cs="Times New Roman"/>
          <w:sz w:val="18"/>
          <w:szCs w:val="18"/>
        </w:rPr>
        <w:t xml:space="preserve"> employee mobility and socialization.</w:t>
      </w:r>
      <w:r w:rsidR="00B04B78" w:rsidRPr="00B04B78">
        <w:t xml:space="preserve"> </w:t>
      </w:r>
      <w:r w:rsidR="00B04B78" w:rsidRPr="00B04B78">
        <w:rPr>
          <w:rFonts w:ascii="Times New Roman" w:eastAsia="Times New Roman" w:hAnsi="Times New Roman" w:cs="Times New Roman"/>
          <w:sz w:val="18"/>
          <w:szCs w:val="18"/>
        </w:rPr>
        <w:t>In this process, employees' expectations must be managed correctly, their performance must be evaluated, communication must be kept strong, developing technology must be followed and managerially accessible.</w:t>
      </w:r>
      <w:r w:rsidR="00B04B78" w:rsidRPr="00B04B78">
        <w:t xml:space="preserve"> </w:t>
      </w:r>
      <w:r w:rsidR="00B04B78" w:rsidRPr="00B04B78">
        <w:rPr>
          <w:rFonts w:ascii="Times New Roman" w:eastAsia="Times New Roman" w:hAnsi="Times New Roman" w:cs="Times New Roman"/>
          <w:sz w:val="18"/>
          <w:szCs w:val="18"/>
        </w:rPr>
        <w:t>The organization should redesign its policies in accordance with the virtual working order, with practices that give autonomy, flexibility to its employees, encourage self-efficacy, and with a sensitivity that can establish the work-life balance of its employees</w:t>
      </w:r>
      <w:r w:rsidR="00B04B78">
        <w:rPr>
          <w:rFonts w:ascii="Times New Roman" w:eastAsia="Times New Roman" w:hAnsi="Times New Roman" w:cs="Times New Roman"/>
          <w:sz w:val="18"/>
          <w:szCs w:val="18"/>
        </w:rPr>
        <w:t xml:space="preserve">; </w:t>
      </w:r>
      <w:r w:rsidR="00B04B78" w:rsidRPr="00B04B78">
        <w:rPr>
          <w:rFonts w:ascii="Times New Roman" w:eastAsia="Times New Roman" w:hAnsi="Times New Roman" w:cs="Times New Roman"/>
          <w:sz w:val="18"/>
          <w:szCs w:val="18"/>
        </w:rPr>
        <w:t>Organize systems and processes that further encourage participation, allow the development of different individual abilities and give employees the necessary autonomy.</w:t>
      </w:r>
    </w:p>
    <w:p w14:paraId="623F335A" w14:textId="240C7B58" w:rsidR="00B04B78" w:rsidRPr="00B04B78" w:rsidRDefault="00B04B78" w:rsidP="00AE3046">
      <w:pPr>
        <w:shd w:val="clear" w:color="auto" w:fill="FFFFFF"/>
        <w:spacing w:before="120" w:after="120" w:line="240" w:lineRule="auto"/>
        <w:jc w:val="both"/>
        <w:rPr>
          <w:rFonts w:ascii="Times New Roman" w:eastAsia="Times New Roman" w:hAnsi="Times New Roman" w:cs="Times New Roman"/>
          <w:sz w:val="18"/>
          <w:szCs w:val="18"/>
        </w:rPr>
      </w:pPr>
      <w:r w:rsidRPr="00B04B78">
        <w:rPr>
          <w:rFonts w:ascii="Times New Roman" w:eastAsia="Times New Roman" w:hAnsi="Times New Roman" w:cs="Times New Roman"/>
          <w:i/>
          <w:iCs/>
          <w:sz w:val="18"/>
          <w:szCs w:val="18"/>
        </w:rPr>
        <w:t>Keywords:</w:t>
      </w:r>
      <w:r>
        <w:rPr>
          <w:rFonts w:ascii="Times New Roman" w:eastAsia="Times New Roman" w:hAnsi="Times New Roman" w:cs="Times New Roman"/>
          <w:sz w:val="18"/>
          <w:szCs w:val="18"/>
        </w:rPr>
        <w:t xml:space="preserve"> work, life, satisfaction, commitment, pandemic, university</w:t>
      </w:r>
    </w:p>
    <w:p w14:paraId="5CDF3C11" w14:textId="77777777" w:rsidR="00AE3046" w:rsidRPr="00AE3046" w:rsidRDefault="00AE3046" w:rsidP="00AE3046">
      <w:pPr>
        <w:shd w:val="clear" w:color="auto" w:fill="FFFFFF"/>
        <w:spacing w:after="0" w:line="240" w:lineRule="auto"/>
        <w:jc w:val="both"/>
        <w:rPr>
          <w:rFonts w:ascii="Times New Roman" w:eastAsia="Times New Roman" w:hAnsi="Times New Roman" w:cs="Times New Roman"/>
          <w:i/>
          <w:iCs/>
          <w:sz w:val="18"/>
          <w:szCs w:val="18"/>
        </w:rPr>
      </w:pPr>
    </w:p>
    <w:p w14:paraId="1AD05E9D" w14:textId="6E70ED70" w:rsidR="00AC02D9" w:rsidRPr="00CD1B47" w:rsidRDefault="00414DBB" w:rsidP="008505D4">
      <w:pPr>
        <w:pStyle w:val="ListeParagraf"/>
        <w:shd w:val="clear" w:color="auto" w:fill="FFFFFF"/>
        <w:spacing w:after="120" w:line="360" w:lineRule="auto"/>
        <w:ind w:left="0"/>
        <w:jc w:val="center"/>
        <w:rPr>
          <w:rFonts w:ascii="Times New Roman" w:eastAsia="Times New Roman" w:hAnsi="Times New Roman" w:cs="Times New Roman"/>
          <w:b/>
          <w:bCs/>
          <w:sz w:val="24"/>
          <w:szCs w:val="24"/>
        </w:rPr>
      </w:pPr>
      <w:r w:rsidRPr="00CD1B47">
        <w:rPr>
          <w:rFonts w:ascii="Times New Roman" w:eastAsia="Times New Roman" w:hAnsi="Times New Roman" w:cs="Times New Roman"/>
          <w:b/>
          <w:bCs/>
          <w:sz w:val="24"/>
          <w:szCs w:val="24"/>
        </w:rPr>
        <w:lastRenderedPageBreak/>
        <w:t>GİRİŞ</w:t>
      </w:r>
    </w:p>
    <w:p w14:paraId="62AC4690" w14:textId="76C0FA20" w:rsidR="00414DBB" w:rsidRPr="008505D4" w:rsidRDefault="00414DBB" w:rsidP="00B429D5">
      <w:pPr>
        <w:shd w:val="clear" w:color="auto" w:fill="FFFFFF"/>
        <w:spacing w:after="120" w:line="276" w:lineRule="auto"/>
        <w:ind w:firstLine="709"/>
        <w:jc w:val="both"/>
        <w:rPr>
          <w:rFonts w:ascii="Times New Roman" w:eastAsia="Times New Roman" w:hAnsi="Times New Roman" w:cs="Times New Roman"/>
        </w:rPr>
      </w:pPr>
      <w:r w:rsidRPr="008505D4">
        <w:rPr>
          <w:rFonts w:ascii="Times New Roman" w:eastAsia="Times New Roman" w:hAnsi="Times New Roman" w:cs="Times New Roman"/>
        </w:rPr>
        <w:t>Gelişen teknolojiyle birlikte yaşanan süratli değişimler karşısında</w:t>
      </w:r>
      <w:r w:rsidR="005A0E46" w:rsidRPr="008505D4">
        <w:rPr>
          <w:rFonts w:ascii="Times New Roman" w:eastAsia="Times New Roman" w:hAnsi="Times New Roman" w:cs="Times New Roman"/>
        </w:rPr>
        <w:t xml:space="preserve">ki </w:t>
      </w:r>
      <w:r w:rsidRPr="008505D4">
        <w:rPr>
          <w:rFonts w:ascii="Times New Roman" w:eastAsia="Times New Roman" w:hAnsi="Times New Roman" w:cs="Times New Roman"/>
        </w:rPr>
        <w:t>sürdürebilirlik, bu süratli değişimlere açık olan, esnek ve çevik yapıdaki organizasyonla</w:t>
      </w:r>
      <w:r w:rsidR="003F58EF" w:rsidRPr="008505D4">
        <w:rPr>
          <w:rFonts w:ascii="Times New Roman" w:eastAsia="Times New Roman" w:hAnsi="Times New Roman" w:cs="Times New Roman"/>
        </w:rPr>
        <w:t>rla mümkündür. Bu noktada yapılacak olan plan, uygulama ve değerlendirmelerde, bir örgütün temel yapıtaşını oluşturan birey ve grup</w:t>
      </w:r>
      <w:r w:rsidR="005A0E46" w:rsidRPr="008505D4">
        <w:rPr>
          <w:rFonts w:ascii="Times New Roman" w:eastAsia="Times New Roman" w:hAnsi="Times New Roman" w:cs="Times New Roman"/>
        </w:rPr>
        <w:t xml:space="preserve"> </w:t>
      </w:r>
      <w:r w:rsidR="003977EC" w:rsidRPr="008505D4">
        <w:rPr>
          <w:rFonts w:ascii="Times New Roman" w:eastAsia="Times New Roman" w:hAnsi="Times New Roman" w:cs="Times New Roman"/>
        </w:rPr>
        <w:t>davranışlarının anlaşılması, örgüte rekabet avantajı sağlayacaktır.</w:t>
      </w:r>
      <w:r w:rsidR="003F58EF" w:rsidRPr="008505D4">
        <w:rPr>
          <w:rFonts w:ascii="Times New Roman" w:eastAsia="Times New Roman" w:hAnsi="Times New Roman" w:cs="Times New Roman"/>
        </w:rPr>
        <w:t xml:space="preserve"> </w:t>
      </w:r>
      <w:r w:rsidR="003977EC" w:rsidRPr="008505D4">
        <w:rPr>
          <w:rFonts w:ascii="Times New Roman" w:eastAsia="Times New Roman" w:hAnsi="Times New Roman" w:cs="Times New Roman"/>
        </w:rPr>
        <w:t>Örgüt içer</w:t>
      </w:r>
      <w:r w:rsidR="00110ADB" w:rsidRPr="008505D4">
        <w:rPr>
          <w:rFonts w:ascii="Times New Roman" w:eastAsia="Times New Roman" w:hAnsi="Times New Roman" w:cs="Times New Roman"/>
        </w:rPr>
        <w:t>i</w:t>
      </w:r>
      <w:r w:rsidR="003977EC" w:rsidRPr="008505D4">
        <w:rPr>
          <w:rFonts w:ascii="Times New Roman" w:eastAsia="Times New Roman" w:hAnsi="Times New Roman" w:cs="Times New Roman"/>
        </w:rPr>
        <w:t>sindeki bireylerin, diğer bir ifadeyle, çalışanların ve grupların davranışlarının anlaşılmasıyla kastedilen ise, bu davranışların</w:t>
      </w:r>
      <w:r w:rsidR="007B7F39" w:rsidRPr="008505D4">
        <w:rPr>
          <w:rFonts w:ascii="Times New Roman" w:eastAsia="Times New Roman" w:hAnsi="Times New Roman" w:cs="Times New Roman"/>
        </w:rPr>
        <w:t>ın</w:t>
      </w:r>
      <w:r w:rsidR="003977EC" w:rsidRPr="008505D4">
        <w:rPr>
          <w:rFonts w:ascii="Times New Roman" w:eastAsia="Times New Roman" w:hAnsi="Times New Roman" w:cs="Times New Roman"/>
        </w:rPr>
        <w:t xml:space="preserve"> arkasındaki tutumlarının anlaşılmasıdır.</w:t>
      </w:r>
      <w:r w:rsidR="003F58EF" w:rsidRPr="008505D4">
        <w:rPr>
          <w:rFonts w:ascii="Times New Roman" w:eastAsia="Times New Roman" w:hAnsi="Times New Roman" w:cs="Times New Roman"/>
        </w:rPr>
        <w:t xml:space="preserve"> </w:t>
      </w:r>
      <w:r w:rsidRPr="008505D4">
        <w:rPr>
          <w:rFonts w:ascii="Times New Roman" w:eastAsia="Times New Roman" w:hAnsi="Times New Roman" w:cs="Times New Roman"/>
        </w:rPr>
        <w:t xml:space="preserve"> </w:t>
      </w:r>
      <w:r w:rsidR="00240669" w:rsidRPr="008505D4">
        <w:rPr>
          <w:rFonts w:ascii="Times New Roman" w:eastAsia="Times New Roman" w:hAnsi="Times New Roman" w:cs="Times New Roman"/>
        </w:rPr>
        <w:t xml:space="preserve">Tutumlar, </w:t>
      </w:r>
      <w:r w:rsidR="00DF4189" w:rsidRPr="008505D4">
        <w:rPr>
          <w:rFonts w:ascii="Times New Roman" w:eastAsia="Times New Roman" w:hAnsi="Times New Roman" w:cs="Times New Roman"/>
        </w:rPr>
        <w:t xml:space="preserve">örgütün daha verimli hale getirilmesi için </w:t>
      </w:r>
      <w:r w:rsidR="00240669" w:rsidRPr="008505D4">
        <w:rPr>
          <w:rFonts w:ascii="Times New Roman" w:eastAsia="Times New Roman" w:hAnsi="Times New Roman" w:cs="Times New Roman"/>
        </w:rPr>
        <w:t xml:space="preserve">birey, grup ve yapı olmak üzere üç temel dinamik üzerine çalışan örgütsel davranış alanının ele aldığı önemli konularından birisidir. </w:t>
      </w:r>
      <w:bookmarkStart w:id="6" w:name="_Hlk48678753"/>
      <w:r w:rsidR="007D3F06" w:rsidRPr="008505D4">
        <w:rPr>
          <w:rFonts w:ascii="Times New Roman" w:eastAsia="Times New Roman" w:hAnsi="Times New Roman" w:cs="Times New Roman"/>
        </w:rPr>
        <w:t xml:space="preserve">Moynihan ve Pandey’e (2007) </w:t>
      </w:r>
      <w:bookmarkEnd w:id="6"/>
      <w:r w:rsidR="007D3F06" w:rsidRPr="008505D4">
        <w:rPr>
          <w:rFonts w:ascii="Times New Roman" w:eastAsia="Times New Roman" w:hAnsi="Times New Roman" w:cs="Times New Roman"/>
        </w:rPr>
        <w:t>göre, örgütsel davranış alanında en sık incelenen üç majör tutumdan bahsedilmektedir; iş tatmini, işe sarılma ve örgüte bağlılık.</w:t>
      </w:r>
    </w:p>
    <w:p w14:paraId="26BCB285" w14:textId="01D92C9F" w:rsidR="007F501D" w:rsidRDefault="007F501D" w:rsidP="00B429D5">
      <w:pPr>
        <w:shd w:val="clear" w:color="auto" w:fill="FFFFFF"/>
        <w:spacing w:after="120" w:line="276" w:lineRule="auto"/>
        <w:ind w:firstLine="709"/>
        <w:jc w:val="both"/>
        <w:rPr>
          <w:rFonts w:ascii="Times New Roman" w:eastAsia="Times New Roman" w:hAnsi="Times New Roman" w:cs="Times New Roman"/>
        </w:rPr>
      </w:pPr>
      <w:r>
        <w:rPr>
          <w:rFonts w:ascii="Times New Roman" w:eastAsia="Times New Roman" w:hAnsi="Times New Roman" w:cs="Times New Roman"/>
        </w:rPr>
        <w:t>“</w:t>
      </w:r>
      <w:bookmarkStart w:id="7" w:name="_Hlk70090824"/>
      <w:r w:rsidR="00CD1B47" w:rsidRPr="008505D4">
        <w:rPr>
          <w:rFonts w:ascii="Times New Roman" w:eastAsia="Times New Roman" w:hAnsi="Times New Roman" w:cs="Times New Roman"/>
        </w:rPr>
        <w:t>Covid 19</w:t>
      </w:r>
      <w:bookmarkEnd w:id="7"/>
      <w:r w:rsidR="003712D4">
        <w:rPr>
          <w:rFonts w:ascii="Times New Roman" w:eastAsia="Times New Roman" w:hAnsi="Times New Roman" w:cs="Times New Roman"/>
        </w:rPr>
        <w:t>’un sağlıktan ekonomiye ve çalışma sistemine her anlamda çok yönlü krizlere gebe bir salgın olarak bilinmezlikle</w:t>
      </w:r>
      <w:r w:rsidR="004E61C5">
        <w:rPr>
          <w:rFonts w:ascii="Times New Roman" w:eastAsia="Times New Roman" w:hAnsi="Times New Roman" w:cs="Times New Roman"/>
        </w:rPr>
        <w:t>r</w:t>
      </w:r>
      <w:r w:rsidR="003712D4">
        <w:rPr>
          <w:rFonts w:ascii="Times New Roman" w:eastAsia="Times New Roman" w:hAnsi="Times New Roman" w:cs="Times New Roman"/>
        </w:rPr>
        <w:t>i beraberinde getirdiği görülmektedir</w:t>
      </w:r>
      <w:r>
        <w:rPr>
          <w:rFonts w:ascii="Times New Roman" w:eastAsia="Times New Roman" w:hAnsi="Times New Roman" w:cs="Times New Roman"/>
        </w:rPr>
        <w:t>.</w:t>
      </w:r>
      <w:r w:rsidR="004E61C5">
        <w:rPr>
          <w:rFonts w:ascii="Times New Roman" w:eastAsia="Times New Roman" w:hAnsi="Times New Roman" w:cs="Times New Roman"/>
        </w:rPr>
        <w:t>”</w:t>
      </w:r>
      <w:r>
        <w:rPr>
          <w:rFonts w:ascii="Times New Roman" w:eastAsia="Times New Roman" w:hAnsi="Times New Roman" w:cs="Times New Roman"/>
        </w:rPr>
        <w:t xml:space="preserve"> Bu çerçevede kişisel hijyenin sağlanmasının yanı sıra toplumsal izolasyonun yarattığı etki </w:t>
      </w:r>
      <w:r w:rsidR="004E61C5">
        <w:rPr>
          <w:rFonts w:ascii="Times New Roman" w:eastAsia="Times New Roman" w:hAnsi="Times New Roman" w:cs="Times New Roman"/>
        </w:rPr>
        <w:t xml:space="preserve">de </w:t>
      </w:r>
      <w:r>
        <w:rPr>
          <w:rFonts w:ascii="Times New Roman" w:eastAsia="Times New Roman" w:hAnsi="Times New Roman" w:cs="Times New Roman"/>
        </w:rPr>
        <w:t>pek çok parametreyi etkilemiş</w:t>
      </w:r>
      <w:r w:rsidR="004E61C5">
        <w:rPr>
          <w:rFonts w:ascii="Times New Roman" w:eastAsia="Times New Roman" w:hAnsi="Times New Roman" w:cs="Times New Roman"/>
        </w:rPr>
        <w:t xml:space="preserve"> ve</w:t>
      </w:r>
      <w:r>
        <w:rPr>
          <w:rFonts w:ascii="Times New Roman" w:eastAsia="Times New Roman" w:hAnsi="Times New Roman" w:cs="Times New Roman"/>
        </w:rPr>
        <w:t xml:space="preserve"> kendisine özgü bir yönetim paradigması yaratmıştır (Özbay, 2020, s.1)</w:t>
      </w:r>
      <w:r w:rsidR="003712D4">
        <w:rPr>
          <w:rFonts w:ascii="Times New Roman" w:eastAsia="Times New Roman" w:hAnsi="Times New Roman" w:cs="Times New Roman"/>
        </w:rPr>
        <w:t xml:space="preserve">. </w:t>
      </w:r>
      <w:r w:rsidR="00CD1B47" w:rsidRPr="008505D4">
        <w:rPr>
          <w:rFonts w:ascii="Times New Roman" w:eastAsia="Times New Roman" w:hAnsi="Times New Roman" w:cs="Times New Roman"/>
        </w:rPr>
        <w:t xml:space="preserve"> </w:t>
      </w:r>
      <w:r>
        <w:rPr>
          <w:rFonts w:ascii="Times New Roman" w:eastAsia="Times New Roman" w:hAnsi="Times New Roman" w:cs="Times New Roman"/>
        </w:rPr>
        <w:t>B</w:t>
      </w:r>
      <w:r w:rsidR="00CD1B47" w:rsidRPr="008505D4">
        <w:rPr>
          <w:rFonts w:ascii="Times New Roman" w:eastAsia="Times New Roman" w:hAnsi="Times New Roman" w:cs="Times New Roman"/>
        </w:rPr>
        <w:t xml:space="preserve">irçok örgüt çalışma şeklini hızlı bir şekilde değiştirmek zorunda kalarak uzaktan çalışma sistemine geçiş yapmış; örgütler, çalışanları ve iş yapma şekilleri önemli ölçüde etkilenmiştir. </w:t>
      </w:r>
    </w:p>
    <w:p w14:paraId="17A9DA47" w14:textId="4B5A322C" w:rsidR="00A94082" w:rsidRDefault="007F501D" w:rsidP="009A0688">
      <w:pPr>
        <w:shd w:val="clear" w:color="auto" w:fill="FFFFFF"/>
        <w:spacing w:after="12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Etkisi her alanda hissedilen salgın ile birlikte sosyal izolasyon ve mesafe sebebiyle karşı karşıya kalınan ekonomik kaybın boyutu ve karşılıklı yükümlülüklerin ne derece karşılanacağı husularında </w:t>
      </w:r>
      <w:r w:rsidR="009A0688">
        <w:rPr>
          <w:rFonts w:ascii="Times New Roman" w:eastAsia="Times New Roman" w:hAnsi="Times New Roman" w:cs="Times New Roman"/>
        </w:rPr>
        <w:t xml:space="preserve">bir belirsizlik alanı oluşmuştur (Pueyo, 2020). “Bu belirsizlik ve kaos ortamında, kaygıların giderilmesi ve çok yönlü istikrarlı bir iyileşme dönemine girilmesi açısından yönetim biliminin iş dünyasının da dışına taşan bir yaklaşımla ve hatta iş ve yaşamı bütünleştirici tarzda, yaşamın tüm alanlarını kapsayan bir bakış açısı ile ele alınması gerekli hale gelmiştir” </w:t>
      </w:r>
      <w:r w:rsidR="009A0688" w:rsidRPr="009A0688">
        <w:rPr>
          <w:rFonts w:ascii="Times New Roman" w:eastAsia="Times New Roman" w:hAnsi="Times New Roman" w:cs="Times New Roman"/>
        </w:rPr>
        <w:t>(Özbay, 2020, s.</w:t>
      </w:r>
      <w:r w:rsidR="009A0688">
        <w:rPr>
          <w:rFonts w:ascii="Times New Roman" w:eastAsia="Times New Roman" w:hAnsi="Times New Roman" w:cs="Times New Roman"/>
        </w:rPr>
        <w:t>2-3</w:t>
      </w:r>
      <w:r w:rsidR="009A0688" w:rsidRPr="009A0688">
        <w:rPr>
          <w:rFonts w:ascii="Times New Roman" w:eastAsia="Times New Roman" w:hAnsi="Times New Roman" w:cs="Times New Roman"/>
        </w:rPr>
        <w:t>).</w:t>
      </w:r>
      <w:r w:rsidR="009A0688">
        <w:rPr>
          <w:rFonts w:ascii="Times New Roman" w:eastAsia="Times New Roman" w:hAnsi="Times New Roman" w:cs="Times New Roman"/>
        </w:rPr>
        <w:t xml:space="preserve"> D</w:t>
      </w:r>
      <w:r w:rsidR="00CD1B47" w:rsidRPr="008505D4">
        <w:rPr>
          <w:rFonts w:ascii="Times New Roman" w:eastAsia="Times New Roman" w:hAnsi="Times New Roman" w:cs="Times New Roman"/>
        </w:rPr>
        <w:t>eğişen dinamikler</w:t>
      </w:r>
      <w:r w:rsidR="009A0688">
        <w:rPr>
          <w:rFonts w:ascii="Times New Roman" w:eastAsia="Times New Roman" w:hAnsi="Times New Roman" w:cs="Times New Roman"/>
        </w:rPr>
        <w:t xml:space="preserve"> </w:t>
      </w:r>
      <w:r w:rsidR="00CD1B47" w:rsidRPr="008505D4">
        <w:rPr>
          <w:rFonts w:ascii="Times New Roman" w:eastAsia="Times New Roman" w:hAnsi="Times New Roman" w:cs="Times New Roman"/>
        </w:rPr>
        <w:t xml:space="preserve">çalışanların algılarını, duygularını, tutumlarını ve davranışlarını etkilemiştir. </w:t>
      </w:r>
    </w:p>
    <w:p w14:paraId="321C7257" w14:textId="03F62A19" w:rsidR="00C8131D" w:rsidRDefault="00A94082" w:rsidP="002446E2">
      <w:pPr>
        <w:shd w:val="clear" w:color="auto" w:fill="FFFFFF"/>
        <w:spacing w:after="120" w:line="276" w:lineRule="auto"/>
        <w:ind w:firstLine="709"/>
        <w:jc w:val="both"/>
        <w:rPr>
          <w:rFonts w:ascii="Times New Roman" w:eastAsia="Times New Roman" w:hAnsi="Times New Roman" w:cs="Times New Roman"/>
        </w:rPr>
      </w:pPr>
      <w:r>
        <w:rPr>
          <w:rFonts w:ascii="Times New Roman" w:eastAsia="Times New Roman" w:hAnsi="Times New Roman" w:cs="Times New Roman"/>
        </w:rPr>
        <w:t xml:space="preserve">Geçmişten günümüze, müşteri davranışları ve istekleri yönetim biliminde kilit rolde iken, </w:t>
      </w:r>
      <w:r w:rsidRPr="00A94082">
        <w:rPr>
          <w:rFonts w:ascii="Times New Roman" w:eastAsia="Times New Roman" w:hAnsi="Times New Roman" w:cs="Times New Roman"/>
        </w:rPr>
        <w:t>Covid 19</w:t>
      </w:r>
      <w:r>
        <w:rPr>
          <w:rFonts w:ascii="Times New Roman" w:eastAsia="Times New Roman" w:hAnsi="Times New Roman" w:cs="Times New Roman"/>
        </w:rPr>
        <w:t xml:space="preserve"> pandemisiyle birlikte örgütler açısından işlerini evde yürüten çalışan ve müşterilerin beklentilerini doğru şekilde analiz etmenin önemi artmıştır. </w:t>
      </w:r>
      <w:r w:rsidR="00D014BF">
        <w:rPr>
          <w:rFonts w:ascii="Times New Roman" w:eastAsia="Times New Roman" w:hAnsi="Times New Roman" w:cs="Times New Roman"/>
        </w:rPr>
        <w:t xml:space="preserve">Belirsizlik süreci içersinde müşteri ve çalışan psikolojisini anlayabilecek, çalışanın psikoljik sermaye ve örgütsel destek algısını yüksek tutan, DNA’sını iyi analiz eden bir kurum kültürü ve yönetim dinamiğine ihtiyaç vardır. Müşteri gibi çalışan DATA’sı da hayati önemdedir (Koç, 2020; Özbay, 2020). </w:t>
      </w:r>
      <w:r w:rsidR="00CD1B47" w:rsidRPr="008505D4">
        <w:rPr>
          <w:rFonts w:ascii="Times New Roman" w:eastAsia="Times New Roman" w:hAnsi="Times New Roman" w:cs="Times New Roman"/>
        </w:rPr>
        <w:t>Örgütsel güven, örgütsel vatandaşlık, örgütsel bağlılık ve örgütsel adaletin daha da soyutlaşacağı bu dönemde organizasyonlar, çalışanın aidiyet ve tatmin seviyelerini sürekli gözlemleyen ve bu gözlemleri referans alan yaklaşımlarla gerekli aksiyonların alınmasına dair süreçleri geliştirmelidirler.</w:t>
      </w:r>
      <w:r w:rsidR="002446E2">
        <w:rPr>
          <w:rFonts w:ascii="Times New Roman" w:eastAsia="Times New Roman" w:hAnsi="Times New Roman" w:cs="Times New Roman"/>
        </w:rPr>
        <w:t xml:space="preserve"> </w:t>
      </w:r>
    </w:p>
    <w:p w14:paraId="6448A7B7" w14:textId="28D8511A" w:rsidR="00CD1B47" w:rsidRPr="008505D4" w:rsidRDefault="00BF4FCD" w:rsidP="002446E2">
      <w:pPr>
        <w:shd w:val="clear" w:color="auto" w:fill="FFFFFF"/>
        <w:spacing w:after="120" w:line="276" w:lineRule="auto"/>
        <w:ind w:firstLine="709"/>
        <w:jc w:val="both"/>
        <w:rPr>
          <w:rFonts w:ascii="Times New Roman" w:eastAsia="Times New Roman" w:hAnsi="Times New Roman" w:cs="Times New Roman"/>
        </w:rPr>
      </w:pPr>
      <w:r>
        <w:rPr>
          <w:rFonts w:ascii="Times New Roman" w:eastAsia="Times New Roman" w:hAnsi="Times New Roman" w:cs="Times New Roman"/>
        </w:rPr>
        <w:t>Çalışma hayatının dijital dönüşümü için önemli bir evrilme noktası olarak görülen Covid 19 sürecinin beraberinde getirdiği belirsizlik iş süreçlerinde, iş modellerinde, kurumların müşteri ilişkilerinde, tüm örgütsel işleyiş ve yapılarında kalıcı değişikliklere yol açmıştır. Dolayısıyla “bu sürecin uygun dijital iş birlikleri yanında düşünme, yaratma ve verimli bir şekilde bağlantı kurma fırsatlarını önemli ölçüde geliştirmesi ve yönetim anlayışını bir sonraki büyüme seviyesine taşıyan  katalizör görevi görmesi beklenmektedir” (Kline, 20</w:t>
      </w:r>
      <w:r w:rsidR="00D0393C">
        <w:rPr>
          <w:rFonts w:ascii="Times New Roman" w:eastAsia="Times New Roman" w:hAnsi="Times New Roman" w:cs="Times New Roman"/>
        </w:rPr>
        <w:t>20</w:t>
      </w:r>
      <w:r>
        <w:rPr>
          <w:rFonts w:ascii="Times New Roman" w:eastAsia="Times New Roman" w:hAnsi="Times New Roman" w:cs="Times New Roman"/>
        </w:rPr>
        <w:t xml:space="preserve">; Özbay, 2020, s.4). </w:t>
      </w:r>
      <w:r w:rsidR="00C8131D">
        <w:rPr>
          <w:rFonts w:ascii="Times New Roman" w:eastAsia="Times New Roman" w:hAnsi="Times New Roman" w:cs="Times New Roman"/>
        </w:rPr>
        <w:t xml:space="preserve">Bu </w:t>
      </w:r>
      <w:r w:rsidR="002446E2">
        <w:rPr>
          <w:rFonts w:ascii="Times New Roman" w:eastAsia="Times New Roman" w:hAnsi="Times New Roman" w:cs="Times New Roman"/>
        </w:rPr>
        <w:t>kapsamda, ç</w:t>
      </w:r>
      <w:r w:rsidR="00CD1B47" w:rsidRPr="008505D4">
        <w:rPr>
          <w:rFonts w:ascii="Times New Roman" w:eastAsia="Times New Roman" w:hAnsi="Times New Roman" w:cs="Times New Roman"/>
        </w:rPr>
        <w:t>alışma ortamındaki etkileşimlerin daha verimli hale getirilmesi, öğrenci ve öğretim elemanı tatmininin artırılması, akademik ve idari personele sunulan hizmetlerin iyileştirilmesi ve örgütsel açıdan yürütülecek yönetsel ve idari diğer örgütsel gelişim çalışmalarında kaliteyi arttıracağı fikrinden hareketle, bu çalışma gerçekleştirilmiştir.</w:t>
      </w:r>
    </w:p>
    <w:p w14:paraId="0666EABE" w14:textId="27743B2B" w:rsidR="00CD1B47" w:rsidRPr="007A4683" w:rsidRDefault="007A4683" w:rsidP="006C6936">
      <w:pPr>
        <w:pStyle w:val="ListeParagraf"/>
        <w:numPr>
          <w:ilvl w:val="1"/>
          <w:numId w:val="24"/>
        </w:numPr>
        <w:shd w:val="clear" w:color="auto" w:fill="FFFFFF"/>
        <w:spacing w:after="120" w:line="276" w:lineRule="auto"/>
        <w:jc w:val="both"/>
        <w:rPr>
          <w:rFonts w:ascii="Times New Roman" w:eastAsia="Times New Roman" w:hAnsi="Times New Roman" w:cs="Times New Roman"/>
          <w:b/>
          <w:bCs/>
          <w:sz w:val="24"/>
          <w:szCs w:val="24"/>
        </w:rPr>
      </w:pPr>
      <w:r w:rsidRPr="007A4683">
        <w:rPr>
          <w:rFonts w:ascii="Times New Roman" w:eastAsia="Times New Roman" w:hAnsi="Times New Roman" w:cs="Times New Roman"/>
          <w:b/>
          <w:bCs/>
          <w:sz w:val="24"/>
          <w:szCs w:val="24"/>
        </w:rPr>
        <w:t>İş Tatmini Kavramı</w:t>
      </w:r>
    </w:p>
    <w:p w14:paraId="712C9F85" w14:textId="32F89B34" w:rsidR="00CC202B" w:rsidRPr="007A4683" w:rsidRDefault="00CC202B" w:rsidP="006C6936">
      <w:pPr>
        <w:shd w:val="clear" w:color="auto" w:fill="FFFFFF"/>
        <w:spacing w:after="120" w:line="276" w:lineRule="auto"/>
        <w:ind w:firstLine="708"/>
        <w:jc w:val="both"/>
        <w:rPr>
          <w:rFonts w:ascii="Times New Roman" w:eastAsia="Times New Roman" w:hAnsi="Times New Roman" w:cs="Times New Roman"/>
        </w:rPr>
      </w:pPr>
      <w:r w:rsidRPr="007A4683">
        <w:rPr>
          <w:rFonts w:ascii="Times New Roman" w:eastAsia="Times New Roman" w:hAnsi="Times New Roman" w:cs="Times New Roman"/>
        </w:rPr>
        <w:lastRenderedPageBreak/>
        <w:t xml:space="preserve">Sabuncuoğlu ve Vergiliel Tüz (2016) iş tatmini </w:t>
      </w:r>
      <w:r w:rsidR="00D8234B" w:rsidRPr="007A4683">
        <w:rPr>
          <w:rFonts w:ascii="Times New Roman" w:eastAsia="Times New Roman" w:hAnsi="Times New Roman" w:cs="Times New Roman"/>
        </w:rPr>
        <w:t>“</w:t>
      </w:r>
      <w:r w:rsidRPr="007A4683">
        <w:rPr>
          <w:rFonts w:ascii="Times New Roman" w:eastAsia="Times New Roman" w:hAnsi="Times New Roman" w:cs="Times New Roman"/>
        </w:rPr>
        <w:t>kişinin işine karşı genel ve olumlu tutumu</w:t>
      </w:r>
      <w:r w:rsidR="00D8234B" w:rsidRPr="007A4683">
        <w:rPr>
          <w:rFonts w:ascii="Times New Roman" w:eastAsia="Times New Roman" w:hAnsi="Times New Roman" w:cs="Times New Roman"/>
        </w:rPr>
        <w:t>”</w:t>
      </w:r>
      <w:r w:rsidRPr="007A4683">
        <w:rPr>
          <w:rFonts w:ascii="Times New Roman" w:eastAsia="Times New Roman" w:hAnsi="Times New Roman" w:cs="Times New Roman"/>
        </w:rPr>
        <w:t xml:space="preserve"> olarak tanımlamıştır</w:t>
      </w:r>
      <w:r w:rsidR="00D8234B" w:rsidRPr="007A4683">
        <w:rPr>
          <w:rFonts w:ascii="Times New Roman" w:eastAsia="Times New Roman" w:hAnsi="Times New Roman" w:cs="Times New Roman"/>
        </w:rPr>
        <w:t xml:space="preserve"> (s</w:t>
      </w:r>
      <w:r w:rsidRPr="007A4683">
        <w:rPr>
          <w:rFonts w:ascii="Times New Roman" w:eastAsia="Times New Roman" w:hAnsi="Times New Roman" w:cs="Times New Roman"/>
        </w:rPr>
        <w:t>.</w:t>
      </w:r>
      <w:r w:rsidR="00D8234B" w:rsidRPr="007A4683">
        <w:rPr>
          <w:rFonts w:ascii="Times New Roman" w:eastAsia="Times New Roman" w:hAnsi="Times New Roman" w:cs="Times New Roman"/>
        </w:rPr>
        <w:t xml:space="preserve">36). </w:t>
      </w:r>
      <w:r w:rsidRPr="007A4683">
        <w:rPr>
          <w:rFonts w:ascii="Times New Roman" w:eastAsia="Times New Roman" w:hAnsi="Times New Roman" w:cs="Times New Roman"/>
        </w:rPr>
        <w:t xml:space="preserve"> </w:t>
      </w:r>
      <w:r w:rsidR="00D8234B" w:rsidRPr="007A4683">
        <w:rPr>
          <w:rFonts w:ascii="Times New Roman" w:eastAsia="Times New Roman" w:hAnsi="Times New Roman" w:cs="Times New Roman"/>
        </w:rPr>
        <w:t>İş tatmini kavramı</w:t>
      </w:r>
      <w:r w:rsidR="00CB5156" w:rsidRPr="007A4683">
        <w:rPr>
          <w:rFonts w:ascii="Times New Roman" w:eastAsia="Times New Roman" w:hAnsi="Times New Roman" w:cs="Times New Roman"/>
        </w:rPr>
        <w:t>yla</w:t>
      </w:r>
      <w:r w:rsidR="00D8234B" w:rsidRPr="007A4683">
        <w:rPr>
          <w:rFonts w:ascii="Times New Roman" w:eastAsia="Times New Roman" w:hAnsi="Times New Roman" w:cs="Times New Roman"/>
        </w:rPr>
        <w:t xml:space="preserve"> “işten elde edilen maddi çıkarlar </w:t>
      </w:r>
      <w:r w:rsidR="002620D4" w:rsidRPr="007A4683">
        <w:rPr>
          <w:rFonts w:ascii="Times New Roman" w:eastAsia="Times New Roman" w:hAnsi="Times New Roman" w:cs="Times New Roman"/>
        </w:rPr>
        <w:t>ve</w:t>
      </w:r>
      <w:r w:rsidR="00D8234B" w:rsidRPr="007A4683">
        <w:rPr>
          <w:rFonts w:ascii="Times New Roman" w:eastAsia="Times New Roman" w:hAnsi="Times New Roman" w:cs="Times New Roman"/>
        </w:rPr>
        <w:t xml:space="preserve"> işçinin beraber çalışmaktan zevk aldığı iş arkadaşları </w:t>
      </w:r>
      <w:r w:rsidR="002620D4" w:rsidRPr="007A4683">
        <w:rPr>
          <w:rFonts w:ascii="Times New Roman" w:eastAsia="Times New Roman" w:hAnsi="Times New Roman" w:cs="Times New Roman"/>
        </w:rPr>
        <w:t>il</w:t>
      </w:r>
      <w:r w:rsidR="00D8234B" w:rsidRPr="007A4683">
        <w:rPr>
          <w:rFonts w:ascii="Times New Roman" w:eastAsia="Times New Roman" w:hAnsi="Times New Roman" w:cs="Times New Roman"/>
        </w:rPr>
        <w:t>e bir eser meydana getirmesinin sağladığı mutluluk” akla gelmektedir (</w:t>
      </w:r>
      <w:r w:rsidR="002620D4" w:rsidRPr="007A4683">
        <w:rPr>
          <w:rFonts w:ascii="Times New Roman" w:eastAsia="Times New Roman" w:hAnsi="Times New Roman" w:cs="Times New Roman"/>
        </w:rPr>
        <w:t>s.37</w:t>
      </w:r>
      <w:r w:rsidR="00D8234B" w:rsidRPr="007A4683">
        <w:rPr>
          <w:rFonts w:ascii="Times New Roman" w:eastAsia="Times New Roman" w:hAnsi="Times New Roman" w:cs="Times New Roman"/>
        </w:rPr>
        <w:t>).</w:t>
      </w:r>
      <w:r w:rsidR="0085272E" w:rsidRPr="007A4683">
        <w:rPr>
          <w:rFonts w:ascii="Times New Roman" w:eastAsia="Times New Roman" w:hAnsi="Times New Roman" w:cs="Times New Roman"/>
        </w:rPr>
        <w:t xml:space="preserve"> İş tatminini etkileyen faktörler “örgütsel faktörler (ücret, yükselme fırsatları, işin doğası ve niteliği, politika ve prosedürler, çalışma şartları), grup faktörleri (çalışma arkadaşları, yöneticilerin tutum ve davranış şekilleri), bireysel faktörler (kişinin ihtiyaç ve beklentileri, işle ilgili çıkarlar), kültürel faktörler (inançlar, değerler, tutumlar) ve çevre faktörleri (ekonomik, sosyal ve devlete ait faktörler)” olarak s</w:t>
      </w:r>
      <w:r w:rsidR="00045147" w:rsidRPr="007A4683">
        <w:rPr>
          <w:rFonts w:ascii="Times New Roman" w:eastAsia="Times New Roman" w:hAnsi="Times New Roman" w:cs="Times New Roman"/>
        </w:rPr>
        <w:t>ıralanmıştır (Duman, 2000, aktaran Örücü vd., 2006, s.41-42).</w:t>
      </w:r>
    </w:p>
    <w:p w14:paraId="1C04791B" w14:textId="3BE2B8E9" w:rsidR="00CD1B47" w:rsidRPr="00CD1B47" w:rsidRDefault="007A4683" w:rsidP="006C6936">
      <w:pPr>
        <w:shd w:val="clear" w:color="auto" w:fill="FFFFFF"/>
        <w:spacing w:after="12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1. 2</w:t>
      </w:r>
      <w:r w:rsidR="00CD1B47" w:rsidRPr="00CD1B47">
        <w:rPr>
          <w:rFonts w:ascii="Times New Roman" w:eastAsia="Times New Roman" w:hAnsi="Times New Roman" w:cs="Times New Roman"/>
          <w:b/>
          <w:bCs/>
          <w:sz w:val="24"/>
          <w:szCs w:val="24"/>
        </w:rPr>
        <w:t>.</w:t>
      </w:r>
      <w:r w:rsidRPr="00CD1B47">
        <w:rPr>
          <w:rFonts w:ascii="Times New Roman" w:eastAsia="Times New Roman" w:hAnsi="Times New Roman" w:cs="Times New Roman"/>
          <w:b/>
          <w:bCs/>
          <w:sz w:val="24"/>
          <w:szCs w:val="24"/>
        </w:rPr>
        <w:t>Yaşam Tatmini Kavramı</w:t>
      </w:r>
    </w:p>
    <w:p w14:paraId="301F9218" w14:textId="24FAAE80" w:rsidR="00DF0E6D" w:rsidRPr="00754869" w:rsidRDefault="00045147" w:rsidP="006C6936">
      <w:pPr>
        <w:shd w:val="clear" w:color="auto" w:fill="FFFFFF"/>
        <w:spacing w:after="120" w:line="276" w:lineRule="auto"/>
        <w:ind w:firstLine="708"/>
        <w:jc w:val="both"/>
        <w:rPr>
          <w:rFonts w:ascii="Times New Roman" w:eastAsia="Times New Roman" w:hAnsi="Times New Roman" w:cs="Times New Roman"/>
        </w:rPr>
      </w:pPr>
      <w:r w:rsidRPr="007A4683">
        <w:rPr>
          <w:rFonts w:ascii="Times New Roman" w:eastAsia="Times New Roman" w:hAnsi="Times New Roman" w:cs="Times New Roman"/>
        </w:rPr>
        <w:t>Kişinin bir bütün olarak yaşamına karşı tutumu</w:t>
      </w:r>
      <w:r w:rsidR="0088338E" w:rsidRPr="007A4683">
        <w:rPr>
          <w:rFonts w:ascii="Times New Roman" w:eastAsia="Times New Roman" w:hAnsi="Times New Roman" w:cs="Times New Roman"/>
        </w:rPr>
        <w:t>nu</w:t>
      </w:r>
      <w:r w:rsidRPr="007A4683">
        <w:rPr>
          <w:rFonts w:ascii="Times New Roman" w:eastAsia="Times New Roman" w:hAnsi="Times New Roman" w:cs="Times New Roman"/>
        </w:rPr>
        <w:t xml:space="preserve"> </w:t>
      </w:r>
      <w:r w:rsidR="0088338E" w:rsidRPr="007A4683">
        <w:rPr>
          <w:rFonts w:ascii="Times New Roman" w:eastAsia="Times New Roman" w:hAnsi="Times New Roman" w:cs="Times New Roman"/>
        </w:rPr>
        <w:t>ifade eden</w:t>
      </w:r>
      <w:r w:rsidRPr="007A4683">
        <w:rPr>
          <w:rFonts w:ascii="Times New Roman" w:eastAsia="Times New Roman" w:hAnsi="Times New Roman" w:cs="Times New Roman"/>
        </w:rPr>
        <w:t xml:space="preserve"> yaşam tatmini</w:t>
      </w:r>
      <w:r w:rsidR="001907DC" w:rsidRPr="007A4683">
        <w:rPr>
          <w:rFonts w:ascii="Times New Roman" w:eastAsia="Times New Roman" w:hAnsi="Times New Roman" w:cs="Times New Roman"/>
        </w:rPr>
        <w:t xml:space="preserve"> ise</w:t>
      </w:r>
      <w:r w:rsidR="006C0E74" w:rsidRPr="007A4683">
        <w:rPr>
          <w:rFonts w:ascii="Times New Roman" w:eastAsia="Times New Roman" w:hAnsi="Times New Roman" w:cs="Times New Roman"/>
        </w:rPr>
        <w:t>;</w:t>
      </w:r>
      <w:r w:rsidRPr="007A4683">
        <w:rPr>
          <w:rFonts w:ascii="Times New Roman" w:hAnsi="Times New Roman" w:cs="Times New Roman"/>
          <w:color w:val="000000"/>
        </w:rPr>
        <w:t xml:space="preserve"> </w:t>
      </w:r>
      <w:r w:rsidR="0088338E" w:rsidRPr="007A4683">
        <w:rPr>
          <w:rFonts w:ascii="Times New Roman" w:eastAsia="Times New Roman" w:hAnsi="Times New Roman" w:cs="Times New Roman"/>
        </w:rPr>
        <w:t xml:space="preserve">iş, aile, boş zaman, sağlık gibi birey </w:t>
      </w:r>
      <w:r w:rsidRPr="007A4683">
        <w:rPr>
          <w:rFonts w:ascii="Times New Roman" w:eastAsia="Times New Roman" w:hAnsi="Times New Roman" w:cs="Times New Roman"/>
        </w:rPr>
        <w:t>için önemli görülen genel yaşam yapıtaşları</w:t>
      </w:r>
      <w:r w:rsidR="0088338E" w:rsidRPr="007A4683">
        <w:rPr>
          <w:rFonts w:ascii="Times New Roman" w:eastAsia="Times New Roman" w:hAnsi="Times New Roman" w:cs="Times New Roman"/>
        </w:rPr>
        <w:t xml:space="preserve">na ve seyahat etme, hobilerine ayrılan vakit gibi </w:t>
      </w:r>
      <w:r w:rsidRPr="007A4683">
        <w:rPr>
          <w:rFonts w:ascii="Times New Roman" w:eastAsia="Times New Roman" w:hAnsi="Times New Roman" w:cs="Times New Roman"/>
        </w:rPr>
        <w:t>bireyin kendi yaşamı için önemsediği özel unsurlar</w:t>
      </w:r>
      <w:r w:rsidR="0088338E" w:rsidRPr="007A4683">
        <w:rPr>
          <w:rFonts w:ascii="Times New Roman" w:eastAsia="Times New Roman" w:hAnsi="Times New Roman" w:cs="Times New Roman"/>
        </w:rPr>
        <w:t xml:space="preserve">a </w:t>
      </w:r>
      <w:r w:rsidRPr="007A4683">
        <w:rPr>
          <w:rFonts w:ascii="Times New Roman" w:eastAsia="Times New Roman" w:hAnsi="Times New Roman" w:cs="Times New Roman"/>
        </w:rPr>
        <w:t>duyduğu memnuniyetin bütünüdür (Özdevecioğlu, 2004 ; Rode, 2004).</w:t>
      </w:r>
      <w:r w:rsidR="00B84F8F" w:rsidRPr="007A4683">
        <w:rPr>
          <w:rFonts w:ascii="Times New Roman" w:eastAsia="Times New Roman" w:hAnsi="Times New Roman" w:cs="Times New Roman"/>
        </w:rPr>
        <w:t xml:space="preserve"> Alan yazındaki araştırmaların çoğu iş ve yaşam tatmini arasında olumlu ve karşılıklı bir ilişk</w:t>
      </w:r>
      <w:r w:rsidR="0069055B" w:rsidRPr="007A4683">
        <w:rPr>
          <w:rFonts w:ascii="Times New Roman" w:eastAsia="Times New Roman" w:hAnsi="Times New Roman" w:cs="Times New Roman"/>
        </w:rPr>
        <w:t>i</w:t>
      </w:r>
      <w:r w:rsidR="00B84F8F" w:rsidRPr="007A4683">
        <w:rPr>
          <w:rFonts w:ascii="Times New Roman" w:eastAsia="Times New Roman" w:hAnsi="Times New Roman" w:cs="Times New Roman"/>
        </w:rPr>
        <w:t xml:space="preserve"> bulunduğunu göstermektedir </w:t>
      </w:r>
      <w:r w:rsidR="0069055B" w:rsidRPr="007A4683">
        <w:rPr>
          <w:rFonts w:ascii="Times New Roman" w:eastAsia="Times New Roman" w:hAnsi="Times New Roman" w:cs="Times New Roman"/>
        </w:rPr>
        <w:t xml:space="preserve">(Aşan ve Erenler, 2008; </w:t>
      </w:r>
      <w:r w:rsidR="0034584E" w:rsidRPr="007A4683">
        <w:rPr>
          <w:rFonts w:ascii="Times New Roman" w:eastAsia="Times New Roman" w:hAnsi="Times New Roman" w:cs="Times New Roman"/>
        </w:rPr>
        <w:t xml:space="preserve">Judge </w:t>
      </w:r>
      <w:r w:rsidR="007B758C" w:rsidRPr="007A4683">
        <w:rPr>
          <w:rFonts w:ascii="Times New Roman" w:eastAsia="Times New Roman" w:hAnsi="Times New Roman" w:cs="Times New Roman"/>
        </w:rPr>
        <w:t>&amp;</w:t>
      </w:r>
      <w:r w:rsidR="0034584E" w:rsidRPr="007A4683">
        <w:rPr>
          <w:rFonts w:ascii="Times New Roman" w:eastAsia="Times New Roman" w:hAnsi="Times New Roman" w:cs="Times New Roman"/>
        </w:rPr>
        <w:t xml:space="preserve"> Watanabe, 1993;</w:t>
      </w:r>
      <w:r w:rsidR="0034584E" w:rsidRPr="007A4683">
        <w:rPr>
          <w:sz w:val="20"/>
          <w:szCs w:val="20"/>
        </w:rPr>
        <w:t xml:space="preserve"> </w:t>
      </w:r>
      <w:r w:rsidR="0034584E" w:rsidRPr="007A4683">
        <w:rPr>
          <w:rFonts w:ascii="Times New Roman" w:eastAsia="Times New Roman" w:hAnsi="Times New Roman" w:cs="Times New Roman"/>
        </w:rPr>
        <w:t xml:space="preserve">Tait vd., 1989; </w:t>
      </w:r>
      <w:r w:rsidR="0034584E" w:rsidRPr="007A4683">
        <w:rPr>
          <w:rFonts w:ascii="Times New Roman" w:hAnsi="Times New Roman" w:cs="Times New Roman"/>
          <w:color w:val="000000"/>
        </w:rPr>
        <w:t>Bowling vd., 2010</w:t>
      </w:r>
      <w:r w:rsidR="004970CF" w:rsidRPr="007A4683">
        <w:rPr>
          <w:rFonts w:ascii="Times New Roman" w:hAnsi="Times New Roman" w:cs="Times New Roman"/>
          <w:color w:val="000000"/>
        </w:rPr>
        <w:t>; Koç ve Bir, 2018</w:t>
      </w:r>
      <w:r w:rsidR="0034584E" w:rsidRPr="007A4683">
        <w:rPr>
          <w:rFonts w:ascii="Times New Roman" w:eastAsia="Times New Roman" w:hAnsi="Times New Roman" w:cs="Times New Roman"/>
        </w:rPr>
        <w:t>).</w:t>
      </w:r>
    </w:p>
    <w:p w14:paraId="009B837B" w14:textId="6381ACEE" w:rsidR="00CD1B47" w:rsidRPr="00CD1B47" w:rsidRDefault="00754869" w:rsidP="006C6936">
      <w:pPr>
        <w:shd w:val="clear" w:color="auto" w:fill="FFFFFF"/>
        <w:spacing w:after="120"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r w:rsidR="00CD1B47" w:rsidRPr="00CD1B47">
        <w:rPr>
          <w:rFonts w:ascii="Times New Roman" w:eastAsia="Times New Roman" w:hAnsi="Times New Roman" w:cs="Times New Roman"/>
          <w:b/>
          <w:bCs/>
          <w:sz w:val="24"/>
          <w:szCs w:val="24"/>
        </w:rPr>
        <w:t>.</w:t>
      </w:r>
      <w:r w:rsidRPr="00CD1B47">
        <w:rPr>
          <w:rFonts w:ascii="Times New Roman" w:eastAsia="Times New Roman" w:hAnsi="Times New Roman" w:cs="Times New Roman"/>
          <w:b/>
          <w:bCs/>
          <w:sz w:val="24"/>
          <w:szCs w:val="24"/>
        </w:rPr>
        <w:t>Örgütsel Bağlılık Kavramı</w:t>
      </w:r>
    </w:p>
    <w:p w14:paraId="1207F7D9" w14:textId="204DD2E5" w:rsidR="00BF097C" w:rsidRPr="00754869" w:rsidRDefault="007B758C" w:rsidP="00600054">
      <w:pPr>
        <w:shd w:val="clear" w:color="auto" w:fill="FFFFFF"/>
        <w:spacing w:after="120" w:line="276" w:lineRule="auto"/>
        <w:ind w:firstLine="284"/>
        <w:jc w:val="both"/>
        <w:rPr>
          <w:rFonts w:ascii="Times New Roman" w:eastAsia="Times New Roman" w:hAnsi="Times New Roman" w:cs="Times New Roman"/>
          <w:bCs/>
        </w:rPr>
      </w:pPr>
      <w:r w:rsidRPr="00754869">
        <w:rPr>
          <w:rFonts w:ascii="Times New Roman" w:eastAsia="Times New Roman" w:hAnsi="Times New Roman" w:cs="Times New Roman"/>
          <w:bCs/>
        </w:rPr>
        <w:t>Çalışanların işe karşı tutum ve davranışlarıyla ilgili olan ö</w:t>
      </w:r>
      <w:r w:rsidR="00111E99" w:rsidRPr="00754869">
        <w:rPr>
          <w:rFonts w:ascii="Times New Roman" w:eastAsia="Times New Roman" w:hAnsi="Times New Roman" w:cs="Times New Roman"/>
          <w:bCs/>
        </w:rPr>
        <w:t>r</w:t>
      </w:r>
      <w:r w:rsidRPr="00754869">
        <w:rPr>
          <w:rFonts w:ascii="Times New Roman" w:eastAsia="Times New Roman" w:hAnsi="Times New Roman" w:cs="Times New Roman"/>
          <w:bCs/>
        </w:rPr>
        <w:t>gütsel bağlılık, iş tatmini, isteklendirme ve performans seviyelerinin beklentileri aştığı zamanlarda yaşanmaktadır (Chen &amp; Chen, 2008).</w:t>
      </w:r>
      <w:r w:rsidR="00515E3A" w:rsidRPr="00754869">
        <w:rPr>
          <w:rFonts w:ascii="Times New Roman" w:eastAsia="Times New Roman" w:hAnsi="Times New Roman" w:cs="Times New Roman"/>
          <w:bCs/>
        </w:rPr>
        <w:t xml:space="preserve"> Örgütsel bağlılık “bir çalışanın kendini belirli bir örgütle özleştirme ve onun üyesi olarak kalma isteğinin derecesi” olarak tanımlanmaktadır</w:t>
      </w:r>
      <w:r w:rsidR="00754869">
        <w:rPr>
          <w:rFonts w:ascii="Times New Roman" w:eastAsia="Times New Roman" w:hAnsi="Times New Roman" w:cs="Times New Roman"/>
          <w:bCs/>
        </w:rPr>
        <w:t xml:space="preserve"> </w:t>
      </w:r>
      <w:r w:rsidR="00515E3A" w:rsidRPr="00754869">
        <w:rPr>
          <w:rFonts w:ascii="Times New Roman" w:eastAsia="Times New Roman" w:hAnsi="Times New Roman" w:cs="Times New Roman"/>
          <w:bCs/>
        </w:rPr>
        <w:t xml:space="preserve">(Robbins &amp; Judge, 2015, s.77). Allen ve Meyer’a göre </w:t>
      </w:r>
      <w:r w:rsidR="00111E99" w:rsidRPr="00754869">
        <w:rPr>
          <w:rFonts w:ascii="Times New Roman" w:eastAsia="Times New Roman" w:hAnsi="Times New Roman" w:cs="Times New Roman"/>
          <w:bCs/>
        </w:rPr>
        <w:t xml:space="preserve">de </w:t>
      </w:r>
      <w:r w:rsidR="00515E3A" w:rsidRPr="00754869">
        <w:rPr>
          <w:rFonts w:ascii="Times New Roman" w:eastAsia="Times New Roman" w:hAnsi="Times New Roman" w:cs="Times New Roman"/>
          <w:bCs/>
        </w:rPr>
        <w:t>örgütsel bağlılık çalışanlar ile kuruluş arasında olan psikolojik bağlarla açıklan</w:t>
      </w:r>
      <w:r w:rsidR="00111E99" w:rsidRPr="00754869">
        <w:rPr>
          <w:rFonts w:ascii="Times New Roman" w:eastAsia="Times New Roman" w:hAnsi="Times New Roman" w:cs="Times New Roman"/>
          <w:bCs/>
        </w:rPr>
        <w:t>maktadır</w:t>
      </w:r>
      <w:r w:rsidR="00515E3A" w:rsidRPr="00754869">
        <w:rPr>
          <w:rFonts w:ascii="Times New Roman" w:eastAsia="Times New Roman" w:hAnsi="Times New Roman" w:cs="Times New Roman"/>
          <w:bCs/>
        </w:rPr>
        <w:t xml:space="preserve"> (Meyer ve ark., 2004).</w:t>
      </w:r>
      <w:r w:rsidR="00265EF2" w:rsidRPr="00754869">
        <w:rPr>
          <w:rFonts w:ascii="Times New Roman" w:eastAsia="Times New Roman" w:hAnsi="Times New Roman" w:cs="Times New Roman"/>
          <w:bCs/>
        </w:rPr>
        <w:t xml:space="preserve"> Örgütsel bağlılığın üç boyutu vardır ve her boyut bireyin örgütte kalma kararlarını farklı biçim ve nedenlerle etkilemektedir. Duygusal bağlılığı yüksek olan kişiler örgütte kendi istedikleri için kalırlar. Bireyler bulundukları örgüte, hissettikleri duygular, işlerine sarılmaları nedeniyle bağlılık hissederler. </w:t>
      </w:r>
      <w:r w:rsidR="00C50C2F" w:rsidRPr="00754869">
        <w:rPr>
          <w:rFonts w:ascii="Times New Roman" w:eastAsia="Times New Roman" w:hAnsi="Times New Roman" w:cs="Times New Roman"/>
          <w:bCs/>
        </w:rPr>
        <w:t>Normatif bağlılık ise yükümlülük veya zorunluluk ile ilgili nedenlere bağlı olarak bireyin kendini örgütte kalmasını hissetmesidir. Patronuna duyulan minnet borcu, arkadaşlara duyulan yükümlülük ve sorumlulukla</w:t>
      </w:r>
      <w:r w:rsidR="00074C3E" w:rsidRPr="00754869">
        <w:rPr>
          <w:rFonts w:ascii="Times New Roman" w:eastAsia="Times New Roman" w:hAnsi="Times New Roman" w:cs="Times New Roman"/>
          <w:bCs/>
        </w:rPr>
        <w:t>r normatif bağlılığı açıklamaktadır. Çalışan kendini örgütüne borçlu hissetmekte ve bu nedenle ayrılmak istememektedir</w:t>
      </w:r>
      <w:r w:rsidR="00733247" w:rsidRPr="00754869">
        <w:rPr>
          <w:rFonts w:ascii="Times New Roman" w:eastAsia="Times New Roman" w:hAnsi="Times New Roman" w:cs="Times New Roman"/>
          <w:bCs/>
        </w:rPr>
        <w:t>. Devam bağlılığında ise maliyet ve finans temelli nedenlerle örgütte kalmayı istemekte</w:t>
      </w:r>
      <w:r w:rsidR="00111E99" w:rsidRPr="00754869">
        <w:rPr>
          <w:rFonts w:ascii="Times New Roman" w:eastAsia="Times New Roman" w:hAnsi="Times New Roman" w:cs="Times New Roman"/>
          <w:bCs/>
        </w:rPr>
        <w:t xml:space="preserve"> a</w:t>
      </w:r>
      <w:r w:rsidR="00733247" w:rsidRPr="00754869">
        <w:rPr>
          <w:rFonts w:ascii="Times New Roman" w:eastAsia="Times New Roman" w:hAnsi="Times New Roman" w:cs="Times New Roman"/>
          <w:bCs/>
        </w:rPr>
        <w:t xml:space="preserve">ldığı ücret, yükselmeler gibi nedenler bu bağlılığı etkilemektedir </w:t>
      </w:r>
      <w:r w:rsidR="00074C3E" w:rsidRPr="00754869">
        <w:rPr>
          <w:rFonts w:ascii="Times New Roman" w:eastAsia="Times New Roman" w:hAnsi="Times New Roman" w:cs="Times New Roman"/>
          <w:bCs/>
        </w:rPr>
        <w:t xml:space="preserve"> (Özkalp ve Kırel, 2016, s.683-684).</w:t>
      </w:r>
    </w:p>
    <w:p w14:paraId="46CA7471" w14:textId="490A7F6D" w:rsidR="00CA76E8" w:rsidRPr="00DF0E6D" w:rsidRDefault="00AF296D" w:rsidP="006C6936">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2</w:t>
      </w:r>
      <w:r w:rsidR="00DF0E6D">
        <w:rPr>
          <w:rFonts w:ascii="Times New Roman" w:hAnsi="Times New Roman" w:cs="Times New Roman"/>
          <w:b/>
          <w:bCs/>
          <w:sz w:val="24"/>
          <w:szCs w:val="24"/>
        </w:rPr>
        <w:t>.</w:t>
      </w:r>
      <w:r w:rsidRPr="00DF0E6D">
        <w:rPr>
          <w:rFonts w:ascii="Times New Roman" w:hAnsi="Times New Roman" w:cs="Times New Roman"/>
          <w:b/>
          <w:bCs/>
          <w:sz w:val="24"/>
          <w:szCs w:val="24"/>
        </w:rPr>
        <w:t xml:space="preserve"> Yöntem</w:t>
      </w:r>
    </w:p>
    <w:p w14:paraId="32247B58" w14:textId="29767893" w:rsidR="0036406D" w:rsidRDefault="0036406D" w:rsidP="006C6936">
      <w:pPr>
        <w:spacing w:after="120" w:line="276" w:lineRule="auto"/>
        <w:ind w:firstLine="708"/>
        <w:jc w:val="both"/>
        <w:rPr>
          <w:rFonts w:ascii="Times New Roman" w:hAnsi="Times New Roman" w:cs="Times New Roman"/>
        </w:rPr>
      </w:pPr>
      <w:r w:rsidRPr="0036406D">
        <w:rPr>
          <w:rFonts w:ascii="Times New Roman" w:hAnsi="Times New Roman" w:cs="Times New Roman"/>
        </w:rPr>
        <w:t>İçinde bulunduğumuz pandemi dönemi içerisinde çalışma davranışlarıyla doğrudan alakalı bazı majör iş tutumlarını</w:t>
      </w:r>
      <w:r>
        <w:rPr>
          <w:rFonts w:ascii="Times New Roman" w:hAnsi="Times New Roman" w:cs="Times New Roman"/>
        </w:rPr>
        <w:t xml:space="preserve">n </w:t>
      </w:r>
      <w:r w:rsidRPr="0036406D">
        <w:rPr>
          <w:rFonts w:ascii="Times New Roman" w:hAnsi="Times New Roman" w:cs="Times New Roman"/>
        </w:rPr>
        <w:t>incelenme</w:t>
      </w:r>
      <w:r>
        <w:rPr>
          <w:rFonts w:ascii="Times New Roman" w:hAnsi="Times New Roman" w:cs="Times New Roman"/>
        </w:rPr>
        <w:t xml:space="preserve">si amacıyla, tasarlanan araştırma modeli Şekil 1’de  </w:t>
      </w:r>
      <w:r w:rsidRPr="0036406D">
        <w:rPr>
          <w:rFonts w:ascii="Times New Roman" w:hAnsi="Times New Roman" w:cs="Times New Roman"/>
        </w:rPr>
        <w:t xml:space="preserve"> </w:t>
      </w:r>
      <w:r>
        <w:rPr>
          <w:rFonts w:ascii="Times New Roman" w:hAnsi="Times New Roman" w:cs="Times New Roman"/>
        </w:rPr>
        <w:t xml:space="preserve">gösterilmiştir. </w:t>
      </w:r>
      <w:r w:rsidR="0015165E">
        <w:rPr>
          <w:rFonts w:ascii="Times New Roman" w:hAnsi="Times New Roman" w:cs="Times New Roman"/>
        </w:rPr>
        <w:t xml:space="preserve">Birinci aşamada </w:t>
      </w:r>
      <w:bookmarkStart w:id="8" w:name="_Hlk70085376"/>
      <w:r w:rsidR="0015165E">
        <w:rPr>
          <w:rFonts w:ascii="Times New Roman" w:hAnsi="Times New Roman" w:cs="Times New Roman"/>
        </w:rPr>
        <w:t xml:space="preserve">yaşam tatmini, iş tatmini ve alt boyutları, </w:t>
      </w:r>
      <w:bookmarkStart w:id="9" w:name="_Hlk70084772"/>
      <w:r w:rsidR="0015165E">
        <w:rPr>
          <w:rFonts w:ascii="Times New Roman" w:hAnsi="Times New Roman" w:cs="Times New Roman"/>
        </w:rPr>
        <w:t>örgütsel bağlılık alt boyutları</w:t>
      </w:r>
      <w:bookmarkEnd w:id="9"/>
      <w:r w:rsidR="0015165E">
        <w:rPr>
          <w:rFonts w:ascii="Times New Roman" w:hAnsi="Times New Roman" w:cs="Times New Roman"/>
        </w:rPr>
        <w:t xml:space="preserve"> arasındaki ilişkiler </w:t>
      </w:r>
      <w:bookmarkEnd w:id="8"/>
      <w:r w:rsidR="0015165E">
        <w:rPr>
          <w:rFonts w:ascii="Times New Roman" w:hAnsi="Times New Roman" w:cs="Times New Roman"/>
        </w:rPr>
        <w:t xml:space="preserve">tespit edilmiş; ikinci aşamada ise </w:t>
      </w:r>
      <w:r w:rsidR="0015165E" w:rsidRPr="0015165E">
        <w:rPr>
          <w:rFonts w:ascii="Times New Roman" w:hAnsi="Times New Roman" w:cs="Times New Roman"/>
        </w:rPr>
        <w:t>tespit edilen anlamlı ilişkilerden hareketle</w:t>
      </w:r>
      <w:r w:rsidR="0015165E">
        <w:rPr>
          <w:rFonts w:ascii="Times New Roman" w:hAnsi="Times New Roman" w:cs="Times New Roman"/>
        </w:rPr>
        <w:t xml:space="preserve">, </w:t>
      </w:r>
      <w:r w:rsidR="0015165E" w:rsidRPr="0015165E">
        <w:rPr>
          <w:rFonts w:ascii="Times New Roman" w:hAnsi="Times New Roman" w:cs="Times New Roman"/>
        </w:rPr>
        <w:t xml:space="preserve">iş tatmininin </w:t>
      </w:r>
      <w:bookmarkStart w:id="10" w:name="_Hlk70084802"/>
      <w:r w:rsidR="0015165E" w:rsidRPr="0015165E">
        <w:rPr>
          <w:rFonts w:ascii="Times New Roman" w:hAnsi="Times New Roman" w:cs="Times New Roman"/>
        </w:rPr>
        <w:t>örgütsel bağlılık alt boyutları</w:t>
      </w:r>
      <w:r w:rsidR="0015165E">
        <w:rPr>
          <w:rFonts w:ascii="Times New Roman" w:hAnsi="Times New Roman" w:cs="Times New Roman"/>
        </w:rPr>
        <w:t xml:space="preserve"> üzerinde</w:t>
      </w:r>
      <w:bookmarkEnd w:id="10"/>
      <w:r w:rsidR="008A129C">
        <w:rPr>
          <w:rFonts w:ascii="Times New Roman" w:hAnsi="Times New Roman" w:cs="Times New Roman"/>
        </w:rPr>
        <w:t xml:space="preserve">, </w:t>
      </w:r>
      <w:r w:rsidR="008A129C" w:rsidRPr="008A129C">
        <w:rPr>
          <w:rFonts w:ascii="Times New Roman" w:hAnsi="Times New Roman" w:cs="Times New Roman"/>
        </w:rPr>
        <w:t>örgütsel bağlılık alt boyutları</w:t>
      </w:r>
      <w:r w:rsidR="008A129C">
        <w:rPr>
          <w:rFonts w:ascii="Times New Roman" w:hAnsi="Times New Roman" w:cs="Times New Roman"/>
        </w:rPr>
        <w:t>nın da yaşam tatmini</w:t>
      </w:r>
      <w:r w:rsidR="008A129C" w:rsidRPr="008A129C">
        <w:rPr>
          <w:rFonts w:ascii="Times New Roman" w:hAnsi="Times New Roman" w:cs="Times New Roman"/>
        </w:rPr>
        <w:t xml:space="preserve"> üzerinde</w:t>
      </w:r>
      <w:r w:rsidR="008A129C">
        <w:rPr>
          <w:rFonts w:ascii="Times New Roman" w:hAnsi="Times New Roman" w:cs="Times New Roman"/>
        </w:rPr>
        <w:t>ki etkileri incelenmiştir.</w:t>
      </w:r>
    </w:p>
    <w:p w14:paraId="76024701" w14:textId="0FD09342" w:rsidR="008A129C" w:rsidRPr="008A129C" w:rsidRDefault="008A129C" w:rsidP="008A129C">
      <w:pPr>
        <w:spacing w:after="120" w:line="276" w:lineRule="auto"/>
        <w:jc w:val="both"/>
        <w:rPr>
          <w:rFonts w:ascii="Times New Roman" w:hAnsi="Times New Roman" w:cs="Times New Roman"/>
          <w:b/>
          <w:bCs/>
        </w:rPr>
      </w:pPr>
      <w:r>
        <w:rPr>
          <w:rFonts w:ascii="Times New Roman" w:hAnsi="Times New Roman" w:cs="Times New Roman"/>
          <w:b/>
          <w:bCs/>
        </w:rPr>
        <w:t>Şekil</w:t>
      </w:r>
      <w:r w:rsidRPr="008A129C">
        <w:rPr>
          <w:rFonts w:ascii="Times New Roman" w:hAnsi="Times New Roman" w:cs="Times New Roman"/>
          <w:b/>
          <w:bCs/>
        </w:rPr>
        <w:t xml:space="preserve"> 1.</w:t>
      </w:r>
    </w:p>
    <w:p w14:paraId="506ADC6F" w14:textId="793A1AED" w:rsidR="008A129C" w:rsidRDefault="008A129C" w:rsidP="008A129C">
      <w:pPr>
        <w:spacing w:after="120" w:line="276" w:lineRule="auto"/>
        <w:jc w:val="both"/>
        <w:rPr>
          <w:rFonts w:ascii="Times New Roman" w:hAnsi="Times New Roman" w:cs="Times New Roman"/>
          <w:bCs/>
          <w:i/>
        </w:rPr>
      </w:pPr>
      <w:r>
        <w:rPr>
          <w:rFonts w:ascii="Times New Roman" w:hAnsi="Times New Roman" w:cs="Times New Roman"/>
          <w:bCs/>
          <w:i/>
        </w:rPr>
        <w:t>Araştırmanın Modeli</w:t>
      </w:r>
    </w:p>
    <w:p w14:paraId="0C31E898" w14:textId="01DAB778" w:rsidR="0036406D" w:rsidRDefault="00A94082" w:rsidP="00E423E0">
      <w:pPr>
        <w:rPr>
          <w:rFonts w:ascii="Times New Roman" w:hAnsi="Times New Roman" w:cs="Times New Roman"/>
        </w:rPr>
      </w:pPr>
      <w:r>
        <w:rPr>
          <w:noProof/>
        </w:rPr>
        <w:lastRenderedPageBreak/>
        <w:drawing>
          <wp:inline distT="0" distB="0" distL="0" distR="0" wp14:anchorId="3E79026B" wp14:editId="34F2E092">
            <wp:extent cx="3979545" cy="2923540"/>
            <wp:effectExtent l="0" t="0" r="190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79545" cy="2923540"/>
                    </a:xfrm>
                    <a:prstGeom prst="rect">
                      <a:avLst/>
                    </a:prstGeom>
                  </pic:spPr>
                </pic:pic>
              </a:graphicData>
            </a:graphic>
          </wp:inline>
        </w:drawing>
      </w:r>
    </w:p>
    <w:p w14:paraId="779DC644" w14:textId="15FAD0F9" w:rsidR="008A129C" w:rsidRDefault="008A129C" w:rsidP="008A129C">
      <w:pPr>
        <w:spacing w:after="120" w:line="276" w:lineRule="auto"/>
        <w:ind w:firstLine="708"/>
        <w:jc w:val="both"/>
        <w:rPr>
          <w:rFonts w:ascii="Times New Roman" w:hAnsi="Times New Roman" w:cs="Times New Roman"/>
        </w:rPr>
      </w:pPr>
      <w:r>
        <w:rPr>
          <w:rFonts w:ascii="Times New Roman" w:hAnsi="Times New Roman" w:cs="Times New Roman"/>
        </w:rPr>
        <w:t>A</w:t>
      </w:r>
      <w:r w:rsidR="005857D7" w:rsidRPr="00AF2725">
        <w:rPr>
          <w:rFonts w:ascii="Times New Roman" w:hAnsi="Times New Roman" w:cs="Times New Roman"/>
        </w:rPr>
        <w:t>raştırma</w:t>
      </w:r>
      <w:r w:rsidR="002D3AF2" w:rsidRPr="00AF2725">
        <w:rPr>
          <w:rFonts w:ascii="Times New Roman" w:hAnsi="Times New Roman" w:cs="Times New Roman"/>
        </w:rPr>
        <w:t xml:space="preserve"> </w:t>
      </w:r>
      <w:r w:rsidR="005857D7" w:rsidRPr="00AF2725">
        <w:rPr>
          <w:rFonts w:ascii="Times New Roman" w:hAnsi="Times New Roman" w:cs="Times New Roman"/>
        </w:rPr>
        <w:t>veri</w:t>
      </w:r>
      <w:r w:rsidR="00AB635E" w:rsidRPr="00AF2725">
        <w:rPr>
          <w:rFonts w:ascii="Times New Roman" w:hAnsi="Times New Roman" w:cs="Times New Roman"/>
        </w:rPr>
        <w:t>lerinin</w:t>
      </w:r>
      <w:r w:rsidR="005857D7" w:rsidRPr="00AF2725">
        <w:rPr>
          <w:rFonts w:ascii="Times New Roman" w:hAnsi="Times New Roman" w:cs="Times New Roman"/>
        </w:rPr>
        <w:t xml:space="preserve"> </w:t>
      </w:r>
      <w:r w:rsidR="00AB635E" w:rsidRPr="00AF2725">
        <w:rPr>
          <w:rFonts w:ascii="Times New Roman" w:hAnsi="Times New Roman" w:cs="Times New Roman"/>
        </w:rPr>
        <w:t xml:space="preserve">elde edilmesinde anket tekniğinden yararlanılmıştır. </w:t>
      </w:r>
      <w:r w:rsidR="00B657F7" w:rsidRPr="00AF2725">
        <w:rPr>
          <w:rFonts w:ascii="Times New Roman" w:hAnsi="Times New Roman" w:cs="Times New Roman"/>
        </w:rPr>
        <w:t>Katılımcılara çevrimiçi Google forms ile hazırlanan anket formu ile sorular yöneltilmiş ve belirlenen süre zarfında doldurmaları istenmiştir.</w:t>
      </w:r>
      <w:r w:rsidR="00DF0E6D" w:rsidRPr="00AF2725">
        <w:rPr>
          <w:rFonts w:ascii="Times New Roman" w:hAnsi="Times New Roman" w:cs="Times New Roman"/>
        </w:rPr>
        <w:t xml:space="preserve"> Katılımcıların </w:t>
      </w:r>
      <w:r w:rsidR="00303466" w:rsidRPr="00AF2725">
        <w:rPr>
          <w:rFonts w:ascii="Times New Roman" w:hAnsi="Times New Roman" w:cs="Times New Roman"/>
        </w:rPr>
        <w:t>örgütsel bağlılıklarına ilişkin görüşlerinin belirlenmesi için 18 ifadeden oluşan Örgütsel Bağlılık Ölçeği</w:t>
      </w:r>
      <w:r w:rsidR="00766732">
        <w:rPr>
          <w:rFonts w:ascii="Times New Roman" w:hAnsi="Times New Roman" w:cs="Times New Roman"/>
        </w:rPr>
        <w:t xml:space="preserve"> (Meyer</w:t>
      </w:r>
      <w:r w:rsidR="00356756">
        <w:rPr>
          <w:rFonts w:ascii="Times New Roman" w:hAnsi="Times New Roman" w:cs="Times New Roman"/>
        </w:rPr>
        <w:t xml:space="preserve">, </w:t>
      </w:r>
      <w:r w:rsidR="00766732">
        <w:rPr>
          <w:rFonts w:ascii="Times New Roman" w:hAnsi="Times New Roman" w:cs="Times New Roman"/>
        </w:rPr>
        <w:t>Allen</w:t>
      </w:r>
      <w:r w:rsidR="00356756">
        <w:rPr>
          <w:rFonts w:ascii="Times New Roman" w:hAnsi="Times New Roman" w:cs="Times New Roman"/>
        </w:rPr>
        <w:t>&amp; Smith</w:t>
      </w:r>
      <w:r w:rsidR="00766732">
        <w:rPr>
          <w:rFonts w:ascii="Times New Roman" w:hAnsi="Times New Roman" w:cs="Times New Roman"/>
        </w:rPr>
        <w:t>, 1993; Wasti, 2000)</w:t>
      </w:r>
      <w:r w:rsidR="00303466" w:rsidRPr="00AF2725">
        <w:rPr>
          <w:rFonts w:ascii="Times New Roman" w:hAnsi="Times New Roman" w:cs="Times New Roman"/>
        </w:rPr>
        <w:t>; iş tatminlerine ilişkin görüşlerinin belirlenmesi için 32 ifadeden oluşan İş Tatmini Ölçeği</w:t>
      </w:r>
      <w:r w:rsidR="00766732" w:rsidRPr="00766732">
        <w:rPr>
          <w:rFonts w:ascii="Times New Roman" w:hAnsi="Times New Roman" w:cs="Times New Roman"/>
        </w:rPr>
        <w:t xml:space="preserve"> (Batıgün ve Şahin</w:t>
      </w:r>
      <w:r w:rsidR="00E00468">
        <w:rPr>
          <w:rFonts w:ascii="Times New Roman" w:hAnsi="Times New Roman" w:cs="Times New Roman"/>
        </w:rPr>
        <w:t>,</w:t>
      </w:r>
      <w:r w:rsidR="00766732" w:rsidRPr="00766732">
        <w:rPr>
          <w:rFonts w:ascii="Times New Roman" w:hAnsi="Times New Roman" w:cs="Times New Roman"/>
        </w:rPr>
        <w:t xml:space="preserve"> 2016)</w:t>
      </w:r>
      <w:r w:rsidR="00303466" w:rsidRPr="00AF2725">
        <w:rPr>
          <w:rFonts w:ascii="Times New Roman" w:hAnsi="Times New Roman" w:cs="Times New Roman"/>
        </w:rPr>
        <w:t>; yaşam tatminlerine ilişkin görüşlerinin belirlenmesi için 5 ifadeden oluşan Yaşam Tatmini Ölçeği</w:t>
      </w:r>
      <w:r w:rsidR="00DF0E6D" w:rsidRPr="00AF2725">
        <w:rPr>
          <w:rFonts w:ascii="Times New Roman" w:hAnsi="Times New Roman" w:cs="Times New Roman"/>
        </w:rPr>
        <w:t>nden</w:t>
      </w:r>
      <w:r w:rsidR="00766732" w:rsidRPr="00766732">
        <w:t xml:space="preserve"> </w:t>
      </w:r>
      <w:r w:rsidR="00766732" w:rsidRPr="00766732">
        <w:rPr>
          <w:rFonts w:ascii="Times New Roman" w:hAnsi="Times New Roman" w:cs="Times New Roman"/>
        </w:rPr>
        <w:t>(</w:t>
      </w:r>
      <w:r w:rsidR="00766732">
        <w:rPr>
          <w:rFonts w:ascii="Times New Roman" w:hAnsi="Times New Roman" w:cs="Times New Roman"/>
        </w:rPr>
        <w:t xml:space="preserve">Deiner vd., 1985; </w:t>
      </w:r>
      <w:r w:rsidR="00766732" w:rsidRPr="00766732">
        <w:rPr>
          <w:rFonts w:ascii="Times New Roman" w:hAnsi="Times New Roman" w:cs="Times New Roman"/>
        </w:rPr>
        <w:t>Bekmezci ve Mert</w:t>
      </w:r>
      <w:r w:rsidR="00766732">
        <w:rPr>
          <w:rFonts w:ascii="Times New Roman" w:hAnsi="Times New Roman" w:cs="Times New Roman"/>
        </w:rPr>
        <w:t xml:space="preserve">, </w:t>
      </w:r>
      <w:r w:rsidR="00766732" w:rsidRPr="00766732">
        <w:rPr>
          <w:rFonts w:ascii="Times New Roman" w:hAnsi="Times New Roman" w:cs="Times New Roman"/>
        </w:rPr>
        <w:t>2018)</w:t>
      </w:r>
      <w:r w:rsidR="00766732">
        <w:rPr>
          <w:rFonts w:ascii="Times New Roman" w:hAnsi="Times New Roman" w:cs="Times New Roman"/>
        </w:rPr>
        <w:t xml:space="preserve"> </w:t>
      </w:r>
      <w:r w:rsidR="00DF0E6D" w:rsidRPr="00AF2725">
        <w:rPr>
          <w:rFonts w:ascii="Times New Roman" w:hAnsi="Times New Roman" w:cs="Times New Roman"/>
        </w:rPr>
        <w:t>yararlanılmıştır</w:t>
      </w:r>
      <w:r w:rsidR="00303466" w:rsidRPr="00AF2725">
        <w:rPr>
          <w:rFonts w:ascii="Times New Roman" w:hAnsi="Times New Roman" w:cs="Times New Roman"/>
        </w:rPr>
        <w:t>.</w:t>
      </w:r>
      <w:r w:rsidR="000C32EC" w:rsidRPr="00AF2725">
        <w:rPr>
          <w:rFonts w:ascii="Times New Roman" w:hAnsi="Times New Roman" w:cs="Times New Roman"/>
        </w:rPr>
        <w:t xml:space="preserve"> </w:t>
      </w:r>
      <w:r w:rsidR="00B06063" w:rsidRPr="00AF2725">
        <w:rPr>
          <w:rFonts w:ascii="Times New Roman" w:hAnsi="Times New Roman" w:cs="Times New Roman"/>
        </w:rPr>
        <w:t>Verilerin analizinde SPSS 25.0 istatistik paket programı kullanılmıştır.</w:t>
      </w:r>
      <w:r w:rsidR="003303F6" w:rsidRPr="00AF2725">
        <w:rPr>
          <w:sz w:val="20"/>
          <w:szCs w:val="20"/>
        </w:rPr>
        <w:t xml:space="preserve"> </w:t>
      </w:r>
      <w:r w:rsidR="003303F6" w:rsidRPr="00AF2725">
        <w:rPr>
          <w:rFonts w:ascii="Times New Roman" w:hAnsi="Times New Roman" w:cs="Times New Roman"/>
        </w:rPr>
        <w:t>Program aracılığıyla ölçekler ve alt boyutlarının güvenilirlik</w:t>
      </w:r>
      <w:r w:rsidR="00074CC5" w:rsidRPr="00AF2725">
        <w:rPr>
          <w:rFonts w:ascii="Times New Roman" w:hAnsi="Times New Roman" w:cs="Times New Roman"/>
        </w:rPr>
        <w:t xml:space="preserve"> ana</w:t>
      </w:r>
      <w:r w:rsidR="00CB632B" w:rsidRPr="00AF2725">
        <w:rPr>
          <w:rFonts w:ascii="Times New Roman" w:hAnsi="Times New Roman" w:cs="Times New Roman"/>
        </w:rPr>
        <w:t>l</w:t>
      </w:r>
      <w:r w:rsidR="00074CC5" w:rsidRPr="00AF2725">
        <w:rPr>
          <w:rFonts w:ascii="Times New Roman" w:hAnsi="Times New Roman" w:cs="Times New Roman"/>
        </w:rPr>
        <w:t>izleri</w:t>
      </w:r>
      <w:r w:rsidR="003303F6" w:rsidRPr="00AF2725">
        <w:rPr>
          <w:rFonts w:ascii="Times New Roman" w:hAnsi="Times New Roman" w:cs="Times New Roman"/>
        </w:rPr>
        <w:t xml:space="preserve">, </w:t>
      </w:r>
      <w:bookmarkStart w:id="11" w:name="_Hlk66454480"/>
      <w:r w:rsidR="003303F6" w:rsidRPr="00AF2725">
        <w:rPr>
          <w:rFonts w:ascii="Times New Roman" w:hAnsi="Times New Roman" w:cs="Times New Roman"/>
        </w:rPr>
        <w:t xml:space="preserve">tanımlayıcı istatistiki analizler (ortalama, yüzde, frekans)  ile </w:t>
      </w:r>
      <w:r w:rsidR="00A07FBB" w:rsidRPr="00AF2725">
        <w:rPr>
          <w:rFonts w:ascii="Times New Roman" w:hAnsi="Times New Roman" w:cs="Times New Roman"/>
        </w:rPr>
        <w:t xml:space="preserve">Pearson </w:t>
      </w:r>
      <w:r w:rsidR="003303F6" w:rsidRPr="00AF2725">
        <w:rPr>
          <w:rFonts w:ascii="Times New Roman" w:hAnsi="Times New Roman" w:cs="Times New Roman"/>
        </w:rPr>
        <w:t>korelasyon</w:t>
      </w:r>
      <w:r w:rsidR="006028D3" w:rsidRPr="00AF2725">
        <w:rPr>
          <w:rFonts w:ascii="Times New Roman" w:hAnsi="Times New Roman" w:cs="Times New Roman"/>
        </w:rPr>
        <w:t xml:space="preserve">, basit ve çoklu </w:t>
      </w:r>
      <w:r w:rsidR="003303F6" w:rsidRPr="00AF2725">
        <w:rPr>
          <w:rFonts w:ascii="Times New Roman" w:hAnsi="Times New Roman" w:cs="Times New Roman"/>
        </w:rPr>
        <w:t xml:space="preserve">regresyon analizleri </w:t>
      </w:r>
      <w:bookmarkEnd w:id="11"/>
      <w:r w:rsidR="00DF0E6D" w:rsidRPr="00AF2725">
        <w:rPr>
          <w:rFonts w:ascii="Times New Roman" w:hAnsi="Times New Roman" w:cs="Times New Roman"/>
        </w:rPr>
        <w:t>uygulanmıştır</w:t>
      </w:r>
      <w:r w:rsidR="003303F6" w:rsidRPr="00AF2725">
        <w:rPr>
          <w:rFonts w:ascii="Times New Roman" w:hAnsi="Times New Roman" w:cs="Times New Roman"/>
        </w:rPr>
        <w:t>.</w:t>
      </w:r>
      <w:r w:rsidR="00A61C18" w:rsidRPr="00AF2725">
        <w:rPr>
          <w:rFonts w:ascii="Times New Roman" w:hAnsi="Times New Roman" w:cs="Times New Roman"/>
        </w:rPr>
        <w:t xml:space="preserve"> </w:t>
      </w:r>
      <w:r w:rsidR="00A07FBB" w:rsidRPr="00AF2725">
        <w:rPr>
          <w:rFonts w:ascii="Times New Roman" w:hAnsi="Times New Roman" w:cs="Times New Roman"/>
        </w:rPr>
        <w:t xml:space="preserve">Korelasyon ve regresyon analizlerinden önce ölçeklerin normal dağılıma uygun olup olmadığının değerlendirilmesinde basıklık ve çarpıklık değerleri dikkate alınmıştır. Kullanılan verilerin normal dağılım göstermesi </w:t>
      </w:r>
      <w:r w:rsidR="00074CC5" w:rsidRPr="00AF2725">
        <w:rPr>
          <w:rFonts w:ascii="Times New Roman" w:hAnsi="Times New Roman" w:cs="Times New Roman"/>
        </w:rPr>
        <w:t xml:space="preserve">basıklık </w:t>
      </w:r>
      <w:r w:rsidR="00A07FBB" w:rsidRPr="00AF2725">
        <w:rPr>
          <w:rFonts w:ascii="Times New Roman" w:hAnsi="Times New Roman" w:cs="Times New Roman"/>
        </w:rPr>
        <w:t xml:space="preserve">ve </w:t>
      </w:r>
      <w:r w:rsidR="00074CC5" w:rsidRPr="00AF2725">
        <w:rPr>
          <w:rFonts w:ascii="Times New Roman" w:hAnsi="Times New Roman" w:cs="Times New Roman"/>
        </w:rPr>
        <w:t xml:space="preserve">çarpıklık </w:t>
      </w:r>
      <w:r w:rsidR="00A07FBB" w:rsidRPr="00AF2725">
        <w:rPr>
          <w:rFonts w:ascii="Times New Roman" w:hAnsi="Times New Roman" w:cs="Times New Roman"/>
        </w:rPr>
        <w:t xml:space="preserve">değerlerinin ±3 arasında olmasına bağlıdır (Shao,  2002). Ölçekler ve alt boyutlarına ilişkin basıklık ve çarpıklık değerleri -3 ile +3 arasında bulunmuş olduğundan normal dağılıma uygun olduğu görülmüştür. Ölçekler normal dağılım gösterdiği için istatistik değerlendirmelerde parametrik testler kullanılmıştır. </w:t>
      </w:r>
    </w:p>
    <w:p w14:paraId="2B145B8B" w14:textId="370CC656" w:rsidR="00CC670F" w:rsidRDefault="00766732" w:rsidP="00600054">
      <w:pPr>
        <w:spacing w:after="120" w:line="276" w:lineRule="auto"/>
        <w:ind w:firstLine="708"/>
        <w:jc w:val="both"/>
        <w:rPr>
          <w:rFonts w:ascii="Times New Roman" w:hAnsi="Times New Roman" w:cs="Times New Roman"/>
        </w:rPr>
        <w:sectPr w:rsidR="00CC670F" w:rsidSect="00B429D5">
          <w:headerReference w:type="default" r:id="rId9"/>
          <w:pgSz w:w="11906" w:h="16838"/>
          <w:pgMar w:top="1418" w:right="1418" w:bottom="1418" w:left="1418" w:header="709" w:footer="709" w:gutter="567"/>
          <w:cols w:space="708"/>
          <w:docGrid w:linePitch="360"/>
        </w:sectPr>
      </w:pPr>
      <w:r w:rsidRPr="00766732">
        <w:rPr>
          <w:rFonts w:ascii="Times New Roman" w:hAnsi="Times New Roman" w:cs="Times New Roman"/>
        </w:rPr>
        <w:t>Ölçeklerin bu araştırma örneklemi üzerinde güvenilirlik katsayıları; duygusal bağlılık 0,773, normatif bağlılık 0,791, devam bağlılığı alternatif azlığı boyutu ise 0,767 olarak hesaplanmıştır. Bu bulgulardan hareketle duygusal, normatif ve devam bağlılığı alternatif azlığı boyutundaki ifadelerin güvenilirlik skorlarının “oldukça güvenilir” olduğu ifade edilebilmektedir. Devam bağlılığının yatırımlar boyutu ise</w:t>
      </w:r>
      <w:r w:rsidR="0017176C">
        <w:rPr>
          <w:rFonts w:ascii="Times New Roman" w:hAnsi="Times New Roman" w:cs="Times New Roman"/>
        </w:rPr>
        <w:t xml:space="preserve"> </w:t>
      </w:r>
      <w:r w:rsidRPr="00766732">
        <w:rPr>
          <w:rFonts w:ascii="Times New Roman" w:hAnsi="Times New Roman" w:cs="Times New Roman"/>
        </w:rPr>
        <w:t>Cronbach’s Alpha=0,261 olarak bu araştırma örnekleminde güvenilir olarak bulunamamıştır. Dolayısıyla bu boyut analizler</w:t>
      </w:r>
      <w:r>
        <w:rPr>
          <w:rFonts w:ascii="Times New Roman" w:hAnsi="Times New Roman" w:cs="Times New Roman"/>
        </w:rPr>
        <w:t xml:space="preserve">e </w:t>
      </w:r>
      <w:r w:rsidRPr="00766732">
        <w:rPr>
          <w:rFonts w:ascii="Times New Roman" w:hAnsi="Times New Roman" w:cs="Times New Roman"/>
        </w:rPr>
        <w:t xml:space="preserve">dahil edilmemiştir. </w:t>
      </w:r>
      <w:r w:rsidR="00065C98">
        <w:rPr>
          <w:rFonts w:ascii="Times New Roman" w:hAnsi="Times New Roman" w:cs="Times New Roman"/>
        </w:rPr>
        <w:t>İş</w:t>
      </w:r>
      <w:r w:rsidR="00065C98" w:rsidRPr="00065C98">
        <w:rPr>
          <w:rFonts w:ascii="Times New Roman" w:hAnsi="Times New Roman" w:cs="Times New Roman"/>
        </w:rPr>
        <w:t xml:space="preserve"> Tatmini Ölçeği</w:t>
      </w:r>
      <w:r w:rsidR="00065C98">
        <w:rPr>
          <w:rFonts w:ascii="Times New Roman" w:hAnsi="Times New Roman" w:cs="Times New Roman"/>
        </w:rPr>
        <w:t xml:space="preserve"> </w:t>
      </w:r>
      <w:r w:rsidR="00864988">
        <w:rPr>
          <w:rFonts w:ascii="Times New Roman" w:hAnsi="Times New Roman" w:cs="Times New Roman"/>
        </w:rPr>
        <w:t xml:space="preserve">ve </w:t>
      </w:r>
      <w:r w:rsidR="00065C98">
        <w:rPr>
          <w:rFonts w:ascii="Times New Roman" w:hAnsi="Times New Roman" w:cs="Times New Roman"/>
        </w:rPr>
        <w:t>alt boyutları</w:t>
      </w:r>
      <w:r w:rsidR="00065C98" w:rsidRPr="00065C98">
        <w:rPr>
          <w:rFonts w:ascii="Times New Roman" w:hAnsi="Times New Roman" w:cs="Times New Roman"/>
        </w:rPr>
        <w:t>n</w:t>
      </w:r>
      <w:r w:rsidR="00065C98">
        <w:rPr>
          <w:rFonts w:ascii="Times New Roman" w:hAnsi="Times New Roman" w:cs="Times New Roman"/>
        </w:rPr>
        <w:t>ı</w:t>
      </w:r>
      <w:r w:rsidR="00065C98" w:rsidRPr="00065C98">
        <w:rPr>
          <w:rFonts w:ascii="Times New Roman" w:hAnsi="Times New Roman" w:cs="Times New Roman"/>
        </w:rPr>
        <w:t xml:space="preserve">n </w:t>
      </w:r>
      <w:r w:rsidRPr="00766732">
        <w:rPr>
          <w:rFonts w:ascii="Times New Roman" w:hAnsi="Times New Roman" w:cs="Times New Roman"/>
        </w:rPr>
        <w:t xml:space="preserve">bu araştırma örneklemi üzerinde güvenilirlik katsayıları; </w:t>
      </w:r>
      <w:r w:rsidR="00864988">
        <w:rPr>
          <w:rFonts w:ascii="Times New Roman" w:hAnsi="Times New Roman" w:cs="Times New Roman"/>
        </w:rPr>
        <w:t xml:space="preserve">iş tatmini genel ölçek 0, 968, </w:t>
      </w:r>
      <w:r w:rsidRPr="00766732">
        <w:rPr>
          <w:rFonts w:ascii="Times New Roman" w:hAnsi="Times New Roman" w:cs="Times New Roman"/>
        </w:rPr>
        <w:t xml:space="preserve">işletme politikaları </w:t>
      </w:r>
      <w:bookmarkStart w:id="12" w:name="_Hlk70529615"/>
      <w:r w:rsidR="00864988">
        <w:rPr>
          <w:rFonts w:ascii="Times New Roman" w:hAnsi="Times New Roman" w:cs="Times New Roman"/>
        </w:rPr>
        <w:t>boyutu</w:t>
      </w:r>
      <w:bookmarkEnd w:id="12"/>
      <w:r w:rsidR="00864988">
        <w:rPr>
          <w:rFonts w:ascii="Times New Roman" w:hAnsi="Times New Roman" w:cs="Times New Roman"/>
        </w:rPr>
        <w:t xml:space="preserve"> </w:t>
      </w:r>
      <w:r w:rsidRPr="00766732">
        <w:rPr>
          <w:rFonts w:ascii="Times New Roman" w:hAnsi="Times New Roman" w:cs="Times New Roman"/>
        </w:rPr>
        <w:t xml:space="preserve">0,955, bireysel faktörler </w:t>
      </w:r>
      <w:r w:rsidR="00864988" w:rsidRPr="00864988">
        <w:rPr>
          <w:rFonts w:ascii="Times New Roman" w:hAnsi="Times New Roman" w:cs="Times New Roman"/>
        </w:rPr>
        <w:t xml:space="preserve">boyutu </w:t>
      </w:r>
      <w:r w:rsidRPr="00766732">
        <w:rPr>
          <w:rFonts w:ascii="Times New Roman" w:hAnsi="Times New Roman" w:cs="Times New Roman"/>
        </w:rPr>
        <w:t xml:space="preserve">0,782, otonomi </w:t>
      </w:r>
      <w:r w:rsidR="00864988" w:rsidRPr="00864988">
        <w:rPr>
          <w:rFonts w:ascii="Times New Roman" w:hAnsi="Times New Roman" w:cs="Times New Roman"/>
        </w:rPr>
        <w:t xml:space="preserve">boyutu </w:t>
      </w:r>
      <w:r w:rsidRPr="00766732">
        <w:rPr>
          <w:rFonts w:ascii="Times New Roman" w:hAnsi="Times New Roman" w:cs="Times New Roman"/>
        </w:rPr>
        <w:t xml:space="preserve">0,734, kişilerarası ilişkiler </w:t>
      </w:r>
      <w:r w:rsidR="00864988" w:rsidRPr="00864988">
        <w:rPr>
          <w:rFonts w:ascii="Times New Roman" w:hAnsi="Times New Roman" w:cs="Times New Roman"/>
        </w:rPr>
        <w:t xml:space="preserve">boyutu </w:t>
      </w:r>
      <w:r w:rsidRPr="00766732">
        <w:rPr>
          <w:rFonts w:ascii="Times New Roman" w:hAnsi="Times New Roman" w:cs="Times New Roman"/>
        </w:rPr>
        <w:t xml:space="preserve">0,673, ücret </w:t>
      </w:r>
      <w:r w:rsidR="00864988" w:rsidRPr="00864988">
        <w:rPr>
          <w:rFonts w:ascii="Times New Roman" w:hAnsi="Times New Roman" w:cs="Times New Roman"/>
        </w:rPr>
        <w:t xml:space="preserve">boyutu </w:t>
      </w:r>
      <w:r w:rsidR="00864988">
        <w:rPr>
          <w:rFonts w:ascii="Times New Roman" w:hAnsi="Times New Roman" w:cs="Times New Roman"/>
        </w:rPr>
        <w:t xml:space="preserve"> </w:t>
      </w:r>
      <w:r w:rsidRPr="00766732">
        <w:rPr>
          <w:rFonts w:ascii="Times New Roman" w:hAnsi="Times New Roman" w:cs="Times New Roman"/>
        </w:rPr>
        <w:t xml:space="preserve">0,732 olarak hesaplanmıştır. Bu bulgulardan hareketle </w:t>
      </w:r>
      <w:r w:rsidR="00864988">
        <w:rPr>
          <w:rFonts w:ascii="Times New Roman" w:hAnsi="Times New Roman" w:cs="Times New Roman"/>
        </w:rPr>
        <w:t xml:space="preserve">iş tatmini ölçeği ve </w:t>
      </w:r>
      <w:r w:rsidRPr="00766732">
        <w:rPr>
          <w:rFonts w:ascii="Times New Roman" w:hAnsi="Times New Roman" w:cs="Times New Roman"/>
        </w:rPr>
        <w:t>işletme politikaları boyutundaki ifadelerin güvenilirlik skorları “yüksek derecede güvenilir” ; bireysel faktörler, otonomi, ücret, kişilerarası ilişkiler boyutlarındaki ifadelerin güvenilirlik skorları “oldukça güvenilir” olarak ifade edilebilmektedir. Fiziksel koşullar boyutunun ise</w:t>
      </w:r>
      <w:r w:rsidR="0017176C">
        <w:rPr>
          <w:rFonts w:ascii="Times New Roman" w:hAnsi="Times New Roman" w:cs="Times New Roman"/>
        </w:rPr>
        <w:t xml:space="preserve"> </w:t>
      </w:r>
      <w:r w:rsidRPr="00766732">
        <w:rPr>
          <w:rFonts w:ascii="Times New Roman" w:hAnsi="Times New Roman" w:cs="Times New Roman"/>
        </w:rPr>
        <w:t>Cronbach’s Alpha= 0,573 olarak güvenilirliği kabul edilebilir düzeyde bulunmuştur.</w:t>
      </w:r>
      <w:r w:rsidRPr="00766732">
        <w:t xml:space="preserve"> </w:t>
      </w:r>
      <w:r w:rsidR="00065C98">
        <w:rPr>
          <w:rFonts w:ascii="Times New Roman" w:hAnsi="Times New Roman" w:cs="Times New Roman"/>
        </w:rPr>
        <w:t xml:space="preserve">Yaşam </w:t>
      </w:r>
      <w:r w:rsidR="00065C98" w:rsidRPr="00766732">
        <w:rPr>
          <w:rFonts w:ascii="Times New Roman" w:hAnsi="Times New Roman" w:cs="Times New Roman"/>
        </w:rPr>
        <w:t>Tatmini Ölçeğin</w:t>
      </w:r>
      <w:r w:rsidR="00065C98">
        <w:rPr>
          <w:rFonts w:ascii="Times New Roman" w:hAnsi="Times New Roman" w:cs="Times New Roman"/>
        </w:rPr>
        <w:t>in</w:t>
      </w:r>
      <w:r w:rsidR="00065C98" w:rsidRPr="00766732">
        <w:rPr>
          <w:rFonts w:ascii="Times New Roman" w:hAnsi="Times New Roman" w:cs="Times New Roman"/>
        </w:rPr>
        <w:t xml:space="preserve"> </w:t>
      </w:r>
      <w:r w:rsidRPr="00766732">
        <w:rPr>
          <w:rFonts w:ascii="Times New Roman" w:hAnsi="Times New Roman" w:cs="Times New Roman"/>
        </w:rPr>
        <w:t>bu araştırma örneklemi üzerinde güvenilirlik katsayısı 0,876 olarak yüksek derecede güvenilir bulunmuştur.</w:t>
      </w:r>
      <w:r>
        <w:rPr>
          <w:rFonts w:ascii="Times New Roman" w:hAnsi="Times New Roman" w:cs="Times New Roman"/>
        </w:rPr>
        <w:t xml:space="preserve"> </w:t>
      </w:r>
    </w:p>
    <w:p w14:paraId="54C76D7D" w14:textId="768B0228" w:rsidR="00766732" w:rsidRPr="00AF2725" w:rsidRDefault="00CC670F" w:rsidP="00CC670F">
      <w:pPr>
        <w:spacing w:after="120" w:line="276" w:lineRule="auto"/>
        <w:jc w:val="both"/>
        <w:rPr>
          <w:rFonts w:ascii="Times New Roman" w:hAnsi="Times New Roman" w:cs="Times New Roman"/>
        </w:rPr>
      </w:pPr>
      <w:r w:rsidRPr="00CC670F">
        <w:rPr>
          <w:rFonts w:ascii="Times New Roman" w:hAnsi="Times New Roman" w:cs="Times New Roman"/>
        </w:rPr>
        <w:lastRenderedPageBreak/>
        <w:t>Alpar (2017</w:t>
      </w:r>
      <w:r>
        <w:rPr>
          <w:rFonts w:ascii="Times New Roman" w:hAnsi="Times New Roman" w:cs="Times New Roman"/>
        </w:rPr>
        <w:t xml:space="preserve">) </w:t>
      </w:r>
      <w:r w:rsidR="00766732" w:rsidRPr="00766732">
        <w:rPr>
          <w:rFonts w:ascii="Times New Roman" w:hAnsi="Times New Roman" w:cs="Times New Roman"/>
        </w:rPr>
        <w:t>ölçek güvenirliğini yorumlamak için kullanılan Cronbach’s Alpha katsayısının 0,00 ≤ α ≤  0,40 arasında ölçeğin güvenilir olmadığını; 0,40 ≤ α ≤  0,60  ölçeğin güvenilirliğin düşük ancak kabul edilebilir düzeyde olduğunu; 0,60 ≤ α ≤  0,80 arasında oldukça güvenilir; 0,80 ≤ α ≤  1,00 arasında yüksek derecede güvenilir ölçek olduğunu ifade etmiştir.</w:t>
      </w:r>
    </w:p>
    <w:p w14:paraId="12DBE21B" w14:textId="60C8CB56" w:rsidR="004365E8" w:rsidRDefault="00AF296D" w:rsidP="006C6936">
      <w:pPr>
        <w:spacing w:after="120" w:line="276" w:lineRule="auto"/>
        <w:rPr>
          <w:rFonts w:ascii="Times New Roman" w:hAnsi="Times New Roman" w:cs="Times New Roman"/>
          <w:b/>
          <w:bCs/>
          <w:sz w:val="24"/>
          <w:szCs w:val="24"/>
        </w:rPr>
      </w:pPr>
      <w:r>
        <w:rPr>
          <w:rFonts w:ascii="Times New Roman" w:hAnsi="Times New Roman" w:cs="Times New Roman"/>
          <w:b/>
          <w:bCs/>
          <w:sz w:val="24"/>
          <w:szCs w:val="24"/>
        </w:rPr>
        <w:t>3</w:t>
      </w:r>
      <w:r w:rsidR="004365E8">
        <w:rPr>
          <w:rFonts w:ascii="Times New Roman" w:hAnsi="Times New Roman" w:cs="Times New Roman"/>
          <w:b/>
          <w:bCs/>
          <w:sz w:val="24"/>
          <w:szCs w:val="24"/>
        </w:rPr>
        <w:t>.B</w:t>
      </w:r>
      <w:r>
        <w:rPr>
          <w:rFonts w:ascii="Times New Roman" w:hAnsi="Times New Roman" w:cs="Times New Roman"/>
          <w:b/>
          <w:bCs/>
          <w:sz w:val="24"/>
          <w:szCs w:val="24"/>
        </w:rPr>
        <w:t>ulgular</w:t>
      </w:r>
    </w:p>
    <w:p w14:paraId="2DEBE3DE" w14:textId="0705E118" w:rsidR="004822F3" w:rsidRDefault="004822F3" w:rsidP="006C6936">
      <w:pPr>
        <w:spacing w:after="120" w:line="276" w:lineRule="auto"/>
        <w:ind w:firstLine="708"/>
        <w:jc w:val="both"/>
        <w:rPr>
          <w:rFonts w:ascii="Times New Roman" w:hAnsi="Times New Roman" w:cs="Times New Roman"/>
        </w:rPr>
      </w:pPr>
      <w:bookmarkStart w:id="13" w:name="_Hlk38050715"/>
      <w:r w:rsidRPr="00AF2725">
        <w:rPr>
          <w:rFonts w:ascii="Times New Roman" w:hAnsi="Times New Roman" w:cs="Times New Roman"/>
        </w:rPr>
        <w:t xml:space="preserve">Ankete katılım gösteren 74 kişinin demografik özelliklerine ilişkin bulgular </w:t>
      </w:r>
      <w:r w:rsidR="00D154D1" w:rsidRPr="00AF2725">
        <w:rPr>
          <w:rFonts w:ascii="Times New Roman" w:hAnsi="Times New Roman" w:cs="Times New Roman"/>
        </w:rPr>
        <w:t>incelendiğinde</w:t>
      </w:r>
      <w:r w:rsidR="00A41B5F" w:rsidRPr="00AF2725">
        <w:rPr>
          <w:rFonts w:ascii="Times New Roman" w:hAnsi="Times New Roman" w:cs="Times New Roman"/>
        </w:rPr>
        <w:t xml:space="preserve">, </w:t>
      </w:r>
      <w:r w:rsidR="00A41B5F" w:rsidRPr="00AF2725">
        <w:rPr>
          <w:rFonts w:ascii="Times New Roman" w:eastAsia="Times New Roman" w:hAnsi="Times New Roman" w:cs="Times New Roman"/>
          <w:color w:val="000000"/>
          <w:lang w:eastAsia="tr-TR"/>
        </w:rPr>
        <w:t xml:space="preserve"> </w:t>
      </w:r>
      <w:r w:rsidR="00A41B5F" w:rsidRPr="00AF2725">
        <w:rPr>
          <w:rFonts w:ascii="Times New Roman" w:hAnsi="Times New Roman" w:cs="Times New Roman"/>
        </w:rPr>
        <w:t xml:space="preserve">katılımcıların 65% </w:t>
      </w:r>
      <w:bookmarkStart w:id="14" w:name="_Hlk66458054"/>
      <w:r w:rsidR="00A41B5F" w:rsidRPr="00AF2725">
        <w:rPr>
          <w:rFonts w:ascii="Times New Roman" w:hAnsi="Times New Roman" w:cs="Times New Roman"/>
        </w:rPr>
        <w:t>si</w:t>
      </w:r>
      <w:r w:rsidR="00D154D1" w:rsidRPr="00AF2725">
        <w:rPr>
          <w:rFonts w:ascii="Times New Roman" w:hAnsi="Times New Roman" w:cs="Times New Roman"/>
        </w:rPr>
        <w:t>nin</w:t>
      </w:r>
      <w:bookmarkEnd w:id="14"/>
      <w:r w:rsidR="00A41B5F" w:rsidRPr="00AF2725">
        <w:rPr>
          <w:rFonts w:ascii="Times New Roman" w:hAnsi="Times New Roman" w:cs="Times New Roman"/>
        </w:rPr>
        <w:t xml:space="preserve"> kadın, 35% </w:t>
      </w:r>
      <w:r w:rsidR="00D154D1" w:rsidRPr="00AF2725">
        <w:rPr>
          <w:rFonts w:ascii="Times New Roman" w:hAnsi="Times New Roman" w:cs="Times New Roman"/>
        </w:rPr>
        <w:t>sinin</w:t>
      </w:r>
      <w:r w:rsidR="00A41B5F" w:rsidRPr="00AF2725">
        <w:rPr>
          <w:rFonts w:ascii="Times New Roman" w:hAnsi="Times New Roman" w:cs="Times New Roman"/>
        </w:rPr>
        <w:t xml:space="preserve"> erkek;</w:t>
      </w:r>
      <w:r w:rsidR="00A41B5F" w:rsidRPr="00AF2725">
        <w:rPr>
          <w:rFonts w:ascii="Times New Roman" w:eastAsia="Times New Roman" w:hAnsi="Times New Roman" w:cs="Times New Roman"/>
          <w:color w:val="000000"/>
          <w:lang w:eastAsia="tr-TR"/>
        </w:rPr>
        <w:t xml:space="preserve"> </w:t>
      </w:r>
      <w:r w:rsidR="00A41B5F" w:rsidRPr="00AF2725">
        <w:rPr>
          <w:rFonts w:ascii="Times New Roman" w:hAnsi="Times New Roman" w:cs="Times New Roman"/>
        </w:rPr>
        <w:t>54%</w:t>
      </w:r>
      <w:r w:rsidR="00D154D1" w:rsidRPr="00AF2725">
        <w:rPr>
          <w:rFonts w:ascii="Times New Roman" w:hAnsi="Times New Roman" w:cs="Times New Roman"/>
        </w:rPr>
        <w:t xml:space="preserve"> sinin</w:t>
      </w:r>
      <w:r w:rsidR="00A41B5F" w:rsidRPr="00AF2725">
        <w:rPr>
          <w:rFonts w:ascii="Times New Roman" w:hAnsi="Times New Roman" w:cs="Times New Roman"/>
        </w:rPr>
        <w:t xml:space="preserve"> bekar, 46%</w:t>
      </w:r>
      <w:r w:rsidR="00D154D1" w:rsidRPr="00AF2725">
        <w:rPr>
          <w:rFonts w:ascii="Times New Roman" w:hAnsi="Times New Roman" w:cs="Times New Roman"/>
        </w:rPr>
        <w:t xml:space="preserve"> sinin</w:t>
      </w:r>
      <w:r w:rsidR="00A41B5F" w:rsidRPr="00AF2725">
        <w:rPr>
          <w:rFonts w:ascii="Times New Roman" w:hAnsi="Times New Roman" w:cs="Times New Roman"/>
        </w:rPr>
        <w:t xml:space="preserve"> evli; 4</w:t>
      </w:r>
      <w:bookmarkStart w:id="15" w:name="_Hlk66458088"/>
      <w:r w:rsidR="00A41B5F" w:rsidRPr="00AF2725">
        <w:rPr>
          <w:rFonts w:ascii="Times New Roman" w:hAnsi="Times New Roman" w:cs="Times New Roman"/>
        </w:rPr>
        <w:t xml:space="preserve">% </w:t>
      </w:r>
      <w:r w:rsidR="00D154D1" w:rsidRPr="00AF2725">
        <w:rPr>
          <w:rFonts w:ascii="Times New Roman" w:hAnsi="Times New Roman" w:cs="Times New Roman"/>
        </w:rPr>
        <w:t xml:space="preserve">sinin </w:t>
      </w:r>
      <w:bookmarkEnd w:id="15"/>
      <w:r w:rsidR="00A41B5F" w:rsidRPr="00AF2725">
        <w:rPr>
          <w:rFonts w:ascii="Times New Roman" w:hAnsi="Times New Roman" w:cs="Times New Roman"/>
        </w:rPr>
        <w:t>1900-1945 yılları arasında, 12</w:t>
      </w:r>
      <w:r w:rsidR="00D154D1" w:rsidRPr="00AF2725">
        <w:rPr>
          <w:rFonts w:ascii="Times New Roman" w:hAnsi="Times New Roman" w:cs="Times New Roman"/>
        </w:rPr>
        <w:t xml:space="preserve">% sinin </w:t>
      </w:r>
      <w:r w:rsidR="00A41B5F" w:rsidRPr="00AF2725">
        <w:rPr>
          <w:rFonts w:ascii="Times New Roman" w:hAnsi="Times New Roman" w:cs="Times New Roman"/>
        </w:rPr>
        <w:t>1946-1964 yılları arasında, 19</w:t>
      </w:r>
      <w:r w:rsidR="00D154D1" w:rsidRPr="00AF2725">
        <w:rPr>
          <w:rFonts w:ascii="Times New Roman" w:hAnsi="Times New Roman" w:cs="Times New Roman"/>
        </w:rPr>
        <w:t>%</w:t>
      </w:r>
      <w:r w:rsidR="00A41B5F" w:rsidRPr="00AF2725">
        <w:rPr>
          <w:rFonts w:ascii="Times New Roman" w:hAnsi="Times New Roman" w:cs="Times New Roman"/>
        </w:rPr>
        <w:t xml:space="preserve"> </w:t>
      </w:r>
      <w:r w:rsidR="00D154D1" w:rsidRPr="00AF2725">
        <w:rPr>
          <w:rFonts w:ascii="Times New Roman" w:hAnsi="Times New Roman" w:cs="Times New Roman"/>
        </w:rPr>
        <w:t xml:space="preserve">sinin </w:t>
      </w:r>
      <w:r w:rsidR="00A41B5F" w:rsidRPr="00AF2725">
        <w:rPr>
          <w:rFonts w:ascii="Times New Roman" w:hAnsi="Times New Roman" w:cs="Times New Roman"/>
        </w:rPr>
        <w:t>1965-1980 yılları arasında, 65</w:t>
      </w:r>
      <w:r w:rsidR="00D154D1" w:rsidRPr="00AF2725">
        <w:rPr>
          <w:rFonts w:ascii="Times New Roman" w:hAnsi="Times New Roman" w:cs="Times New Roman"/>
        </w:rPr>
        <w:t xml:space="preserve">% sinin </w:t>
      </w:r>
      <w:r w:rsidR="00A41B5F" w:rsidRPr="00AF2725">
        <w:rPr>
          <w:rFonts w:ascii="Times New Roman" w:hAnsi="Times New Roman" w:cs="Times New Roman"/>
        </w:rPr>
        <w:t>1981-1999 yılları arasında doğ</w:t>
      </w:r>
      <w:r w:rsidR="00D154D1" w:rsidRPr="00AF2725">
        <w:rPr>
          <w:rFonts w:ascii="Times New Roman" w:hAnsi="Times New Roman" w:cs="Times New Roman"/>
        </w:rPr>
        <w:t>umlu; 3</w:t>
      </w:r>
      <w:r w:rsidR="00FB6EF9" w:rsidRPr="00AF2725">
        <w:rPr>
          <w:rFonts w:ascii="Times New Roman" w:hAnsi="Times New Roman" w:cs="Times New Roman"/>
        </w:rPr>
        <w:t>% sinin</w:t>
      </w:r>
      <w:r w:rsidR="00D154D1" w:rsidRPr="00AF2725">
        <w:rPr>
          <w:rFonts w:ascii="Times New Roman" w:hAnsi="Times New Roman" w:cs="Times New Roman"/>
        </w:rPr>
        <w:t xml:space="preserve"> lise, 1</w:t>
      </w:r>
      <w:r w:rsidR="00FB6EF9" w:rsidRPr="00AF2725">
        <w:rPr>
          <w:rFonts w:ascii="Times New Roman" w:hAnsi="Times New Roman" w:cs="Times New Roman"/>
        </w:rPr>
        <w:t>% sinin</w:t>
      </w:r>
      <w:r w:rsidR="00FB6EF9" w:rsidRPr="00AF2725">
        <w:rPr>
          <w:rFonts w:ascii="Times New Roman" w:eastAsia="Times New Roman" w:hAnsi="Times New Roman" w:cs="Times New Roman"/>
          <w:color w:val="000000"/>
          <w:lang w:eastAsia="tr-TR"/>
        </w:rPr>
        <w:t xml:space="preserve"> </w:t>
      </w:r>
      <w:r w:rsidR="00FB6EF9" w:rsidRPr="00AF2725">
        <w:rPr>
          <w:rFonts w:ascii="Times New Roman" w:hAnsi="Times New Roman" w:cs="Times New Roman"/>
        </w:rPr>
        <w:t>önlisans</w:t>
      </w:r>
      <w:r w:rsidR="00D154D1" w:rsidRPr="00AF2725">
        <w:rPr>
          <w:rFonts w:ascii="Times New Roman" w:hAnsi="Times New Roman" w:cs="Times New Roman"/>
        </w:rPr>
        <w:t>, 34</w:t>
      </w:r>
      <w:bookmarkStart w:id="16" w:name="_Hlk66458632"/>
      <w:r w:rsidR="00FB6EF9" w:rsidRPr="00AF2725">
        <w:rPr>
          <w:rFonts w:ascii="Times New Roman" w:hAnsi="Times New Roman" w:cs="Times New Roman"/>
        </w:rPr>
        <w:t>% sinin</w:t>
      </w:r>
      <w:r w:rsidR="00D154D1" w:rsidRPr="00AF2725">
        <w:rPr>
          <w:rFonts w:ascii="Times New Roman" w:hAnsi="Times New Roman" w:cs="Times New Roman"/>
        </w:rPr>
        <w:t xml:space="preserve"> </w:t>
      </w:r>
      <w:bookmarkEnd w:id="16"/>
      <w:r w:rsidR="00D154D1" w:rsidRPr="00AF2725">
        <w:rPr>
          <w:rFonts w:ascii="Times New Roman" w:hAnsi="Times New Roman" w:cs="Times New Roman"/>
        </w:rPr>
        <w:t>lisans, 42</w:t>
      </w:r>
      <w:r w:rsidR="00FB6EF9" w:rsidRPr="00AF2725">
        <w:rPr>
          <w:rFonts w:ascii="Times New Roman" w:hAnsi="Times New Roman" w:cs="Times New Roman"/>
        </w:rPr>
        <w:t>% sinin</w:t>
      </w:r>
      <w:r w:rsidR="00D154D1" w:rsidRPr="00AF2725">
        <w:rPr>
          <w:rFonts w:ascii="Times New Roman" w:hAnsi="Times New Roman" w:cs="Times New Roman"/>
        </w:rPr>
        <w:t xml:space="preserve"> yüksek lisans, 20</w:t>
      </w:r>
      <w:r w:rsidR="00FB6EF9" w:rsidRPr="00AF2725">
        <w:rPr>
          <w:rFonts w:ascii="Times New Roman" w:hAnsi="Times New Roman" w:cs="Times New Roman"/>
        </w:rPr>
        <w:t xml:space="preserve">% sinin </w:t>
      </w:r>
      <w:r w:rsidR="00D154D1" w:rsidRPr="00AF2725">
        <w:rPr>
          <w:rFonts w:ascii="Times New Roman" w:hAnsi="Times New Roman" w:cs="Times New Roman"/>
        </w:rPr>
        <w:t>doktora eğitimini tamamlamış olduğu görülmektedir.</w:t>
      </w:r>
    </w:p>
    <w:p w14:paraId="0799096C" w14:textId="78AF0871" w:rsidR="008A129C" w:rsidRDefault="003C420B" w:rsidP="006C6936">
      <w:pPr>
        <w:spacing w:after="120" w:line="276" w:lineRule="auto"/>
        <w:ind w:firstLine="708"/>
        <w:jc w:val="both"/>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7605FD58" wp14:editId="43B4714E">
            <wp:simplePos x="0" y="0"/>
            <wp:positionH relativeFrom="column">
              <wp:posOffset>1566545</wp:posOffset>
            </wp:positionH>
            <wp:positionV relativeFrom="paragraph">
              <wp:posOffset>435610</wp:posOffset>
            </wp:positionV>
            <wp:extent cx="5105400" cy="2235200"/>
            <wp:effectExtent l="0" t="0" r="0" b="0"/>
            <wp:wrapSquare wrapText="bothSides"/>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5000"/>
                              </a14:imgEffect>
                            </a14:imgLayer>
                          </a14:imgProps>
                        </a:ext>
                        <a:ext uri="{28A0092B-C50C-407E-A947-70E740481C1C}">
                          <a14:useLocalDpi xmlns:a14="http://schemas.microsoft.com/office/drawing/2010/main" val="0"/>
                        </a:ext>
                      </a:extLst>
                    </a:blip>
                    <a:srcRect/>
                    <a:stretch>
                      <a:fillRect/>
                    </a:stretch>
                  </pic:blipFill>
                  <pic:spPr bwMode="auto">
                    <a:xfrm>
                      <a:off x="0" y="0"/>
                      <a:ext cx="5105400" cy="2235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59264" behindDoc="0" locked="0" layoutInCell="1" allowOverlap="1" wp14:anchorId="564BF65C" wp14:editId="44E31DF9">
            <wp:simplePos x="0" y="0"/>
            <wp:positionH relativeFrom="column">
              <wp:posOffset>-5080</wp:posOffset>
            </wp:positionH>
            <wp:positionV relativeFrom="paragraph">
              <wp:posOffset>407035</wp:posOffset>
            </wp:positionV>
            <wp:extent cx="1466850" cy="2383790"/>
            <wp:effectExtent l="0" t="0" r="0" b="0"/>
            <wp:wrapSquare wrapText="bothSides"/>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31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23837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rPr>
        <w:drawing>
          <wp:anchor distT="0" distB="0" distL="114300" distR="114300" simplePos="0" relativeHeight="251660288" behindDoc="0" locked="0" layoutInCell="1" allowOverlap="1" wp14:anchorId="0F295CFE" wp14:editId="0E13DBD2">
            <wp:simplePos x="0" y="0"/>
            <wp:positionH relativeFrom="column">
              <wp:posOffset>6805295</wp:posOffset>
            </wp:positionH>
            <wp:positionV relativeFrom="paragraph">
              <wp:posOffset>568960</wp:posOffset>
            </wp:positionV>
            <wp:extent cx="2190750" cy="1778635"/>
            <wp:effectExtent l="0" t="0" r="0" b="0"/>
            <wp:wrapSquare wrapText="bothSides"/>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BEBA8EAE-BF5A-486C-A8C5-ECC9F3942E4B}">
                          <a14:imgProps xmlns:a14="http://schemas.microsoft.com/office/drawing/2010/main">
                            <a14:imgLayer r:embed="rId15">
                              <a14:imgEffect>
                                <a14:sharpenSoften amount="32000"/>
                              </a14:imgEffect>
                            </a14:imgLayer>
                          </a14:imgProps>
                        </a:ext>
                        <a:ext uri="{28A0092B-C50C-407E-A947-70E740481C1C}">
                          <a14:useLocalDpi xmlns:a14="http://schemas.microsoft.com/office/drawing/2010/main" val="0"/>
                        </a:ext>
                      </a:extLst>
                    </a:blip>
                    <a:srcRect/>
                    <a:stretch>
                      <a:fillRect/>
                    </a:stretch>
                  </pic:blipFill>
                  <pic:spPr bwMode="auto">
                    <a:xfrm>
                      <a:off x="0" y="0"/>
                      <a:ext cx="2190750" cy="17786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129C">
        <w:rPr>
          <w:rFonts w:ascii="Times New Roman" w:hAnsi="Times New Roman" w:cs="Times New Roman"/>
        </w:rPr>
        <w:t>Y</w:t>
      </w:r>
      <w:r w:rsidR="008A129C" w:rsidRPr="008A129C">
        <w:rPr>
          <w:rFonts w:ascii="Times New Roman" w:hAnsi="Times New Roman" w:cs="Times New Roman"/>
        </w:rPr>
        <w:t>aşam tatmini, iş tatmini ve alt boyutları, örgütsel bağlılık alt boyutları arasındaki ilişkiler</w:t>
      </w:r>
      <w:r w:rsidR="008A129C">
        <w:rPr>
          <w:rFonts w:ascii="Times New Roman" w:hAnsi="Times New Roman" w:cs="Times New Roman"/>
        </w:rPr>
        <w:t xml:space="preserve">in tespit edilmesi </w:t>
      </w:r>
      <w:r w:rsidR="00C605A2">
        <w:rPr>
          <w:rFonts w:ascii="Times New Roman" w:hAnsi="Times New Roman" w:cs="Times New Roman"/>
        </w:rPr>
        <w:t xml:space="preserve">için uygulanan korelasyon analizi sonuçları ise, </w:t>
      </w:r>
      <w:r w:rsidR="009F2B13">
        <w:rPr>
          <w:rFonts w:ascii="Times New Roman" w:hAnsi="Times New Roman" w:cs="Times New Roman"/>
        </w:rPr>
        <w:t>aşağıda özetlenmiştir.</w:t>
      </w:r>
    </w:p>
    <w:p w14:paraId="28F3352F" w14:textId="4E473210" w:rsidR="00C605A2" w:rsidRDefault="009F2B13" w:rsidP="00286F61">
      <w:pPr>
        <w:tabs>
          <w:tab w:val="left" w:pos="1290"/>
        </w:tabs>
        <w:rPr>
          <w:rFonts w:ascii="Times New Roman" w:hAnsi="Times New Roman" w:cs="Times New Roman"/>
        </w:rPr>
      </w:pPr>
      <w:r>
        <w:rPr>
          <w:rFonts w:ascii="Times New Roman" w:hAnsi="Times New Roman" w:cs="Times New Roman"/>
        </w:rPr>
        <w:br w:type="textWrapping" w:clear="all"/>
      </w:r>
      <w:bookmarkEnd w:id="13"/>
    </w:p>
    <w:p w14:paraId="732B6402" w14:textId="78E24B69" w:rsidR="00CC670F" w:rsidRDefault="002A2E40" w:rsidP="006C6936">
      <w:pPr>
        <w:spacing w:after="120" w:line="276" w:lineRule="auto"/>
        <w:ind w:firstLine="709"/>
        <w:jc w:val="both"/>
        <w:rPr>
          <w:rFonts w:ascii="Times New Roman" w:hAnsi="Times New Roman" w:cs="Times New Roman"/>
        </w:rPr>
        <w:sectPr w:rsidR="00CC670F" w:rsidSect="00CC670F">
          <w:pgSz w:w="16838" w:h="11906" w:orient="landscape"/>
          <w:pgMar w:top="1418" w:right="1418" w:bottom="1418" w:left="1418" w:header="709" w:footer="709" w:gutter="567"/>
          <w:cols w:space="708"/>
          <w:docGrid w:linePitch="360"/>
        </w:sectPr>
      </w:pPr>
      <w:r w:rsidRPr="006D1969">
        <w:rPr>
          <w:rFonts w:ascii="Times New Roman" w:hAnsi="Times New Roman" w:cs="Times New Roman"/>
        </w:rPr>
        <w:t>Korelasyon analizi sonucunda tespit edilen anlamlı ilişkilerden hareketle, iş tatmini</w:t>
      </w:r>
      <w:r w:rsidR="00B65353" w:rsidRPr="006D1969">
        <w:rPr>
          <w:rFonts w:ascii="Times New Roman" w:hAnsi="Times New Roman" w:cs="Times New Roman"/>
        </w:rPr>
        <w:t>nin</w:t>
      </w:r>
      <w:r w:rsidR="00727B21" w:rsidRPr="006D1969">
        <w:rPr>
          <w:rFonts w:ascii="Times New Roman" w:hAnsi="Times New Roman" w:cs="Times New Roman"/>
        </w:rPr>
        <w:t xml:space="preserve"> </w:t>
      </w:r>
      <w:r w:rsidRPr="006D1969">
        <w:rPr>
          <w:rFonts w:ascii="Times New Roman" w:hAnsi="Times New Roman" w:cs="Times New Roman"/>
        </w:rPr>
        <w:t xml:space="preserve">duygusal </w:t>
      </w:r>
      <w:r w:rsidR="00B65353" w:rsidRPr="006D1969">
        <w:rPr>
          <w:rFonts w:ascii="Times New Roman" w:hAnsi="Times New Roman" w:cs="Times New Roman"/>
        </w:rPr>
        <w:t xml:space="preserve">bağlılık ile normatif </w:t>
      </w:r>
      <w:r w:rsidRPr="006D1969">
        <w:rPr>
          <w:rFonts w:ascii="Times New Roman" w:hAnsi="Times New Roman" w:cs="Times New Roman"/>
        </w:rPr>
        <w:t>bağlılı</w:t>
      </w:r>
      <w:r w:rsidR="000174EE" w:rsidRPr="006D1969">
        <w:rPr>
          <w:rFonts w:ascii="Times New Roman" w:hAnsi="Times New Roman" w:cs="Times New Roman"/>
        </w:rPr>
        <w:t>k</w:t>
      </w:r>
      <w:r w:rsidRPr="006D1969">
        <w:rPr>
          <w:rFonts w:ascii="Times New Roman" w:hAnsi="Times New Roman" w:cs="Times New Roman"/>
        </w:rPr>
        <w:t xml:space="preserve"> </w:t>
      </w:r>
      <w:r w:rsidR="000174EE" w:rsidRPr="006D1969">
        <w:rPr>
          <w:rFonts w:ascii="Times New Roman" w:hAnsi="Times New Roman" w:cs="Times New Roman"/>
        </w:rPr>
        <w:t xml:space="preserve">üzerindeki </w:t>
      </w:r>
      <w:r w:rsidRPr="006D1969">
        <w:rPr>
          <w:rFonts w:ascii="Times New Roman" w:hAnsi="Times New Roman" w:cs="Times New Roman"/>
        </w:rPr>
        <w:t>etki</w:t>
      </w:r>
      <w:r w:rsidR="00B65353" w:rsidRPr="006D1969">
        <w:rPr>
          <w:rFonts w:ascii="Times New Roman" w:hAnsi="Times New Roman" w:cs="Times New Roman"/>
        </w:rPr>
        <w:t>sinin</w:t>
      </w:r>
      <w:r w:rsidRPr="006D1969">
        <w:rPr>
          <w:rFonts w:ascii="Times New Roman" w:hAnsi="Times New Roman" w:cs="Times New Roman"/>
        </w:rPr>
        <w:t xml:space="preserve"> tespit edilmesi için basit regresyon analiz</w:t>
      </w:r>
      <w:r w:rsidR="00B65353" w:rsidRPr="006D1969">
        <w:rPr>
          <w:rFonts w:ascii="Times New Roman" w:hAnsi="Times New Roman" w:cs="Times New Roman"/>
        </w:rPr>
        <w:t>leri</w:t>
      </w:r>
      <w:r w:rsidRPr="006D1969">
        <w:rPr>
          <w:rFonts w:ascii="Times New Roman" w:hAnsi="Times New Roman" w:cs="Times New Roman"/>
        </w:rPr>
        <w:t xml:space="preserve"> uygulanmıştır. </w:t>
      </w:r>
      <w:r w:rsidR="001B5105" w:rsidRPr="006D1969">
        <w:rPr>
          <w:rFonts w:ascii="Times New Roman" w:hAnsi="Times New Roman" w:cs="Times New Roman"/>
        </w:rPr>
        <w:t>D</w:t>
      </w:r>
      <w:r w:rsidR="000174EE" w:rsidRPr="006D1969">
        <w:rPr>
          <w:rFonts w:ascii="Times New Roman" w:hAnsi="Times New Roman" w:cs="Times New Roman"/>
        </w:rPr>
        <w:t>uygusal ve normatif bağlılı</w:t>
      </w:r>
      <w:r w:rsidR="00B65353" w:rsidRPr="006D1969">
        <w:rPr>
          <w:rFonts w:ascii="Times New Roman" w:hAnsi="Times New Roman" w:cs="Times New Roman"/>
        </w:rPr>
        <w:t xml:space="preserve">klarının da </w:t>
      </w:r>
      <w:r w:rsidR="000174EE" w:rsidRPr="006D1969">
        <w:rPr>
          <w:rFonts w:ascii="Times New Roman" w:hAnsi="Times New Roman" w:cs="Times New Roman"/>
        </w:rPr>
        <w:t>yaşam tatmin</w:t>
      </w:r>
      <w:r w:rsidR="00B65353" w:rsidRPr="006D1969">
        <w:rPr>
          <w:rFonts w:ascii="Times New Roman" w:hAnsi="Times New Roman" w:cs="Times New Roman"/>
        </w:rPr>
        <w:t xml:space="preserve">leri </w:t>
      </w:r>
      <w:r w:rsidR="000174EE" w:rsidRPr="006D1969">
        <w:rPr>
          <w:rFonts w:ascii="Times New Roman" w:hAnsi="Times New Roman" w:cs="Times New Roman"/>
        </w:rPr>
        <w:t>üzerindeki etki</w:t>
      </w:r>
      <w:r w:rsidR="00B65353" w:rsidRPr="006D1969">
        <w:rPr>
          <w:rFonts w:ascii="Times New Roman" w:hAnsi="Times New Roman" w:cs="Times New Roman"/>
        </w:rPr>
        <w:t>lerinin</w:t>
      </w:r>
      <w:r w:rsidR="000174EE" w:rsidRPr="006D1969">
        <w:rPr>
          <w:rFonts w:ascii="Times New Roman" w:hAnsi="Times New Roman" w:cs="Times New Roman"/>
        </w:rPr>
        <w:t xml:space="preserve"> tespit edilmesi</w:t>
      </w:r>
      <w:r w:rsidR="00727B21" w:rsidRPr="006D1969">
        <w:rPr>
          <w:rFonts w:ascii="Times New Roman" w:hAnsi="Times New Roman" w:cs="Times New Roman"/>
        </w:rPr>
        <w:t xml:space="preserve"> için</w:t>
      </w:r>
      <w:r w:rsidR="000174EE" w:rsidRPr="006D1969">
        <w:rPr>
          <w:rFonts w:ascii="Times New Roman" w:hAnsi="Times New Roman" w:cs="Times New Roman"/>
        </w:rPr>
        <w:t xml:space="preserve"> çoklu regresyon analizi uygulanmıştır</w:t>
      </w:r>
      <w:r w:rsidR="00CC670F">
        <w:rPr>
          <w:rFonts w:ascii="Times New Roman" w:hAnsi="Times New Roman" w:cs="Times New Roman"/>
        </w:rPr>
        <w:t>.</w:t>
      </w:r>
    </w:p>
    <w:p w14:paraId="7996FA64" w14:textId="77777777" w:rsidR="000209A9" w:rsidRPr="006D1969" w:rsidRDefault="00EA0CC7" w:rsidP="00CC670F">
      <w:pPr>
        <w:spacing w:after="120" w:line="276" w:lineRule="auto"/>
        <w:ind w:firstLine="708"/>
        <w:jc w:val="both"/>
        <w:rPr>
          <w:rFonts w:ascii="Times New Roman" w:hAnsi="Times New Roman" w:cs="Times New Roman"/>
          <w:sz w:val="20"/>
          <w:szCs w:val="20"/>
        </w:rPr>
      </w:pPr>
      <w:bookmarkStart w:id="17" w:name="_Hlk42621946"/>
      <w:r w:rsidRPr="006D1969">
        <w:rPr>
          <w:rFonts w:ascii="Times New Roman" w:hAnsi="Times New Roman" w:cs="Times New Roman"/>
        </w:rPr>
        <w:lastRenderedPageBreak/>
        <w:t xml:space="preserve">İş </w:t>
      </w:r>
      <w:r w:rsidR="00305694" w:rsidRPr="006D1969">
        <w:rPr>
          <w:rFonts w:ascii="Times New Roman" w:hAnsi="Times New Roman" w:cs="Times New Roman"/>
        </w:rPr>
        <w:t>tatmininin duygusa</w:t>
      </w:r>
      <w:r w:rsidRPr="006D1969">
        <w:rPr>
          <w:rFonts w:ascii="Times New Roman" w:hAnsi="Times New Roman" w:cs="Times New Roman"/>
        </w:rPr>
        <w:t>l bağlılık üzerindeki etkisini tespit etmek amacıyla uygulanan basit regresyon analizi sonuçları istatistiksel olarak anlamlı bulunmuştur (F</w:t>
      </w:r>
      <w:r w:rsidRPr="006D1969">
        <w:rPr>
          <w:rFonts w:ascii="Times New Roman" w:hAnsi="Times New Roman" w:cs="Times New Roman"/>
          <w:vertAlign w:val="subscript"/>
        </w:rPr>
        <w:t>(1,</w:t>
      </w:r>
      <w:r w:rsidR="00305694" w:rsidRPr="006D1969">
        <w:rPr>
          <w:rFonts w:ascii="Times New Roman" w:hAnsi="Times New Roman" w:cs="Times New Roman"/>
          <w:vertAlign w:val="subscript"/>
        </w:rPr>
        <w:t>72</w:t>
      </w:r>
      <w:r w:rsidRPr="006D1969">
        <w:rPr>
          <w:rFonts w:ascii="Times New Roman" w:hAnsi="Times New Roman" w:cs="Times New Roman"/>
          <w:vertAlign w:val="subscript"/>
        </w:rPr>
        <w:t>)</w:t>
      </w:r>
      <w:r w:rsidRPr="006D1969">
        <w:rPr>
          <w:rFonts w:ascii="Times New Roman" w:hAnsi="Times New Roman" w:cs="Times New Roman"/>
        </w:rPr>
        <w:t>=</w:t>
      </w:r>
      <w:r w:rsidR="00305694" w:rsidRPr="006D1969">
        <w:rPr>
          <w:rFonts w:ascii="Times New Roman" w:hAnsi="Times New Roman" w:cs="Times New Roman"/>
        </w:rPr>
        <w:t>30,057</w:t>
      </w:r>
      <w:r w:rsidRPr="006D1969">
        <w:rPr>
          <w:rFonts w:ascii="Times New Roman" w:hAnsi="Times New Roman" w:cs="Times New Roman"/>
        </w:rPr>
        <w:t xml:space="preserve"> ; p&lt;0,01). Değişkenler arasındaki basit doğrusal ilişkiye ilişkin regresyon denklemi </w:t>
      </w:r>
      <w:r w:rsidR="00305694" w:rsidRPr="006D1969">
        <w:rPr>
          <w:rFonts w:ascii="Times New Roman" w:hAnsi="Times New Roman" w:cs="Times New Roman"/>
        </w:rPr>
        <w:t>duygusa</w:t>
      </w:r>
      <w:r w:rsidRPr="006D1969">
        <w:rPr>
          <w:rFonts w:ascii="Times New Roman" w:hAnsi="Times New Roman" w:cs="Times New Roman"/>
        </w:rPr>
        <w:t xml:space="preserve">l bağlılık= </w:t>
      </w:r>
      <w:r w:rsidR="00305694" w:rsidRPr="006D1969">
        <w:rPr>
          <w:rFonts w:ascii="Times New Roman" w:hAnsi="Times New Roman" w:cs="Times New Roman"/>
        </w:rPr>
        <w:t>12,158</w:t>
      </w:r>
      <w:r w:rsidRPr="006D1969">
        <w:rPr>
          <w:rFonts w:ascii="Times New Roman" w:hAnsi="Times New Roman" w:cs="Times New Roman"/>
        </w:rPr>
        <w:t xml:space="preserve"> + 0,</w:t>
      </w:r>
      <w:r w:rsidR="00305694" w:rsidRPr="006D1969">
        <w:rPr>
          <w:rFonts w:ascii="Times New Roman" w:hAnsi="Times New Roman" w:cs="Times New Roman"/>
        </w:rPr>
        <w:t>112</w:t>
      </w:r>
      <w:r w:rsidRPr="006D1969">
        <w:rPr>
          <w:rFonts w:ascii="Times New Roman" w:hAnsi="Times New Roman" w:cs="Times New Roman"/>
        </w:rPr>
        <w:t xml:space="preserve"> (iş </w:t>
      </w:r>
      <w:r w:rsidR="00305694" w:rsidRPr="006D1969">
        <w:rPr>
          <w:rFonts w:ascii="Times New Roman" w:hAnsi="Times New Roman" w:cs="Times New Roman"/>
        </w:rPr>
        <w:t>tatmini</w:t>
      </w:r>
      <w:r w:rsidRPr="006D1969">
        <w:rPr>
          <w:rFonts w:ascii="Times New Roman" w:hAnsi="Times New Roman" w:cs="Times New Roman"/>
        </w:rPr>
        <w:t>) şeklindedir. Analiz sonucunda R</w:t>
      </w:r>
      <w:r w:rsidRPr="006D1969">
        <w:rPr>
          <w:rFonts w:ascii="Times New Roman" w:hAnsi="Times New Roman" w:cs="Times New Roman"/>
          <w:vertAlign w:val="superscript"/>
        </w:rPr>
        <w:t>2</w:t>
      </w:r>
      <w:r w:rsidRPr="006D1969">
        <w:rPr>
          <w:rFonts w:ascii="Times New Roman" w:hAnsi="Times New Roman" w:cs="Times New Roman"/>
        </w:rPr>
        <w:t xml:space="preserve"> değeri 0,3</w:t>
      </w:r>
      <w:r w:rsidR="00305694" w:rsidRPr="006D1969">
        <w:rPr>
          <w:rFonts w:ascii="Times New Roman" w:hAnsi="Times New Roman" w:cs="Times New Roman"/>
        </w:rPr>
        <w:t>0</w:t>
      </w:r>
      <w:r w:rsidRPr="006D1969">
        <w:rPr>
          <w:rFonts w:ascii="Times New Roman" w:hAnsi="Times New Roman" w:cs="Times New Roman"/>
        </w:rPr>
        <w:t xml:space="preserve"> olarak bulunmuştur. Bu değere göre, </w:t>
      </w:r>
      <w:r w:rsidR="00305694" w:rsidRPr="006D1969">
        <w:rPr>
          <w:rFonts w:ascii="Times New Roman" w:hAnsi="Times New Roman" w:cs="Times New Roman"/>
        </w:rPr>
        <w:t>duygusal</w:t>
      </w:r>
      <w:r w:rsidRPr="006D1969">
        <w:rPr>
          <w:rFonts w:ascii="Times New Roman" w:hAnsi="Times New Roman" w:cs="Times New Roman"/>
        </w:rPr>
        <w:t xml:space="preserve"> bağlılıktaki %3</w:t>
      </w:r>
      <w:r w:rsidR="00305694" w:rsidRPr="006D1969">
        <w:rPr>
          <w:rFonts w:ascii="Times New Roman" w:hAnsi="Times New Roman" w:cs="Times New Roman"/>
        </w:rPr>
        <w:t>0</w:t>
      </w:r>
      <w:r w:rsidRPr="006D1969">
        <w:rPr>
          <w:rFonts w:ascii="Times New Roman" w:hAnsi="Times New Roman" w:cs="Times New Roman"/>
        </w:rPr>
        <w:t xml:space="preserve"> varyansın iş </w:t>
      </w:r>
      <w:r w:rsidR="00305694" w:rsidRPr="006D1969">
        <w:rPr>
          <w:rFonts w:ascii="Times New Roman" w:hAnsi="Times New Roman" w:cs="Times New Roman"/>
        </w:rPr>
        <w:t>tatminine</w:t>
      </w:r>
      <w:r w:rsidRPr="006D1969">
        <w:rPr>
          <w:rFonts w:ascii="Times New Roman" w:hAnsi="Times New Roman" w:cs="Times New Roman"/>
        </w:rPr>
        <w:t xml:space="preserve"> bağlı olduğu görülmektedir. Standardize edilmiş (β) katsayısı ve t değerleri incelendiğinde iş </w:t>
      </w:r>
      <w:r w:rsidR="00305694" w:rsidRPr="006D1969">
        <w:rPr>
          <w:rFonts w:ascii="Times New Roman" w:hAnsi="Times New Roman" w:cs="Times New Roman"/>
        </w:rPr>
        <w:t>tatmininin</w:t>
      </w:r>
      <w:r w:rsidRPr="006D1969">
        <w:rPr>
          <w:rFonts w:ascii="Times New Roman" w:hAnsi="Times New Roman" w:cs="Times New Roman"/>
        </w:rPr>
        <w:t xml:space="preserve"> </w:t>
      </w:r>
      <w:r w:rsidR="00305694" w:rsidRPr="006D1969">
        <w:rPr>
          <w:rFonts w:ascii="Times New Roman" w:hAnsi="Times New Roman" w:cs="Times New Roman"/>
        </w:rPr>
        <w:t>duygusal</w:t>
      </w:r>
      <w:r w:rsidRPr="006D1969">
        <w:rPr>
          <w:rFonts w:ascii="Times New Roman" w:hAnsi="Times New Roman" w:cs="Times New Roman"/>
        </w:rPr>
        <w:t xml:space="preserve"> bağlılık üzerinde istatistiksel olarak pozitif yönde anlamlı etkisinin olduğu </w:t>
      </w:r>
      <w:r w:rsidR="008F00AC" w:rsidRPr="006D1969">
        <w:rPr>
          <w:rFonts w:ascii="Times New Roman" w:hAnsi="Times New Roman" w:cs="Times New Roman"/>
        </w:rPr>
        <w:t xml:space="preserve">tespit edilmiştir </w:t>
      </w:r>
      <w:r w:rsidRPr="006D1969">
        <w:rPr>
          <w:rFonts w:ascii="Times New Roman" w:hAnsi="Times New Roman" w:cs="Times New Roman"/>
        </w:rPr>
        <w:t>(</w:t>
      </w:r>
      <w:bookmarkStart w:id="18" w:name="_Hlk47868077"/>
      <w:r w:rsidRPr="006D1969">
        <w:rPr>
          <w:rFonts w:ascii="Times New Roman" w:hAnsi="Times New Roman" w:cs="Times New Roman"/>
        </w:rPr>
        <w:t>β</w:t>
      </w:r>
      <w:bookmarkEnd w:id="18"/>
      <w:r w:rsidRPr="006D1969">
        <w:rPr>
          <w:rFonts w:ascii="Times New Roman" w:hAnsi="Times New Roman" w:cs="Times New Roman"/>
        </w:rPr>
        <w:t>=0,</w:t>
      </w:r>
      <w:r w:rsidR="00305694" w:rsidRPr="006D1969">
        <w:rPr>
          <w:rFonts w:ascii="Times New Roman" w:hAnsi="Times New Roman" w:cs="Times New Roman"/>
        </w:rPr>
        <w:t>543</w:t>
      </w:r>
      <w:r w:rsidRPr="006D1969">
        <w:rPr>
          <w:rFonts w:ascii="Times New Roman" w:hAnsi="Times New Roman" w:cs="Times New Roman"/>
        </w:rPr>
        <w:t>; t=</w:t>
      </w:r>
      <w:r w:rsidR="00305694" w:rsidRPr="006D1969">
        <w:rPr>
          <w:rFonts w:ascii="Times New Roman" w:hAnsi="Times New Roman" w:cs="Times New Roman"/>
        </w:rPr>
        <w:t>5,482</w:t>
      </w:r>
      <w:r w:rsidRPr="006D1969">
        <w:rPr>
          <w:rFonts w:ascii="Times New Roman" w:hAnsi="Times New Roman" w:cs="Times New Roman"/>
        </w:rPr>
        <w:t>; p&lt;0,01). İş</w:t>
      </w:r>
      <w:r w:rsidR="00305694" w:rsidRPr="006D1969">
        <w:rPr>
          <w:rFonts w:ascii="Times New Roman" w:hAnsi="Times New Roman" w:cs="Times New Roman"/>
        </w:rPr>
        <w:t xml:space="preserve"> tatminindeki </w:t>
      </w:r>
      <w:r w:rsidR="00592354" w:rsidRPr="006D1969">
        <w:rPr>
          <w:rFonts w:ascii="Times New Roman" w:hAnsi="Times New Roman" w:cs="Times New Roman"/>
        </w:rPr>
        <w:t xml:space="preserve">artışın </w:t>
      </w:r>
      <w:r w:rsidR="00305694" w:rsidRPr="006D1969">
        <w:rPr>
          <w:rFonts w:ascii="Times New Roman" w:hAnsi="Times New Roman" w:cs="Times New Roman"/>
        </w:rPr>
        <w:t>duygusal</w:t>
      </w:r>
      <w:r w:rsidR="00592354" w:rsidRPr="006D1969">
        <w:rPr>
          <w:rFonts w:ascii="Times New Roman" w:hAnsi="Times New Roman" w:cs="Times New Roman"/>
        </w:rPr>
        <w:t xml:space="preserve"> bağlılık üzerinde </w:t>
      </w:r>
      <w:bookmarkStart w:id="19" w:name="_Hlk42622331"/>
      <w:r w:rsidR="00592354" w:rsidRPr="006D1969">
        <w:rPr>
          <w:rFonts w:ascii="Times New Roman" w:hAnsi="Times New Roman" w:cs="Times New Roman"/>
        </w:rPr>
        <w:t xml:space="preserve">olumlu etkisi </w:t>
      </w:r>
      <w:bookmarkEnd w:id="19"/>
      <w:r w:rsidR="008F00AC" w:rsidRPr="006D1969">
        <w:rPr>
          <w:rFonts w:ascii="Times New Roman" w:hAnsi="Times New Roman" w:cs="Times New Roman"/>
        </w:rPr>
        <w:t>vardır.</w:t>
      </w:r>
      <w:r w:rsidR="00592354" w:rsidRPr="006D1969">
        <w:rPr>
          <w:rFonts w:ascii="Times New Roman" w:hAnsi="Times New Roman" w:cs="Times New Roman"/>
          <w:sz w:val="20"/>
          <w:szCs w:val="20"/>
        </w:rPr>
        <w:t xml:space="preserve"> </w:t>
      </w:r>
    </w:p>
    <w:p w14:paraId="3010B668" w14:textId="005058EE" w:rsidR="0057521C" w:rsidRPr="006D1969" w:rsidRDefault="0057521C" w:rsidP="006C6936">
      <w:pPr>
        <w:spacing w:after="120" w:line="276" w:lineRule="auto"/>
        <w:jc w:val="both"/>
        <w:rPr>
          <w:rFonts w:ascii="Times New Roman" w:hAnsi="Times New Roman" w:cs="Times New Roman"/>
          <w:b/>
          <w:bCs/>
          <w:sz w:val="20"/>
          <w:szCs w:val="20"/>
        </w:rPr>
      </w:pPr>
      <w:r w:rsidRPr="006D1969">
        <w:rPr>
          <w:rFonts w:ascii="Times New Roman" w:hAnsi="Times New Roman" w:cs="Times New Roman"/>
          <w:b/>
          <w:bCs/>
          <w:sz w:val="20"/>
          <w:szCs w:val="20"/>
        </w:rPr>
        <w:t xml:space="preserve">Tablo </w:t>
      </w:r>
      <w:r w:rsidR="00C0049F">
        <w:rPr>
          <w:rFonts w:ascii="Times New Roman" w:hAnsi="Times New Roman" w:cs="Times New Roman"/>
          <w:b/>
          <w:bCs/>
          <w:sz w:val="20"/>
          <w:szCs w:val="20"/>
        </w:rPr>
        <w:t>1</w:t>
      </w:r>
      <w:r w:rsidRPr="006D1969">
        <w:rPr>
          <w:rFonts w:ascii="Times New Roman" w:hAnsi="Times New Roman" w:cs="Times New Roman"/>
          <w:b/>
          <w:bCs/>
          <w:sz w:val="20"/>
          <w:szCs w:val="20"/>
        </w:rPr>
        <w:t>.</w:t>
      </w:r>
    </w:p>
    <w:p w14:paraId="0C3272CD" w14:textId="77777777" w:rsidR="0010574A" w:rsidRPr="006D1969" w:rsidRDefault="0010574A" w:rsidP="006C6936">
      <w:pPr>
        <w:spacing w:after="120" w:line="276" w:lineRule="auto"/>
        <w:jc w:val="both"/>
        <w:rPr>
          <w:rFonts w:ascii="Times New Roman" w:hAnsi="Times New Roman" w:cs="Times New Roman"/>
          <w:i/>
          <w:iCs/>
          <w:sz w:val="20"/>
          <w:szCs w:val="20"/>
        </w:rPr>
      </w:pPr>
      <w:r w:rsidRPr="006D1969">
        <w:rPr>
          <w:rFonts w:ascii="Times New Roman" w:hAnsi="Times New Roman" w:cs="Times New Roman"/>
          <w:i/>
          <w:iCs/>
          <w:sz w:val="20"/>
          <w:szCs w:val="20"/>
        </w:rPr>
        <w:t>İş Tatmininin Duygusal Bağlılık Üzerindeki Etkisi</w:t>
      </w:r>
    </w:p>
    <w:tbl>
      <w:tblPr>
        <w:tblStyle w:val="TabloKlavuzuAk"/>
        <w:tblpPr w:leftFromText="141" w:rightFromText="141" w:vertAnchor="text" w:horzAnchor="margin" w:tblpY="196"/>
        <w:tblW w:w="8500" w:type="dxa"/>
        <w:tblLayout w:type="fixed"/>
        <w:tblLook w:val="0400" w:firstRow="0" w:lastRow="0" w:firstColumn="0" w:lastColumn="0" w:noHBand="0" w:noVBand="1"/>
      </w:tblPr>
      <w:tblGrid>
        <w:gridCol w:w="1413"/>
        <w:gridCol w:w="1701"/>
        <w:gridCol w:w="1701"/>
        <w:gridCol w:w="1276"/>
        <w:gridCol w:w="1275"/>
        <w:gridCol w:w="1134"/>
      </w:tblGrid>
      <w:tr w:rsidR="00B429D5" w:rsidRPr="00B429D5" w14:paraId="1797AEA1" w14:textId="77777777" w:rsidTr="00424182">
        <w:trPr>
          <w:trHeight w:val="215"/>
        </w:trPr>
        <w:tc>
          <w:tcPr>
            <w:tcW w:w="1413" w:type="dxa"/>
          </w:tcPr>
          <w:p w14:paraId="2A941072" w14:textId="77777777" w:rsidR="00B429D5" w:rsidRPr="00B429D5" w:rsidRDefault="00B429D5" w:rsidP="006C6936">
            <w:pPr>
              <w:jc w:val="both"/>
              <w:rPr>
                <w:rFonts w:ascii="Times New Roman" w:eastAsia="Times New Roman" w:hAnsi="Times New Roman" w:cs="Times New Roman"/>
                <w:b/>
                <w:sz w:val="16"/>
                <w:szCs w:val="16"/>
              </w:rPr>
            </w:pPr>
            <w:bookmarkStart w:id="20" w:name="_Hlk42622286"/>
            <w:bookmarkEnd w:id="17"/>
          </w:p>
        </w:tc>
        <w:tc>
          <w:tcPr>
            <w:tcW w:w="1701" w:type="dxa"/>
          </w:tcPr>
          <w:p w14:paraId="0D47C21B" w14:textId="77777777" w:rsidR="00B429D5" w:rsidRPr="00B429D5" w:rsidRDefault="00B429D5" w:rsidP="006C6936">
            <w:pPr>
              <w:jc w:val="center"/>
              <w:rPr>
                <w:rFonts w:ascii="Times New Roman" w:eastAsia="Times New Roman" w:hAnsi="Times New Roman" w:cs="Times New Roman"/>
                <w:b/>
                <w:sz w:val="16"/>
                <w:szCs w:val="16"/>
              </w:rPr>
            </w:pPr>
            <w:r w:rsidRPr="00B429D5">
              <w:rPr>
                <w:rFonts w:ascii="Times New Roman" w:eastAsia="Times New Roman" w:hAnsi="Times New Roman" w:cs="Times New Roman"/>
                <w:b/>
                <w:sz w:val="16"/>
                <w:szCs w:val="16"/>
              </w:rPr>
              <w:t>B</w:t>
            </w:r>
          </w:p>
        </w:tc>
        <w:tc>
          <w:tcPr>
            <w:tcW w:w="1701" w:type="dxa"/>
          </w:tcPr>
          <w:p w14:paraId="14EE2D60" w14:textId="77777777" w:rsidR="00B429D5" w:rsidRPr="00B429D5" w:rsidRDefault="00B429D5" w:rsidP="006C6936">
            <w:pPr>
              <w:jc w:val="center"/>
              <w:rPr>
                <w:rFonts w:ascii="Times New Roman" w:eastAsia="Times New Roman" w:hAnsi="Times New Roman" w:cs="Times New Roman"/>
                <w:b/>
                <w:sz w:val="16"/>
                <w:szCs w:val="16"/>
                <w:vertAlign w:val="subscript"/>
              </w:rPr>
            </w:pPr>
            <w:r w:rsidRPr="00B429D5">
              <w:rPr>
                <w:rFonts w:ascii="Times New Roman" w:eastAsia="Times New Roman" w:hAnsi="Times New Roman" w:cs="Times New Roman"/>
                <w:b/>
                <w:sz w:val="16"/>
                <w:szCs w:val="16"/>
              </w:rPr>
              <w:t>Standart Hata</w:t>
            </w:r>
          </w:p>
        </w:tc>
        <w:tc>
          <w:tcPr>
            <w:tcW w:w="1276" w:type="dxa"/>
          </w:tcPr>
          <w:p w14:paraId="104F6BC2" w14:textId="77777777" w:rsidR="00B429D5" w:rsidRPr="00B429D5" w:rsidRDefault="00B429D5" w:rsidP="006C6936">
            <w:pPr>
              <w:jc w:val="center"/>
              <w:rPr>
                <w:rFonts w:ascii="Times New Roman" w:eastAsia="Times New Roman" w:hAnsi="Times New Roman" w:cs="Times New Roman"/>
                <w:b/>
                <w:sz w:val="16"/>
                <w:szCs w:val="16"/>
              </w:rPr>
            </w:pPr>
            <w:r w:rsidRPr="00B429D5">
              <w:rPr>
                <w:rFonts w:ascii="Times New Roman" w:eastAsia="Times New Roman" w:hAnsi="Times New Roman" w:cs="Times New Roman"/>
                <w:b/>
                <w:sz w:val="16"/>
                <w:szCs w:val="16"/>
              </w:rPr>
              <w:t>β</w:t>
            </w:r>
          </w:p>
        </w:tc>
        <w:tc>
          <w:tcPr>
            <w:tcW w:w="1275" w:type="dxa"/>
          </w:tcPr>
          <w:p w14:paraId="51E5A793" w14:textId="77777777" w:rsidR="00B429D5" w:rsidRPr="00B429D5" w:rsidRDefault="00B429D5" w:rsidP="006C6936">
            <w:pPr>
              <w:jc w:val="center"/>
              <w:rPr>
                <w:rFonts w:ascii="Times New Roman" w:eastAsia="Times New Roman" w:hAnsi="Times New Roman" w:cs="Times New Roman"/>
                <w:b/>
                <w:sz w:val="16"/>
                <w:szCs w:val="16"/>
              </w:rPr>
            </w:pPr>
            <w:r w:rsidRPr="00B429D5">
              <w:rPr>
                <w:rFonts w:ascii="Times New Roman" w:eastAsia="Times New Roman" w:hAnsi="Times New Roman" w:cs="Times New Roman"/>
                <w:b/>
                <w:sz w:val="16"/>
                <w:szCs w:val="16"/>
              </w:rPr>
              <w:t>t</w:t>
            </w:r>
          </w:p>
        </w:tc>
        <w:tc>
          <w:tcPr>
            <w:tcW w:w="1134" w:type="dxa"/>
          </w:tcPr>
          <w:p w14:paraId="725A91C9" w14:textId="77777777" w:rsidR="00B429D5" w:rsidRPr="00B429D5" w:rsidRDefault="00B429D5" w:rsidP="006C6936">
            <w:pPr>
              <w:jc w:val="center"/>
              <w:rPr>
                <w:rFonts w:ascii="Times New Roman" w:eastAsia="Times New Roman" w:hAnsi="Times New Roman" w:cs="Times New Roman"/>
                <w:b/>
                <w:sz w:val="16"/>
                <w:szCs w:val="16"/>
              </w:rPr>
            </w:pPr>
            <w:r w:rsidRPr="00B429D5">
              <w:rPr>
                <w:rFonts w:ascii="Times New Roman" w:eastAsia="Times New Roman" w:hAnsi="Times New Roman" w:cs="Times New Roman"/>
                <w:b/>
                <w:sz w:val="16"/>
                <w:szCs w:val="16"/>
              </w:rPr>
              <w:t>p</w:t>
            </w:r>
          </w:p>
        </w:tc>
      </w:tr>
      <w:tr w:rsidR="00B429D5" w:rsidRPr="00B429D5" w14:paraId="0DB9B476" w14:textId="77777777" w:rsidTr="00424182">
        <w:trPr>
          <w:trHeight w:val="348"/>
        </w:trPr>
        <w:tc>
          <w:tcPr>
            <w:tcW w:w="1413" w:type="dxa"/>
          </w:tcPr>
          <w:p w14:paraId="31130B77" w14:textId="77777777" w:rsidR="00B429D5" w:rsidRPr="00B429D5" w:rsidRDefault="00B429D5" w:rsidP="006C6936">
            <w:pPr>
              <w:jc w:val="both"/>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Sabit</w:t>
            </w:r>
          </w:p>
        </w:tc>
        <w:tc>
          <w:tcPr>
            <w:tcW w:w="1701" w:type="dxa"/>
          </w:tcPr>
          <w:p w14:paraId="42AB97D1" w14:textId="77777777" w:rsidR="00B429D5" w:rsidRPr="00B429D5" w:rsidRDefault="00B429D5" w:rsidP="006C6936">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12,158</w:t>
            </w:r>
          </w:p>
        </w:tc>
        <w:tc>
          <w:tcPr>
            <w:tcW w:w="1701" w:type="dxa"/>
          </w:tcPr>
          <w:p w14:paraId="4BEC009F" w14:textId="77777777" w:rsidR="00B429D5" w:rsidRPr="00B429D5" w:rsidRDefault="00B429D5" w:rsidP="006C6936">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2,705</w:t>
            </w:r>
          </w:p>
        </w:tc>
        <w:tc>
          <w:tcPr>
            <w:tcW w:w="1276" w:type="dxa"/>
          </w:tcPr>
          <w:p w14:paraId="37E0A97B" w14:textId="77777777" w:rsidR="00B429D5" w:rsidRPr="00B429D5" w:rsidRDefault="00B429D5" w:rsidP="006C6936">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w:t>
            </w:r>
          </w:p>
        </w:tc>
        <w:tc>
          <w:tcPr>
            <w:tcW w:w="1275" w:type="dxa"/>
          </w:tcPr>
          <w:p w14:paraId="40D2A5BB" w14:textId="77777777" w:rsidR="00B429D5" w:rsidRPr="00B429D5" w:rsidRDefault="00B429D5" w:rsidP="006C6936">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5,822</w:t>
            </w:r>
          </w:p>
        </w:tc>
        <w:tc>
          <w:tcPr>
            <w:tcW w:w="1134" w:type="dxa"/>
          </w:tcPr>
          <w:p w14:paraId="6C2CCCCD" w14:textId="77777777" w:rsidR="00B429D5" w:rsidRPr="00B429D5" w:rsidRDefault="00B429D5" w:rsidP="006C6936">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&lt;,01</w:t>
            </w:r>
          </w:p>
        </w:tc>
      </w:tr>
      <w:tr w:rsidR="00B429D5" w:rsidRPr="00B429D5" w14:paraId="45104DD1" w14:textId="77777777" w:rsidTr="00424182">
        <w:trPr>
          <w:trHeight w:val="348"/>
        </w:trPr>
        <w:tc>
          <w:tcPr>
            <w:tcW w:w="1413" w:type="dxa"/>
          </w:tcPr>
          <w:p w14:paraId="284CBA35" w14:textId="77777777" w:rsidR="00B429D5" w:rsidRPr="00B429D5" w:rsidRDefault="00B429D5" w:rsidP="006C6936">
            <w:pPr>
              <w:jc w:val="both"/>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 xml:space="preserve">İş </w:t>
            </w:r>
            <w:r w:rsidRPr="00B429D5">
              <w:rPr>
                <w:rFonts w:ascii="Times New Roman" w:hAnsi="Times New Roman" w:cs="Times New Roman"/>
                <w:sz w:val="16"/>
                <w:szCs w:val="16"/>
              </w:rPr>
              <w:t xml:space="preserve"> tatmini</w:t>
            </w:r>
          </w:p>
        </w:tc>
        <w:tc>
          <w:tcPr>
            <w:tcW w:w="1701" w:type="dxa"/>
          </w:tcPr>
          <w:p w14:paraId="22904498" w14:textId="77777777" w:rsidR="00B429D5" w:rsidRPr="00B429D5" w:rsidRDefault="00B429D5" w:rsidP="006C6936">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0,112</w:t>
            </w:r>
          </w:p>
        </w:tc>
        <w:tc>
          <w:tcPr>
            <w:tcW w:w="1701" w:type="dxa"/>
          </w:tcPr>
          <w:p w14:paraId="13A43DAF" w14:textId="77777777" w:rsidR="00B429D5" w:rsidRPr="00B429D5" w:rsidRDefault="00B429D5" w:rsidP="006C6936">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0,020</w:t>
            </w:r>
          </w:p>
        </w:tc>
        <w:tc>
          <w:tcPr>
            <w:tcW w:w="1276" w:type="dxa"/>
          </w:tcPr>
          <w:p w14:paraId="1EDF1A79" w14:textId="77777777" w:rsidR="00B429D5" w:rsidRPr="00B429D5" w:rsidRDefault="00B429D5" w:rsidP="006C6936">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0,543**</w:t>
            </w:r>
          </w:p>
        </w:tc>
        <w:tc>
          <w:tcPr>
            <w:tcW w:w="1275" w:type="dxa"/>
          </w:tcPr>
          <w:p w14:paraId="70075AC3" w14:textId="77777777" w:rsidR="00B429D5" w:rsidRPr="00B429D5" w:rsidRDefault="00B429D5" w:rsidP="006C6936">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8,391</w:t>
            </w:r>
          </w:p>
        </w:tc>
        <w:tc>
          <w:tcPr>
            <w:tcW w:w="1134" w:type="dxa"/>
          </w:tcPr>
          <w:p w14:paraId="6531DDA1" w14:textId="77777777" w:rsidR="00B429D5" w:rsidRPr="00B429D5" w:rsidRDefault="00B429D5" w:rsidP="006C6936">
            <w:pPr>
              <w:jc w:val="center"/>
              <w:rPr>
                <w:rFonts w:ascii="Times New Roman" w:eastAsia="Times New Roman" w:hAnsi="Times New Roman" w:cs="Times New Roman"/>
                <w:bCs/>
                <w:sz w:val="16"/>
                <w:szCs w:val="16"/>
              </w:rPr>
            </w:pPr>
            <w:r w:rsidRPr="00B429D5">
              <w:rPr>
                <w:rFonts w:ascii="Times New Roman" w:eastAsia="Times New Roman" w:hAnsi="Times New Roman" w:cs="Times New Roman"/>
                <w:bCs/>
                <w:sz w:val="16"/>
                <w:szCs w:val="16"/>
              </w:rPr>
              <w:t>&lt;,01</w:t>
            </w:r>
          </w:p>
        </w:tc>
      </w:tr>
      <w:bookmarkEnd w:id="20"/>
    </w:tbl>
    <w:p w14:paraId="4CC7A065" w14:textId="77777777" w:rsidR="00B429D5" w:rsidRDefault="00B429D5" w:rsidP="00CB0536">
      <w:pPr>
        <w:spacing w:line="360" w:lineRule="auto"/>
        <w:jc w:val="both"/>
        <w:rPr>
          <w:rFonts w:ascii="Times New Roman" w:hAnsi="Times New Roman" w:cs="Times New Roman"/>
          <w:sz w:val="16"/>
          <w:szCs w:val="16"/>
        </w:rPr>
      </w:pPr>
    </w:p>
    <w:p w14:paraId="501EAA39" w14:textId="2AAF766C" w:rsidR="000209A9" w:rsidRDefault="00592354" w:rsidP="006C6936">
      <w:pPr>
        <w:spacing w:after="120" w:line="276" w:lineRule="auto"/>
        <w:jc w:val="both"/>
        <w:rPr>
          <w:rFonts w:ascii="Times New Roman" w:hAnsi="Times New Roman" w:cs="Times New Roman"/>
          <w:sz w:val="20"/>
          <w:szCs w:val="20"/>
        </w:rPr>
      </w:pPr>
      <w:bookmarkStart w:id="21" w:name="_Hlk47306590"/>
      <w:r w:rsidRPr="00B429D5">
        <w:rPr>
          <w:rFonts w:ascii="Times New Roman" w:hAnsi="Times New Roman" w:cs="Times New Roman"/>
          <w:sz w:val="16"/>
          <w:szCs w:val="16"/>
        </w:rPr>
        <w:t>*p&lt;,05; **p&lt;,01; bağımlı</w:t>
      </w:r>
      <w:r>
        <w:rPr>
          <w:rFonts w:ascii="Times New Roman" w:hAnsi="Times New Roman" w:cs="Times New Roman"/>
          <w:sz w:val="20"/>
          <w:szCs w:val="20"/>
        </w:rPr>
        <w:t xml:space="preserve"> </w:t>
      </w:r>
      <w:r w:rsidRPr="00B429D5">
        <w:rPr>
          <w:rFonts w:ascii="Times New Roman" w:hAnsi="Times New Roman" w:cs="Times New Roman"/>
          <w:sz w:val="16"/>
          <w:szCs w:val="16"/>
        </w:rPr>
        <w:t>değişken:</w:t>
      </w:r>
      <w:r w:rsidR="0035314C" w:rsidRPr="00B429D5">
        <w:rPr>
          <w:rFonts w:ascii="Times New Roman" w:hAnsi="Times New Roman" w:cs="Times New Roman"/>
          <w:sz w:val="16"/>
          <w:szCs w:val="16"/>
        </w:rPr>
        <w:t xml:space="preserve">duygusal </w:t>
      </w:r>
      <w:r w:rsidRPr="00B429D5">
        <w:rPr>
          <w:rFonts w:ascii="Times New Roman" w:hAnsi="Times New Roman" w:cs="Times New Roman"/>
          <w:sz w:val="16"/>
          <w:szCs w:val="16"/>
        </w:rPr>
        <w:t xml:space="preserve">bağlılık; bağımsız değişken:iş </w:t>
      </w:r>
      <w:r w:rsidR="0035314C" w:rsidRPr="00B429D5">
        <w:rPr>
          <w:rFonts w:ascii="Times New Roman" w:hAnsi="Times New Roman" w:cs="Times New Roman"/>
          <w:sz w:val="16"/>
          <w:szCs w:val="16"/>
        </w:rPr>
        <w:t>tatmini</w:t>
      </w:r>
    </w:p>
    <w:bookmarkEnd w:id="21"/>
    <w:p w14:paraId="01B90A80" w14:textId="77777777" w:rsidR="000174EE" w:rsidRPr="006D1969" w:rsidRDefault="00DC7E1A" w:rsidP="006C6936">
      <w:pPr>
        <w:spacing w:after="120" w:line="276" w:lineRule="auto"/>
        <w:ind w:firstLine="708"/>
        <w:jc w:val="both"/>
        <w:rPr>
          <w:rFonts w:ascii="Times New Roman" w:hAnsi="Times New Roman" w:cs="Times New Roman"/>
        </w:rPr>
      </w:pPr>
      <w:r w:rsidRPr="006D1969">
        <w:rPr>
          <w:rFonts w:ascii="Times New Roman" w:hAnsi="Times New Roman" w:cs="Times New Roman"/>
        </w:rPr>
        <w:t>İş tatmininin normatif bağlılık üzerindeki etkisini tespit etmek amacıyla uygulanan basit regresyon analizi sonuçları istatistiksel olarak anlamlı bulunmuştur (F</w:t>
      </w:r>
      <w:r w:rsidRPr="006D1969">
        <w:rPr>
          <w:rFonts w:ascii="Times New Roman" w:hAnsi="Times New Roman" w:cs="Times New Roman"/>
          <w:vertAlign w:val="subscript"/>
        </w:rPr>
        <w:t>(1,72)</w:t>
      </w:r>
      <w:r w:rsidRPr="006D1969">
        <w:rPr>
          <w:rFonts w:ascii="Times New Roman" w:hAnsi="Times New Roman" w:cs="Times New Roman"/>
        </w:rPr>
        <w:t>=62,185 ; p&lt;0,01). Değişkenler arasındaki basit doğrusal ilişkiye ilişkin regresyon denklemi normatif bağlılık= 6,622 + 0,147 (iş tatmini) şeklindedir. Analiz sonucunda R</w:t>
      </w:r>
      <w:r w:rsidRPr="006D1969">
        <w:rPr>
          <w:rFonts w:ascii="Times New Roman" w:hAnsi="Times New Roman" w:cs="Times New Roman"/>
          <w:vertAlign w:val="superscript"/>
        </w:rPr>
        <w:t>2</w:t>
      </w:r>
      <w:r w:rsidRPr="006D1969">
        <w:rPr>
          <w:rFonts w:ascii="Times New Roman" w:hAnsi="Times New Roman" w:cs="Times New Roman"/>
        </w:rPr>
        <w:t xml:space="preserve"> değeri 0,46 olarak bulunmuştur. Bu değere göre, </w:t>
      </w:r>
      <w:r w:rsidR="005375B3" w:rsidRPr="006D1969">
        <w:rPr>
          <w:rFonts w:ascii="Times New Roman" w:hAnsi="Times New Roman" w:cs="Times New Roman"/>
        </w:rPr>
        <w:t>normatif</w:t>
      </w:r>
      <w:r w:rsidRPr="006D1969">
        <w:rPr>
          <w:rFonts w:ascii="Times New Roman" w:hAnsi="Times New Roman" w:cs="Times New Roman"/>
        </w:rPr>
        <w:t xml:space="preserve"> bağlılıktaki %</w:t>
      </w:r>
      <w:r w:rsidR="005375B3" w:rsidRPr="006D1969">
        <w:rPr>
          <w:rFonts w:ascii="Times New Roman" w:hAnsi="Times New Roman" w:cs="Times New Roman"/>
        </w:rPr>
        <w:t>46</w:t>
      </w:r>
      <w:r w:rsidRPr="006D1969">
        <w:rPr>
          <w:rFonts w:ascii="Times New Roman" w:hAnsi="Times New Roman" w:cs="Times New Roman"/>
        </w:rPr>
        <w:t xml:space="preserve"> varyansın iş tatminine bağlı olduğu görülmektedir. Standardize edilmiş (β) katsayısı ve t değerleri incelendiğinde iş tatmininin </w:t>
      </w:r>
      <w:r w:rsidR="005375B3" w:rsidRPr="006D1969">
        <w:rPr>
          <w:rFonts w:ascii="Times New Roman" w:hAnsi="Times New Roman" w:cs="Times New Roman"/>
        </w:rPr>
        <w:t>normatif</w:t>
      </w:r>
      <w:r w:rsidRPr="006D1969">
        <w:rPr>
          <w:rFonts w:ascii="Times New Roman" w:hAnsi="Times New Roman" w:cs="Times New Roman"/>
        </w:rPr>
        <w:t xml:space="preserve"> bağlılık üzerinde istatistiksel olarak pozitif yönde anlamlı etkisinin olduğu tespit edilmiştir (β=0,</w:t>
      </w:r>
      <w:r w:rsidR="005375B3" w:rsidRPr="006D1969">
        <w:rPr>
          <w:rFonts w:ascii="Times New Roman" w:hAnsi="Times New Roman" w:cs="Times New Roman"/>
        </w:rPr>
        <w:t>681</w:t>
      </w:r>
      <w:r w:rsidRPr="006D1969">
        <w:rPr>
          <w:rFonts w:ascii="Times New Roman" w:hAnsi="Times New Roman" w:cs="Times New Roman"/>
        </w:rPr>
        <w:t>; t=</w:t>
      </w:r>
      <w:r w:rsidR="005375B3" w:rsidRPr="006D1969">
        <w:rPr>
          <w:rFonts w:ascii="Times New Roman" w:hAnsi="Times New Roman" w:cs="Times New Roman"/>
        </w:rPr>
        <w:t>7,886</w:t>
      </w:r>
      <w:r w:rsidRPr="006D1969">
        <w:rPr>
          <w:rFonts w:ascii="Times New Roman" w:hAnsi="Times New Roman" w:cs="Times New Roman"/>
        </w:rPr>
        <w:t xml:space="preserve">; p&lt;0,01). İş tatminindeki artışın </w:t>
      </w:r>
      <w:r w:rsidR="008A56E8" w:rsidRPr="006D1969">
        <w:rPr>
          <w:rFonts w:ascii="Times New Roman" w:hAnsi="Times New Roman" w:cs="Times New Roman"/>
        </w:rPr>
        <w:t>normatif</w:t>
      </w:r>
      <w:r w:rsidRPr="006D1969">
        <w:rPr>
          <w:rFonts w:ascii="Times New Roman" w:hAnsi="Times New Roman" w:cs="Times New Roman"/>
        </w:rPr>
        <w:t xml:space="preserve"> bağlılık üzerinde olumlu etkisi vardır. </w:t>
      </w:r>
    </w:p>
    <w:p w14:paraId="32D4773D" w14:textId="636C750A" w:rsidR="002B69C2" w:rsidRPr="006D1969" w:rsidRDefault="0057521C" w:rsidP="006C6936">
      <w:pPr>
        <w:spacing w:after="120" w:line="276" w:lineRule="auto"/>
        <w:jc w:val="both"/>
        <w:rPr>
          <w:rFonts w:ascii="Times New Roman" w:hAnsi="Times New Roman" w:cs="Times New Roman"/>
          <w:b/>
          <w:bCs/>
          <w:sz w:val="20"/>
          <w:szCs w:val="20"/>
        </w:rPr>
      </w:pPr>
      <w:r w:rsidRPr="006D1969">
        <w:rPr>
          <w:rFonts w:ascii="Times New Roman" w:hAnsi="Times New Roman" w:cs="Times New Roman"/>
          <w:b/>
          <w:bCs/>
          <w:sz w:val="20"/>
          <w:szCs w:val="20"/>
        </w:rPr>
        <w:t>Tablo</w:t>
      </w:r>
      <w:r w:rsidR="00AF296D" w:rsidRPr="006D1969">
        <w:rPr>
          <w:rFonts w:ascii="Times New Roman" w:hAnsi="Times New Roman" w:cs="Times New Roman"/>
          <w:b/>
          <w:bCs/>
          <w:sz w:val="20"/>
          <w:szCs w:val="20"/>
        </w:rPr>
        <w:t xml:space="preserve"> </w:t>
      </w:r>
      <w:r w:rsidR="00C0049F">
        <w:rPr>
          <w:rFonts w:ascii="Times New Roman" w:hAnsi="Times New Roman" w:cs="Times New Roman"/>
          <w:b/>
          <w:bCs/>
          <w:sz w:val="20"/>
          <w:szCs w:val="20"/>
        </w:rPr>
        <w:t>2</w:t>
      </w:r>
      <w:r w:rsidRPr="006D1969">
        <w:rPr>
          <w:rFonts w:ascii="Times New Roman" w:hAnsi="Times New Roman" w:cs="Times New Roman"/>
          <w:b/>
          <w:bCs/>
          <w:sz w:val="20"/>
          <w:szCs w:val="20"/>
        </w:rPr>
        <w:t>.</w:t>
      </w:r>
    </w:p>
    <w:p w14:paraId="1BEF357B" w14:textId="77777777" w:rsidR="0010574A" w:rsidRPr="006D1969" w:rsidRDefault="0010574A" w:rsidP="006C6936">
      <w:pPr>
        <w:spacing w:after="120" w:line="276" w:lineRule="auto"/>
        <w:jc w:val="both"/>
        <w:rPr>
          <w:rFonts w:ascii="Times New Roman" w:hAnsi="Times New Roman" w:cs="Times New Roman"/>
          <w:i/>
          <w:iCs/>
          <w:sz w:val="20"/>
          <w:szCs w:val="20"/>
        </w:rPr>
      </w:pPr>
      <w:r w:rsidRPr="006D1969">
        <w:rPr>
          <w:rFonts w:ascii="Times New Roman" w:hAnsi="Times New Roman" w:cs="Times New Roman"/>
          <w:i/>
          <w:iCs/>
          <w:sz w:val="20"/>
          <w:szCs w:val="20"/>
        </w:rPr>
        <w:t>İş Tatmininin Normatif Bağlılık Üzerindeki Etkisi</w:t>
      </w:r>
    </w:p>
    <w:tbl>
      <w:tblPr>
        <w:tblStyle w:val="TabloKlavuzuAk"/>
        <w:tblpPr w:leftFromText="141" w:rightFromText="141" w:vertAnchor="text" w:horzAnchor="margin" w:tblpY="196"/>
        <w:tblW w:w="9421" w:type="dxa"/>
        <w:tblLayout w:type="fixed"/>
        <w:tblLook w:val="0400" w:firstRow="0" w:lastRow="0" w:firstColumn="0" w:lastColumn="0" w:noHBand="0" w:noVBand="1"/>
      </w:tblPr>
      <w:tblGrid>
        <w:gridCol w:w="2820"/>
        <w:gridCol w:w="1277"/>
        <w:gridCol w:w="1278"/>
        <w:gridCol w:w="1277"/>
        <w:gridCol w:w="1492"/>
        <w:gridCol w:w="1277"/>
      </w:tblGrid>
      <w:tr w:rsidR="006C6936" w:rsidRPr="00B429D5" w14:paraId="78372021" w14:textId="77777777" w:rsidTr="00424182">
        <w:trPr>
          <w:trHeight w:val="215"/>
        </w:trPr>
        <w:tc>
          <w:tcPr>
            <w:tcW w:w="2820" w:type="dxa"/>
          </w:tcPr>
          <w:p w14:paraId="09F325AC" w14:textId="77777777" w:rsidR="006C6936" w:rsidRPr="00B429D5" w:rsidRDefault="006C6936" w:rsidP="00424182">
            <w:pPr>
              <w:jc w:val="both"/>
              <w:rPr>
                <w:rFonts w:ascii="Times New Roman" w:eastAsia="Times New Roman" w:hAnsi="Times New Roman" w:cs="Times New Roman"/>
                <w:b/>
                <w:sz w:val="16"/>
                <w:szCs w:val="16"/>
              </w:rPr>
            </w:pPr>
          </w:p>
        </w:tc>
        <w:tc>
          <w:tcPr>
            <w:tcW w:w="1277" w:type="dxa"/>
          </w:tcPr>
          <w:p w14:paraId="4FF8E2A4" w14:textId="77777777" w:rsidR="006C6936" w:rsidRPr="00B429D5" w:rsidRDefault="006C6936" w:rsidP="00424182">
            <w:pPr>
              <w:jc w:val="center"/>
              <w:rPr>
                <w:rFonts w:ascii="Times New Roman" w:eastAsia="Times New Roman" w:hAnsi="Times New Roman" w:cs="Times New Roman"/>
                <w:b/>
                <w:sz w:val="16"/>
                <w:szCs w:val="16"/>
              </w:rPr>
            </w:pPr>
            <w:r w:rsidRPr="00B429D5">
              <w:rPr>
                <w:rFonts w:ascii="Times New Roman" w:eastAsia="Times New Roman" w:hAnsi="Times New Roman" w:cs="Times New Roman"/>
                <w:b/>
                <w:sz w:val="16"/>
                <w:szCs w:val="16"/>
              </w:rPr>
              <w:t>B</w:t>
            </w:r>
          </w:p>
        </w:tc>
        <w:tc>
          <w:tcPr>
            <w:tcW w:w="1278" w:type="dxa"/>
          </w:tcPr>
          <w:p w14:paraId="1A1B9F66" w14:textId="77777777" w:rsidR="006C6936" w:rsidRPr="00B429D5" w:rsidRDefault="006C6936" w:rsidP="00424182">
            <w:pPr>
              <w:jc w:val="center"/>
              <w:rPr>
                <w:rFonts w:ascii="Times New Roman" w:eastAsia="Times New Roman" w:hAnsi="Times New Roman" w:cs="Times New Roman"/>
                <w:b/>
                <w:sz w:val="16"/>
                <w:szCs w:val="16"/>
                <w:vertAlign w:val="subscript"/>
              </w:rPr>
            </w:pPr>
            <w:r w:rsidRPr="00B429D5">
              <w:rPr>
                <w:rFonts w:ascii="Times New Roman" w:eastAsia="Times New Roman" w:hAnsi="Times New Roman" w:cs="Times New Roman"/>
                <w:b/>
                <w:sz w:val="16"/>
                <w:szCs w:val="16"/>
              </w:rPr>
              <w:t>Standart Hata</w:t>
            </w:r>
          </w:p>
        </w:tc>
        <w:tc>
          <w:tcPr>
            <w:tcW w:w="1277" w:type="dxa"/>
          </w:tcPr>
          <w:p w14:paraId="30BEBC29" w14:textId="77777777" w:rsidR="006C6936" w:rsidRPr="00B429D5" w:rsidRDefault="006C6936" w:rsidP="00424182">
            <w:pPr>
              <w:jc w:val="center"/>
              <w:rPr>
                <w:rFonts w:ascii="Times New Roman" w:eastAsia="Times New Roman" w:hAnsi="Times New Roman" w:cs="Times New Roman"/>
                <w:b/>
                <w:sz w:val="16"/>
                <w:szCs w:val="16"/>
              </w:rPr>
            </w:pPr>
            <w:r w:rsidRPr="00B429D5">
              <w:rPr>
                <w:rFonts w:ascii="Times New Roman" w:eastAsia="Times New Roman" w:hAnsi="Times New Roman" w:cs="Times New Roman"/>
                <w:b/>
                <w:sz w:val="16"/>
                <w:szCs w:val="16"/>
              </w:rPr>
              <w:t>β</w:t>
            </w:r>
          </w:p>
        </w:tc>
        <w:tc>
          <w:tcPr>
            <w:tcW w:w="1492" w:type="dxa"/>
          </w:tcPr>
          <w:p w14:paraId="20453BE6" w14:textId="77777777" w:rsidR="006C6936" w:rsidRPr="00B429D5" w:rsidRDefault="006C6936" w:rsidP="00424182">
            <w:pPr>
              <w:jc w:val="center"/>
              <w:rPr>
                <w:rFonts w:ascii="Times New Roman" w:eastAsia="Times New Roman" w:hAnsi="Times New Roman" w:cs="Times New Roman"/>
                <w:b/>
                <w:sz w:val="16"/>
                <w:szCs w:val="16"/>
              </w:rPr>
            </w:pPr>
            <w:r w:rsidRPr="00B429D5">
              <w:rPr>
                <w:rFonts w:ascii="Times New Roman" w:eastAsia="Times New Roman" w:hAnsi="Times New Roman" w:cs="Times New Roman"/>
                <w:b/>
                <w:sz w:val="16"/>
                <w:szCs w:val="16"/>
              </w:rPr>
              <w:t>t</w:t>
            </w:r>
          </w:p>
        </w:tc>
        <w:tc>
          <w:tcPr>
            <w:tcW w:w="1277" w:type="dxa"/>
          </w:tcPr>
          <w:p w14:paraId="1B17B994" w14:textId="77777777" w:rsidR="006C6936" w:rsidRPr="00B429D5" w:rsidRDefault="006C6936" w:rsidP="00424182">
            <w:pPr>
              <w:jc w:val="center"/>
              <w:rPr>
                <w:rFonts w:ascii="Times New Roman" w:eastAsia="Times New Roman" w:hAnsi="Times New Roman" w:cs="Times New Roman"/>
                <w:b/>
                <w:sz w:val="16"/>
                <w:szCs w:val="16"/>
              </w:rPr>
            </w:pPr>
            <w:r w:rsidRPr="00B429D5">
              <w:rPr>
                <w:rFonts w:ascii="Times New Roman" w:eastAsia="Times New Roman" w:hAnsi="Times New Roman" w:cs="Times New Roman"/>
                <w:b/>
                <w:sz w:val="16"/>
                <w:szCs w:val="16"/>
              </w:rPr>
              <w:t>p</w:t>
            </w:r>
          </w:p>
        </w:tc>
      </w:tr>
      <w:tr w:rsidR="006C6936" w:rsidRPr="00B429D5" w14:paraId="0ED78966" w14:textId="77777777" w:rsidTr="00424182">
        <w:trPr>
          <w:trHeight w:val="348"/>
        </w:trPr>
        <w:tc>
          <w:tcPr>
            <w:tcW w:w="2820" w:type="dxa"/>
          </w:tcPr>
          <w:p w14:paraId="75D8891F" w14:textId="77777777" w:rsidR="006C6936" w:rsidRPr="00B429D5" w:rsidRDefault="006C6936" w:rsidP="00424182">
            <w:pPr>
              <w:jc w:val="both"/>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Sabit</w:t>
            </w:r>
          </w:p>
        </w:tc>
        <w:tc>
          <w:tcPr>
            <w:tcW w:w="1277" w:type="dxa"/>
          </w:tcPr>
          <w:p w14:paraId="0F116346" w14:textId="77777777" w:rsidR="006C6936" w:rsidRPr="00B429D5" w:rsidRDefault="006C6936" w:rsidP="00424182">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6,622</w:t>
            </w:r>
          </w:p>
        </w:tc>
        <w:tc>
          <w:tcPr>
            <w:tcW w:w="1278" w:type="dxa"/>
          </w:tcPr>
          <w:p w14:paraId="291A3565" w14:textId="77777777" w:rsidR="006C6936" w:rsidRPr="00B429D5" w:rsidRDefault="006C6936" w:rsidP="00424182">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2,467</w:t>
            </w:r>
          </w:p>
        </w:tc>
        <w:tc>
          <w:tcPr>
            <w:tcW w:w="1277" w:type="dxa"/>
          </w:tcPr>
          <w:p w14:paraId="6D7F29AC" w14:textId="77777777" w:rsidR="006C6936" w:rsidRPr="00B429D5" w:rsidRDefault="006C6936" w:rsidP="00424182">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w:t>
            </w:r>
          </w:p>
        </w:tc>
        <w:tc>
          <w:tcPr>
            <w:tcW w:w="1492" w:type="dxa"/>
          </w:tcPr>
          <w:p w14:paraId="426E9E5A" w14:textId="77777777" w:rsidR="006C6936" w:rsidRPr="00B429D5" w:rsidRDefault="006C6936" w:rsidP="00424182">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2,685</w:t>
            </w:r>
          </w:p>
        </w:tc>
        <w:tc>
          <w:tcPr>
            <w:tcW w:w="1277" w:type="dxa"/>
          </w:tcPr>
          <w:p w14:paraId="28BDA7B5" w14:textId="77777777" w:rsidR="006C6936" w:rsidRPr="00B429D5" w:rsidRDefault="006C6936" w:rsidP="00424182">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0,009</w:t>
            </w:r>
          </w:p>
        </w:tc>
      </w:tr>
      <w:tr w:rsidR="006C6936" w:rsidRPr="00B429D5" w14:paraId="5F731186" w14:textId="77777777" w:rsidTr="00424182">
        <w:trPr>
          <w:trHeight w:val="348"/>
        </w:trPr>
        <w:tc>
          <w:tcPr>
            <w:tcW w:w="2820" w:type="dxa"/>
          </w:tcPr>
          <w:p w14:paraId="7DBEBBD5" w14:textId="77777777" w:rsidR="006C6936" w:rsidRPr="00B429D5" w:rsidRDefault="006C6936" w:rsidP="00424182">
            <w:pPr>
              <w:jc w:val="both"/>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 xml:space="preserve">İş </w:t>
            </w:r>
            <w:r w:rsidRPr="00B429D5">
              <w:rPr>
                <w:rFonts w:ascii="Times New Roman" w:hAnsi="Times New Roman" w:cs="Times New Roman"/>
                <w:sz w:val="16"/>
                <w:szCs w:val="16"/>
              </w:rPr>
              <w:t xml:space="preserve"> tatmini</w:t>
            </w:r>
          </w:p>
        </w:tc>
        <w:tc>
          <w:tcPr>
            <w:tcW w:w="1277" w:type="dxa"/>
          </w:tcPr>
          <w:p w14:paraId="1938D9E9" w14:textId="77777777" w:rsidR="006C6936" w:rsidRPr="00B429D5" w:rsidRDefault="006C6936" w:rsidP="00424182">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0,147</w:t>
            </w:r>
          </w:p>
        </w:tc>
        <w:tc>
          <w:tcPr>
            <w:tcW w:w="1278" w:type="dxa"/>
          </w:tcPr>
          <w:p w14:paraId="350C791E" w14:textId="77777777" w:rsidR="006C6936" w:rsidRPr="00B429D5" w:rsidRDefault="006C6936" w:rsidP="00424182">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0,019</w:t>
            </w:r>
          </w:p>
        </w:tc>
        <w:tc>
          <w:tcPr>
            <w:tcW w:w="1277" w:type="dxa"/>
          </w:tcPr>
          <w:p w14:paraId="3A8F3397" w14:textId="77777777" w:rsidR="006C6936" w:rsidRPr="00B429D5" w:rsidRDefault="006C6936" w:rsidP="00424182">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0,681**</w:t>
            </w:r>
          </w:p>
        </w:tc>
        <w:tc>
          <w:tcPr>
            <w:tcW w:w="1492" w:type="dxa"/>
          </w:tcPr>
          <w:p w14:paraId="22BAEA78" w14:textId="77777777" w:rsidR="006C6936" w:rsidRPr="00B429D5" w:rsidRDefault="006C6936" w:rsidP="00424182">
            <w:pPr>
              <w:widowControl w:val="0"/>
              <w:jc w:val="center"/>
              <w:rPr>
                <w:rFonts w:ascii="Times New Roman" w:eastAsia="Times New Roman" w:hAnsi="Times New Roman" w:cs="Times New Roman"/>
                <w:sz w:val="16"/>
                <w:szCs w:val="16"/>
              </w:rPr>
            </w:pPr>
            <w:r w:rsidRPr="00B429D5">
              <w:rPr>
                <w:rFonts w:ascii="Times New Roman" w:eastAsia="Times New Roman" w:hAnsi="Times New Roman" w:cs="Times New Roman"/>
                <w:sz w:val="16"/>
                <w:szCs w:val="16"/>
              </w:rPr>
              <w:t>7,886</w:t>
            </w:r>
          </w:p>
        </w:tc>
        <w:tc>
          <w:tcPr>
            <w:tcW w:w="1277" w:type="dxa"/>
          </w:tcPr>
          <w:p w14:paraId="77C1C36D" w14:textId="77777777" w:rsidR="006C6936" w:rsidRPr="00B429D5" w:rsidRDefault="006C6936" w:rsidP="00424182">
            <w:pPr>
              <w:jc w:val="center"/>
              <w:rPr>
                <w:rFonts w:ascii="Times New Roman" w:eastAsia="Times New Roman" w:hAnsi="Times New Roman" w:cs="Times New Roman"/>
                <w:bCs/>
                <w:sz w:val="16"/>
                <w:szCs w:val="16"/>
              </w:rPr>
            </w:pPr>
            <w:r w:rsidRPr="00B429D5">
              <w:rPr>
                <w:rFonts w:ascii="Times New Roman" w:eastAsia="Times New Roman" w:hAnsi="Times New Roman" w:cs="Times New Roman"/>
                <w:bCs/>
                <w:sz w:val="16"/>
                <w:szCs w:val="16"/>
              </w:rPr>
              <w:t>&lt;,01</w:t>
            </w:r>
          </w:p>
        </w:tc>
      </w:tr>
    </w:tbl>
    <w:p w14:paraId="67A257B5" w14:textId="77777777" w:rsidR="006C6936" w:rsidRDefault="006C6936" w:rsidP="00CB0536">
      <w:pPr>
        <w:spacing w:line="360" w:lineRule="auto"/>
        <w:jc w:val="both"/>
        <w:rPr>
          <w:rFonts w:ascii="Times New Roman" w:hAnsi="Times New Roman" w:cs="Times New Roman"/>
          <w:sz w:val="16"/>
          <w:szCs w:val="16"/>
        </w:rPr>
      </w:pPr>
    </w:p>
    <w:p w14:paraId="437B621F" w14:textId="53791834" w:rsidR="006172B4" w:rsidRPr="006C6936" w:rsidRDefault="006172B4" w:rsidP="006C6936">
      <w:pPr>
        <w:spacing w:after="120" w:line="276" w:lineRule="auto"/>
        <w:jc w:val="both"/>
        <w:rPr>
          <w:rFonts w:ascii="Times New Roman" w:hAnsi="Times New Roman" w:cs="Times New Roman"/>
          <w:sz w:val="16"/>
          <w:szCs w:val="16"/>
        </w:rPr>
      </w:pPr>
      <w:r w:rsidRPr="006C6936">
        <w:rPr>
          <w:rFonts w:ascii="Times New Roman" w:hAnsi="Times New Roman" w:cs="Times New Roman"/>
          <w:sz w:val="16"/>
          <w:szCs w:val="16"/>
        </w:rPr>
        <w:t>*p&lt;,05; **p&lt;,01; bağımlı değişken:</w:t>
      </w:r>
      <w:r w:rsidR="002F2727" w:rsidRPr="006C6936">
        <w:rPr>
          <w:rFonts w:ascii="Times New Roman" w:hAnsi="Times New Roman" w:cs="Times New Roman"/>
          <w:sz w:val="16"/>
          <w:szCs w:val="16"/>
        </w:rPr>
        <w:t xml:space="preserve">normatif </w:t>
      </w:r>
      <w:r w:rsidRPr="006C6936">
        <w:rPr>
          <w:rFonts w:ascii="Times New Roman" w:hAnsi="Times New Roman" w:cs="Times New Roman"/>
          <w:sz w:val="16"/>
          <w:szCs w:val="16"/>
        </w:rPr>
        <w:t>bağlılık; bağımsız değişken:iş tatmini</w:t>
      </w:r>
    </w:p>
    <w:p w14:paraId="3788EE43" w14:textId="77777777" w:rsidR="000174EE" w:rsidRPr="006D1969" w:rsidRDefault="000174EE" w:rsidP="006C6936">
      <w:pPr>
        <w:spacing w:after="120" w:line="276" w:lineRule="auto"/>
        <w:ind w:firstLine="708"/>
        <w:jc w:val="both"/>
        <w:rPr>
          <w:rFonts w:ascii="Times New Roman" w:hAnsi="Times New Roman" w:cs="Times New Roman"/>
        </w:rPr>
      </w:pPr>
      <w:bookmarkStart w:id="22" w:name="_Hlk47784577"/>
      <w:r w:rsidRPr="006D1969">
        <w:rPr>
          <w:rFonts w:ascii="Times New Roman" w:hAnsi="Times New Roman" w:cs="Times New Roman"/>
        </w:rPr>
        <w:t>Duygusal bağlılık ve normatif</w:t>
      </w:r>
      <w:r w:rsidR="005E4704" w:rsidRPr="006D1969">
        <w:rPr>
          <w:rFonts w:ascii="Times New Roman" w:hAnsi="Times New Roman" w:cs="Times New Roman"/>
        </w:rPr>
        <w:t xml:space="preserve"> bağlılığın yaşam tatmini üzerindeki etkisini tespit etmek amacıyla </w:t>
      </w:r>
      <w:r w:rsidRPr="006D1969">
        <w:rPr>
          <w:rFonts w:ascii="Times New Roman" w:hAnsi="Times New Roman" w:cs="Times New Roman"/>
        </w:rPr>
        <w:t>çoklu</w:t>
      </w:r>
      <w:r w:rsidR="005E4704" w:rsidRPr="006D1969">
        <w:rPr>
          <w:rFonts w:ascii="Times New Roman" w:hAnsi="Times New Roman" w:cs="Times New Roman"/>
        </w:rPr>
        <w:t xml:space="preserve"> regresyon analizi </w:t>
      </w:r>
      <w:r w:rsidRPr="006D1969">
        <w:rPr>
          <w:rFonts w:ascii="Times New Roman" w:hAnsi="Times New Roman" w:cs="Times New Roman"/>
        </w:rPr>
        <w:t xml:space="preserve">uygulanmıştır. Çoklu regresyon analizi bulgularına göre, </w:t>
      </w:r>
      <w:r w:rsidR="00544E40" w:rsidRPr="006D1969">
        <w:rPr>
          <w:rFonts w:ascii="Times New Roman" w:hAnsi="Times New Roman" w:cs="Times New Roman"/>
        </w:rPr>
        <w:t>duygusal</w:t>
      </w:r>
      <w:r w:rsidRPr="006D1969">
        <w:rPr>
          <w:rFonts w:ascii="Times New Roman" w:hAnsi="Times New Roman" w:cs="Times New Roman"/>
        </w:rPr>
        <w:t xml:space="preserve"> ve </w:t>
      </w:r>
      <w:r w:rsidR="00544E40" w:rsidRPr="006D1969">
        <w:rPr>
          <w:rFonts w:ascii="Times New Roman" w:hAnsi="Times New Roman" w:cs="Times New Roman"/>
        </w:rPr>
        <w:t>normatif bağlılığın</w:t>
      </w:r>
      <w:r w:rsidRPr="006D1969">
        <w:rPr>
          <w:rFonts w:ascii="Times New Roman" w:hAnsi="Times New Roman" w:cs="Times New Roman"/>
        </w:rPr>
        <w:t xml:space="preserve"> katılımcıların </w:t>
      </w:r>
      <w:r w:rsidR="00544E40" w:rsidRPr="006D1969">
        <w:rPr>
          <w:rFonts w:ascii="Times New Roman" w:hAnsi="Times New Roman" w:cs="Times New Roman"/>
        </w:rPr>
        <w:t>yaşam tatminleri</w:t>
      </w:r>
      <w:r w:rsidRPr="006D1969">
        <w:rPr>
          <w:rFonts w:ascii="Times New Roman" w:hAnsi="Times New Roman" w:cs="Times New Roman"/>
        </w:rPr>
        <w:t xml:space="preserve"> üzerinde anlamlı düzeyde etkisi olduğu (F</w:t>
      </w:r>
      <w:r w:rsidRPr="006D1969">
        <w:rPr>
          <w:rFonts w:ascii="Times New Roman" w:hAnsi="Times New Roman" w:cs="Times New Roman"/>
          <w:vertAlign w:val="subscript"/>
        </w:rPr>
        <w:t>(</w:t>
      </w:r>
      <w:r w:rsidR="00094A17" w:rsidRPr="006D1969">
        <w:rPr>
          <w:rFonts w:ascii="Times New Roman" w:hAnsi="Times New Roman" w:cs="Times New Roman"/>
          <w:vertAlign w:val="subscript"/>
        </w:rPr>
        <w:t>2,71</w:t>
      </w:r>
      <w:r w:rsidRPr="006D1969">
        <w:rPr>
          <w:rFonts w:ascii="Times New Roman" w:hAnsi="Times New Roman" w:cs="Times New Roman"/>
          <w:vertAlign w:val="subscript"/>
        </w:rPr>
        <w:t>)=</w:t>
      </w:r>
      <w:r w:rsidR="00094A17" w:rsidRPr="006D1969">
        <w:rPr>
          <w:rFonts w:ascii="Times New Roman" w:hAnsi="Times New Roman" w:cs="Times New Roman"/>
        </w:rPr>
        <w:t>23,941</w:t>
      </w:r>
      <w:r w:rsidRPr="006D1969">
        <w:rPr>
          <w:rFonts w:ascii="Times New Roman" w:hAnsi="Times New Roman" w:cs="Times New Roman"/>
        </w:rPr>
        <w:t>;  p&lt;</w:t>
      </w:r>
      <w:r w:rsidR="00544E40" w:rsidRPr="006D1969">
        <w:rPr>
          <w:rFonts w:ascii="Times New Roman" w:hAnsi="Times New Roman" w:cs="Times New Roman"/>
        </w:rPr>
        <w:t>,</w:t>
      </w:r>
      <w:r w:rsidRPr="006D1969">
        <w:rPr>
          <w:rFonts w:ascii="Times New Roman" w:hAnsi="Times New Roman" w:cs="Times New Roman"/>
        </w:rPr>
        <w:t>01; R</w:t>
      </w:r>
      <w:r w:rsidRPr="006D1969">
        <w:rPr>
          <w:rFonts w:ascii="Times New Roman" w:hAnsi="Times New Roman" w:cs="Times New Roman"/>
          <w:vertAlign w:val="superscript"/>
        </w:rPr>
        <w:t>2</w:t>
      </w:r>
      <w:r w:rsidRPr="006D1969">
        <w:rPr>
          <w:rFonts w:ascii="Times New Roman" w:hAnsi="Times New Roman" w:cs="Times New Roman"/>
        </w:rPr>
        <w:t>=0,</w:t>
      </w:r>
      <w:r w:rsidR="00544E40" w:rsidRPr="006D1969">
        <w:rPr>
          <w:rFonts w:ascii="Times New Roman" w:hAnsi="Times New Roman" w:cs="Times New Roman"/>
        </w:rPr>
        <w:t>3</w:t>
      </w:r>
      <w:r w:rsidR="00094A17" w:rsidRPr="006D1969">
        <w:rPr>
          <w:rFonts w:ascii="Times New Roman" w:hAnsi="Times New Roman" w:cs="Times New Roman"/>
        </w:rPr>
        <w:t>9</w:t>
      </w:r>
      <w:r w:rsidRPr="006D1969">
        <w:rPr>
          <w:rFonts w:ascii="Times New Roman" w:hAnsi="Times New Roman" w:cs="Times New Roman"/>
        </w:rPr>
        <w:t xml:space="preserve">) ve </w:t>
      </w:r>
      <w:r w:rsidR="00094A17" w:rsidRPr="006D1969">
        <w:rPr>
          <w:rFonts w:ascii="Times New Roman" w:hAnsi="Times New Roman" w:cs="Times New Roman"/>
        </w:rPr>
        <w:t>yaşam tatminin</w:t>
      </w:r>
      <w:r w:rsidRPr="006D1969">
        <w:rPr>
          <w:rFonts w:ascii="Times New Roman" w:hAnsi="Times New Roman" w:cs="Times New Roman"/>
        </w:rPr>
        <w:t>deki %</w:t>
      </w:r>
      <w:r w:rsidR="00094A17" w:rsidRPr="006D1969">
        <w:rPr>
          <w:rFonts w:ascii="Times New Roman" w:hAnsi="Times New Roman" w:cs="Times New Roman"/>
        </w:rPr>
        <w:t>39</w:t>
      </w:r>
      <w:r w:rsidRPr="006D1969">
        <w:rPr>
          <w:rFonts w:ascii="Times New Roman" w:hAnsi="Times New Roman" w:cs="Times New Roman"/>
        </w:rPr>
        <w:t xml:space="preserve"> oranındaki varyansın bu değişkenler tarafından açıklandığı tespit edilmiştir. Standardize edilmiş regresyon katsayıları (β) dikkate alındığında, değişkenlerin </w:t>
      </w:r>
      <w:r w:rsidR="00094A17" w:rsidRPr="006D1969">
        <w:rPr>
          <w:rFonts w:ascii="Times New Roman" w:hAnsi="Times New Roman" w:cs="Times New Roman"/>
        </w:rPr>
        <w:t>yaşam tatmini</w:t>
      </w:r>
      <w:r w:rsidRPr="006D1969">
        <w:rPr>
          <w:rFonts w:ascii="Times New Roman" w:hAnsi="Times New Roman" w:cs="Times New Roman"/>
        </w:rPr>
        <w:t xml:space="preserve"> üzerindeki göreli önem sırası </w:t>
      </w:r>
      <w:r w:rsidR="00094A17" w:rsidRPr="006D1969">
        <w:rPr>
          <w:rFonts w:ascii="Times New Roman" w:hAnsi="Times New Roman" w:cs="Times New Roman"/>
        </w:rPr>
        <w:t>duygusal bağlılık</w:t>
      </w:r>
      <w:r w:rsidRPr="006D1969">
        <w:rPr>
          <w:rFonts w:ascii="Times New Roman" w:hAnsi="Times New Roman" w:cs="Times New Roman"/>
        </w:rPr>
        <w:t xml:space="preserve"> (β=</w:t>
      </w:r>
      <w:r w:rsidR="00094A17" w:rsidRPr="006D1969">
        <w:rPr>
          <w:rFonts w:ascii="Times New Roman" w:hAnsi="Times New Roman" w:cs="Times New Roman"/>
        </w:rPr>
        <w:t>0,446</w:t>
      </w:r>
      <w:r w:rsidRPr="006D1969">
        <w:rPr>
          <w:rFonts w:ascii="Times New Roman" w:hAnsi="Times New Roman" w:cs="Times New Roman"/>
        </w:rPr>
        <w:t>; t=</w:t>
      </w:r>
      <w:r w:rsidR="00094A17" w:rsidRPr="006D1969">
        <w:rPr>
          <w:rFonts w:ascii="Times New Roman" w:hAnsi="Times New Roman" w:cs="Times New Roman"/>
        </w:rPr>
        <w:t>3,978</w:t>
      </w:r>
      <w:r w:rsidRPr="006D1969">
        <w:rPr>
          <w:rFonts w:ascii="Times New Roman" w:hAnsi="Times New Roman" w:cs="Times New Roman"/>
        </w:rPr>
        <w:t>, p</w:t>
      </w:r>
      <w:r w:rsidRPr="006D1969">
        <w:rPr>
          <w:rFonts w:ascii="Times New Roman" w:hAnsi="Times New Roman" w:cs="Times New Roman"/>
          <w:iCs/>
        </w:rPr>
        <w:t>&lt;</w:t>
      </w:r>
      <w:r w:rsidR="00094A17" w:rsidRPr="006D1969">
        <w:rPr>
          <w:rFonts w:ascii="Times New Roman" w:hAnsi="Times New Roman" w:cs="Times New Roman"/>
          <w:iCs/>
        </w:rPr>
        <w:t>,01</w:t>
      </w:r>
      <w:r w:rsidRPr="006D1969">
        <w:rPr>
          <w:rFonts w:ascii="Times New Roman" w:hAnsi="Times New Roman" w:cs="Times New Roman"/>
        </w:rPr>
        <w:t xml:space="preserve">), </w:t>
      </w:r>
      <w:r w:rsidR="00094A17" w:rsidRPr="006D1969">
        <w:rPr>
          <w:rFonts w:ascii="Times New Roman" w:hAnsi="Times New Roman" w:cs="Times New Roman"/>
        </w:rPr>
        <w:t>normatif bağlılık</w:t>
      </w:r>
      <w:r w:rsidRPr="006D1969">
        <w:rPr>
          <w:rFonts w:ascii="Times New Roman" w:hAnsi="Times New Roman" w:cs="Times New Roman"/>
        </w:rPr>
        <w:t xml:space="preserve"> (β=</w:t>
      </w:r>
      <w:r w:rsidR="00094A17" w:rsidRPr="006D1969">
        <w:rPr>
          <w:rFonts w:ascii="Times New Roman" w:hAnsi="Times New Roman" w:cs="Times New Roman"/>
        </w:rPr>
        <w:t>0,262</w:t>
      </w:r>
      <w:r w:rsidRPr="006D1969">
        <w:rPr>
          <w:rFonts w:ascii="Times New Roman" w:hAnsi="Times New Roman" w:cs="Times New Roman"/>
        </w:rPr>
        <w:t>; t=2.</w:t>
      </w:r>
      <w:r w:rsidR="00094A17" w:rsidRPr="006D1969">
        <w:rPr>
          <w:rFonts w:ascii="Times New Roman" w:hAnsi="Times New Roman" w:cs="Times New Roman"/>
        </w:rPr>
        <w:t>338</w:t>
      </w:r>
      <w:r w:rsidRPr="006D1969">
        <w:rPr>
          <w:rFonts w:ascii="Times New Roman" w:hAnsi="Times New Roman" w:cs="Times New Roman"/>
        </w:rPr>
        <w:t xml:space="preserve">, p&lt;.05) şeklindedir. Değişkenler arasındaki çoklu regresyon denklemi ise </w:t>
      </w:r>
      <w:r w:rsidR="00094A17" w:rsidRPr="006D1969">
        <w:rPr>
          <w:rFonts w:ascii="Times New Roman" w:hAnsi="Times New Roman" w:cs="Times New Roman"/>
        </w:rPr>
        <w:t>yaşam tatmini</w:t>
      </w:r>
      <w:r w:rsidRPr="006D1969">
        <w:rPr>
          <w:rFonts w:ascii="Times New Roman" w:hAnsi="Times New Roman" w:cs="Times New Roman"/>
        </w:rPr>
        <w:t xml:space="preserve">= </w:t>
      </w:r>
      <w:r w:rsidR="00094A17" w:rsidRPr="006D1969">
        <w:rPr>
          <w:rFonts w:ascii="Times New Roman" w:hAnsi="Times New Roman" w:cs="Times New Roman"/>
        </w:rPr>
        <w:t>-</w:t>
      </w:r>
      <w:r w:rsidRPr="006D1969">
        <w:rPr>
          <w:rFonts w:ascii="Times New Roman" w:hAnsi="Times New Roman" w:cs="Times New Roman"/>
        </w:rPr>
        <w:t>1,</w:t>
      </w:r>
      <w:r w:rsidR="00094A17" w:rsidRPr="006D1969">
        <w:rPr>
          <w:rFonts w:ascii="Times New Roman" w:hAnsi="Times New Roman" w:cs="Times New Roman"/>
        </w:rPr>
        <w:t>381</w:t>
      </w:r>
      <w:r w:rsidRPr="006D1969">
        <w:rPr>
          <w:rFonts w:ascii="Times New Roman" w:hAnsi="Times New Roman" w:cs="Times New Roman"/>
        </w:rPr>
        <w:t xml:space="preserve"> + 0,</w:t>
      </w:r>
      <w:r w:rsidR="00094A17" w:rsidRPr="006D1969">
        <w:rPr>
          <w:rFonts w:ascii="Times New Roman" w:hAnsi="Times New Roman" w:cs="Times New Roman"/>
        </w:rPr>
        <w:t>693</w:t>
      </w:r>
      <w:r w:rsidRPr="006D1969">
        <w:rPr>
          <w:rFonts w:ascii="Times New Roman" w:hAnsi="Times New Roman" w:cs="Times New Roman"/>
        </w:rPr>
        <w:t xml:space="preserve"> (</w:t>
      </w:r>
      <w:r w:rsidR="00094A17" w:rsidRPr="006D1969">
        <w:rPr>
          <w:rFonts w:ascii="Times New Roman" w:hAnsi="Times New Roman" w:cs="Times New Roman"/>
        </w:rPr>
        <w:t>duygusal bağlılık</w:t>
      </w:r>
      <w:r w:rsidRPr="006D1969">
        <w:rPr>
          <w:rFonts w:ascii="Times New Roman" w:hAnsi="Times New Roman" w:cs="Times New Roman"/>
        </w:rPr>
        <w:t>) + 0,</w:t>
      </w:r>
      <w:r w:rsidR="00094A17" w:rsidRPr="006D1969">
        <w:rPr>
          <w:rFonts w:ascii="Times New Roman" w:hAnsi="Times New Roman" w:cs="Times New Roman"/>
        </w:rPr>
        <w:t>389</w:t>
      </w:r>
      <w:r w:rsidRPr="006D1969">
        <w:rPr>
          <w:rFonts w:ascii="Times New Roman" w:hAnsi="Times New Roman" w:cs="Times New Roman"/>
        </w:rPr>
        <w:t xml:space="preserve"> (</w:t>
      </w:r>
      <w:r w:rsidR="00094A17" w:rsidRPr="006D1969">
        <w:rPr>
          <w:rFonts w:ascii="Times New Roman" w:hAnsi="Times New Roman" w:cs="Times New Roman"/>
        </w:rPr>
        <w:t>normatif bağlılık</w:t>
      </w:r>
      <w:r w:rsidRPr="006D1969">
        <w:rPr>
          <w:rFonts w:ascii="Times New Roman" w:hAnsi="Times New Roman" w:cs="Times New Roman"/>
        </w:rPr>
        <w:t>) şeklindedir.</w:t>
      </w:r>
      <w:r w:rsidR="0015318C" w:rsidRPr="006D1969">
        <w:rPr>
          <w:rFonts w:ascii="Times New Roman" w:hAnsi="Times New Roman" w:cs="Times New Roman"/>
        </w:rPr>
        <w:t xml:space="preserve"> </w:t>
      </w:r>
      <w:r w:rsidR="007A386F" w:rsidRPr="006D1969">
        <w:rPr>
          <w:rFonts w:ascii="Times New Roman" w:hAnsi="Times New Roman" w:cs="Times New Roman"/>
        </w:rPr>
        <w:t>“</w:t>
      </w:r>
      <w:r w:rsidR="0015318C" w:rsidRPr="006D1969">
        <w:rPr>
          <w:rFonts w:ascii="Times New Roman" w:hAnsi="Times New Roman" w:cs="Times New Roman"/>
        </w:rPr>
        <w:t xml:space="preserve">Son sütunlarda yer alan VIF ve </w:t>
      </w:r>
      <w:bookmarkStart w:id="23" w:name="_Hlk47308878"/>
      <w:r w:rsidR="0015318C" w:rsidRPr="006D1969">
        <w:rPr>
          <w:rFonts w:ascii="Times New Roman" w:hAnsi="Times New Roman" w:cs="Times New Roman"/>
        </w:rPr>
        <w:t xml:space="preserve">Tolerance değerleri </w:t>
      </w:r>
      <w:bookmarkEnd w:id="23"/>
      <w:r w:rsidR="0015318C" w:rsidRPr="006D1969">
        <w:rPr>
          <w:rFonts w:ascii="Times New Roman" w:hAnsi="Times New Roman" w:cs="Times New Roman"/>
        </w:rPr>
        <w:t xml:space="preserve">çoklu eş doğrusallık hakkında </w:t>
      </w:r>
      <w:r w:rsidR="007A386F" w:rsidRPr="006D1969">
        <w:rPr>
          <w:rFonts w:ascii="Times New Roman" w:hAnsi="Times New Roman" w:cs="Times New Roman"/>
        </w:rPr>
        <w:t xml:space="preserve">aynı </w:t>
      </w:r>
      <w:r w:rsidR="0015318C" w:rsidRPr="006D1969">
        <w:rPr>
          <w:rFonts w:ascii="Times New Roman" w:hAnsi="Times New Roman" w:cs="Times New Roman"/>
        </w:rPr>
        <w:t>bilgi</w:t>
      </w:r>
      <w:r w:rsidR="007A386F" w:rsidRPr="006D1969">
        <w:rPr>
          <w:rFonts w:ascii="Times New Roman" w:hAnsi="Times New Roman" w:cs="Times New Roman"/>
        </w:rPr>
        <w:t>yi</w:t>
      </w:r>
      <w:r w:rsidR="0015318C" w:rsidRPr="006D1969">
        <w:rPr>
          <w:rFonts w:ascii="Times New Roman" w:hAnsi="Times New Roman" w:cs="Times New Roman"/>
        </w:rPr>
        <w:t xml:space="preserve"> ver</w:t>
      </w:r>
      <w:r w:rsidR="007A386F" w:rsidRPr="006D1969">
        <w:rPr>
          <w:rFonts w:ascii="Times New Roman" w:hAnsi="Times New Roman" w:cs="Times New Roman"/>
        </w:rPr>
        <w:t>ir</w:t>
      </w:r>
      <w:r w:rsidR="0015318C" w:rsidRPr="006D1969">
        <w:rPr>
          <w:rFonts w:ascii="Times New Roman" w:hAnsi="Times New Roman" w:cs="Times New Roman"/>
        </w:rPr>
        <w:t xml:space="preserve"> (Tolerance=1/VIF). Eğer Tolerance değeri kritik değerden (1-R</w:t>
      </w:r>
      <w:r w:rsidR="0015318C" w:rsidRPr="006D1969">
        <w:rPr>
          <w:rFonts w:ascii="Times New Roman" w:hAnsi="Times New Roman" w:cs="Times New Roman"/>
          <w:vertAlign w:val="superscript"/>
        </w:rPr>
        <w:t>2</w:t>
      </w:r>
      <w:r w:rsidR="0015318C" w:rsidRPr="006D1969">
        <w:rPr>
          <w:rFonts w:ascii="Times New Roman" w:hAnsi="Times New Roman" w:cs="Times New Roman"/>
        </w:rPr>
        <w:t>) küçükse çoklu eş doğrusallık problemi vardır</w:t>
      </w:r>
      <w:r w:rsidR="007A386F" w:rsidRPr="006D1969">
        <w:rPr>
          <w:rFonts w:ascii="Times New Roman" w:hAnsi="Times New Roman" w:cs="Times New Roman"/>
        </w:rPr>
        <w:t>”</w:t>
      </w:r>
      <w:r w:rsidR="0015318C" w:rsidRPr="006D1969">
        <w:rPr>
          <w:rFonts w:ascii="Times New Roman" w:hAnsi="Times New Roman" w:cs="Times New Roman"/>
        </w:rPr>
        <w:t xml:space="preserve"> (Gürbüz ve Şahin, 2017</w:t>
      </w:r>
      <w:r w:rsidR="007A386F" w:rsidRPr="006D1969">
        <w:rPr>
          <w:rFonts w:ascii="Times New Roman" w:hAnsi="Times New Roman" w:cs="Times New Roman"/>
        </w:rPr>
        <w:t>, s.275</w:t>
      </w:r>
      <w:r w:rsidR="0015318C" w:rsidRPr="006D1969">
        <w:rPr>
          <w:rFonts w:ascii="Times New Roman" w:hAnsi="Times New Roman" w:cs="Times New Roman"/>
        </w:rPr>
        <w:t>). R</w:t>
      </w:r>
      <w:r w:rsidR="0015318C" w:rsidRPr="006D1969">
        <w:rPr>
          <w:rFonts w:ascii="Times New Roman" w:hAnsi="Times New Roman" w:cs="Times New Roman"/>
          <w:vertAlign w:val="superscript"/>
        </w:rPr>
        <w:t>2</w:t>
      </w:r>
      <w:r w:rsidR="0015318C" w:rsidRPr="006D1969">
        <w:rPr>
          <w:rFonts w:ascii="Times New Roman" w:hAnsi="Times New Roman" w:cs="Times New Roman"/>
        </w:rPr>
        <w:t xml:space="preserve"> değeri 0,39 olduğu için kritik değer 1-0,39=0,61’dir. Tablodaki Tolerance değerlerine bak</w:t>
      </w:r>
      <w:r w:rsidR="009F0867" w:rsidRPr="006D1969">
        <w:rPr>
          <w:rFonts w:ascii="Times New Roman" w:hAnsi="Times New Roman" w:cs="Times New Roman"/>
        </w:rPr>
        <w:t>ıldığın</w:t>
      </w:r>
      <w:r w:rsidR="0015318C" w:rsidRPr="006D1969">
        <w:rPr>
          <w:rFonts w:ascii="Times New Roman" w:hAnsi="Times New Roman" w:cs="Times New Roman"/>
        </w:rPr>
        <w:t>da  bağımsız değerlere ilişkin değerlerin tümü 0.61’den büyüktür.</w:t>
      </w:r>
      <w:r w:rsidR="00BD7509" w:rsidRPr="006D1969">
        <w:rPr>
          <w:rFonts w:ascii="Times New Roman" w:hAnsi="Times New Roman" w:cs="Times New Roman"/>
        </w:rPr>
        <w:t xml:space="preserve"> Bu sebeple çoklu eş doğrusallık problemi olmadığı sonucuna varılabilmektedir.</w:t>
      </w:r>
    </w:p>
    <w:bookmarkEnd w:id="22"/>
    <w:p w14:paraId="1B29414E" w14:textId="7E78C119" w:rsidR="0057521C" w:rsidRPr="006D1969" w:rsidRDefault="0057521C" w:rsidP="0010574A">
      <w:pPr>
        <w:spacing w:line="240" w:lineRule="auto"/>
        <w:jc w:val="both"/>
        <w:rPr>
          <w:rFonts w:ascii="Times New Roman" w:hAnsi="Times New Roman" w:cs="Times New Roman"/>
          <w:b/>
          <w:bCs/>
          <w:sz w:val="20"/>
          <w:szCs w:val="20"/>
        </w:rPr>
      </w:pPr>
      <w:r w:rsidRPr="006D1969">
        <w:rPr>
          <w:rFonts w:ascii="Times New Roman" w:hAnsi="Times New Roman" w:cs="Times New Roman"/>
          <w:b/>
          <w:bCs/>
          <w:sz w:val="20"/>
          <w:szCs w:val="20"/>
        </w:rPr>
        <w:t xml:space="preserve">Tablo </w:t>
      </w:r>
      <w:r w:rsidR="00C0049F">
        <w:rPr>
          <w:rFonts w:ascii="Times New Roman" w:hAnsi="Times New Roman" w:cs="Times New Roman"/>
          <w:b/>
          <w:bCs/>
          <w:sz w:val="20"/>
          <w:szCs w:val="20"/>
        </w:rPr>
        <w:t>3</w:t>
      </w:r>
      <w:r w:rsidRPr="006D1969">
        <w:rPr>
          <w:rFonts w:ascii="Times New Roman" w:hAnsi="Times New Roman" w:cs="Times New Roman"/>
          <w:b/>
          <w:bCs/>
          <w:sz w:val="20"/>
          <w:szCs w:val="20"/>
        </w:rPr>
        <w:t>.</w:t>
      </w:r>
    </w:p>
    <w:p w14:paraId="18BB1352" w14:textId="77777777" w:rsidR="0010574A" w:rsidRPr="006D1969" w:rsidRDefault="0010574A" w:rsidP="00E63EE2">
      <w:pPr>
        <w:spacing w:line="240" w:lineRule="auto"/>
        <w:jc w:val="both"/>
        <w:rPr>
          <w:rFonts w:ascii="Times New Roman" w:hAnsi="Times New Roman" w:cs="Times New Roman"/>
          <w:i/>
          <w:iCs/>
          <w:sz w:val="20"/>
          <w:szCs w:val="20"/>
        </w:rPr>
      </w:pPr>
      <w:r w:rsidRPr="006D1969">
        <w:rPr>
          <w:rFonts w:ascii="Times New Roman" w:hAnsi="Times New Roman" w:cs="Times New Roman"/>
          <w:i/>
          <w:iCs/>
          <w:sz w:val="20"/>
          <w:szCs w:val="20"/>
        </w:rPr>
        <w:lastRenderedPageBreak/>
        <w:t>Duygusal Bağlılık ve Normatif Bağlılığın Yaşam Tatmini Üzerindeki Etkisi</w:t>
      </w:r>
    </w:p>
    <w:tbl>
      <w:tblPr>
        <w:tblStyle w:val="DzTablo21"/>
        <w:tblW w:w="5307" w:type="pct"/>
        <w:tblLook w:val="0000" w:firstRow="0" w:lastRow="0" w:firstColumn="0" w:lastColumn="0" w:noHBand="0" w:noVBand="0"/>
      </w:tblPr>
      <w:tblGrid>
        <w:gridCol w:w="2487"/>
        <w:gridCol w:w="808"/>
        <w:gridCol w:w="1035"/>
        <w:gridCol w:w="1278"/>
        <w:gridCol w:w="799"/>
        <w:gridCol w:w="799"/>
        <w:gridCol w:w="1008"/>
        <w:gridCol w:w="800"/>
      </w:tblGrid>
      <w:tr w:rsidR="00E56921" w:rsidRPr="00B429D5" w14:paraId="2C8DE931" w14:textId="77777777" w:rsidTr="00B24F4A">
        <w:trPr>
          <w:cnfStyle w:val="000000100000" w:firstRow="0" w:lastRow="0" w:firstColumn="0" w:lastColumn="0" w:oddVBand="0" w:evenVBand="0" w:oddHBand="1" w:evenHBand="0" w:firstRowFirstColumn="0" w:firstRowLastColumn="0" w:lastRowFirstColumn="0" w:lastRowLastColumn="0"/>
          <w:trHeight w:val="566"/>
        </w:trPr>
        <w:tc>
          <w:tcPr>
            <w:cnfStyle w:val="000010000000" w:firstRow="0" w:lastRow="0" w:firstColumn="0" w:lastColumn="0" w:oddVBand="1" w:evenVBand="0" w:oddHBand="0" w:evenHBand="0" w:firstRowFirstColumn="0" w:firstRowLastColumn="0" w:lastRowFirstColumn="0" w:lastRowLastColumn="0"/>
            <w:tcW w:w="1380" w:type="pct"/>
            <w:vMerge w:val="restart"/>
          </w:tcPr>
          <w:p w14:paraId="5BE0FD4A" w14:textId="77777777" w:rsidR="00E56921" w:rsidRPr="00B429D5" w:rsidRDefault="00E56921" w:rsidP="006D391C">
            <w:pPr>
              <w:autoSpaceDE w:val="0"/>
              <w:autoSpaceDN w:val="0"/>
              <w:adjustRightInd w:val="0"/>
              <w:ind w:left="60" w:right="60"/>
              <w:rPr>
                <w:rFonts w:ascii="Times New Roman" w:hAnsi="Times New Roman" w:cs="Times New Roman"/>
                <w:sz w:val="16"/>
                <w:szCs w:val="16"/>
              </w:rPr>
            </w:pPr>
            <w:r w:rsidRPr="00B429D5">
              <w:rPr>
                <w:rFonts w:ascii="Times New Roman" w:hAnsi="Times New Roman" w:cs="Times New Roman"/>
                <w:sz w:val="16"/>
                <w:szCs w:val="16"/>
              </w:rPr>
              <w:t xml:space="preserve">Degişken </w:t>
            </w:r>
          </w:p>
        </w:tc>
        <w:tc>
          <w:tcPr>
            <w:cnfStyle w:val="000001000000" w:firstRow="0" w:lastRow="0" w:firstColumn="0" w:lastColumn="0" w:oddVBand="0" w:evenVBand="1" w:oddHBand="0" w:evenHBand="0" w:firstRowFirstColumn="0" w:firstRowLastColumn="0" w:lastRowFirstColumn="0" w:lastRowLastColumn="0"/>
            <w:tcW w:w="1022" w:type="pct"/>
            <w:gridSpan w:val="2"/>
          </w:tcPr>
          <w:p w14:paraId="6161EB2E" w14:textId="77777777" w:rsidR="00E56921" w:rsidRPr="00B429D5" w:rsidRDefault="00E56921" w:rsidP="006D391C">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Standardize Edilmemiş Katsayılar</w:t>
            </w:r>
          </w:p>
        </w:tc>
        <w:tc>
          <w:tcPr>
            <w:cnfStyle w:val="000010000000" w:firstRow="0" w:lastRow="0" w:firstColumn="0" w:lastColumn="0" w:oddVBand="1" w:evenVBand="0" w:oddHBand="0" w:evenHBand="0" w:firstRowFirstColumn="0" w:firstRowLastColumn="0" w:lastRowFirstColumn="0" w:lastRowLastColumn="0"/>
            <w:tcW w:w="709" w:type="pct"/>
          </w:tcPr>
          <w:p w14:paraId="048821C0" w14:textId="77777777" w:rsidR="00E56921" w:rsidRPr="00B429D5" w:rsidRDefault="00E56921" w:rsidP="006D391C">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Standardize Katsayılar</w:t>
            </w:r>
          </w:p>
        </w:tc>
        <w:tc>
          <w:tcPr>
            <w:cnfStyle w:val="000001000000" w:firstRow="0" w:lastRow="0" w:firstColumn="0" w:lastColumn="0" w:oddVBand="0" w:evenVBand="1" w:oddHBand="0" w:evenHBand="0" w:firstRowFirstColumn="0" w:firstRowLastColumn="0" w:lastRowFirstColumn="0" w:lastRowLastColumn="0"/>
            <w:tcW w:w="443" w:type="pct"/>
            <w:vMerge w:val="restart"/>
          </w:tcPr>
          <w:p w14:paraId="758374A6" w14:textId="77777777" w:rsidR="00E56921" w:rsidRPr="00B429D5" w:rsidRDefault="00E56921" w:rsidP="006D391C">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t</w:t>
            </w:r>
          </w:p>
        </w:tc>
        <w:tc>
          <w:tcPr>
            <w:cnfStyle w:val="000010000000" w:firstRow="0" w:lastRow="0" w:firstColumn="0" w:lastColumn="0" w:oddVBand="1" w:evenVBand="0" w:oddHBand="0" w:evenHBand="0" w:firstRowFirstColumn="0" w:firstRowLastColumn="0" w:lastRowFirstColumn="0" w:lastRowLastColumn="0"/>
            <w:tcW w:w="443" w:type="pct"/>
            <w:vMerge w:val="restart"/>
          </w:tcPr>
          <w:p w14:paraId="4F1F0375" w14:textId="77777777" w:rsidR="00E56921" w:rsidRPr="00B429D5" w:rsidRDefault="00E56921" w:rsidP="006D391C">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 xml:space="preserve">Sig. </w:t>
            </w:r>
          </w:p>
          <w:p w14:paraId="73D482C8" w14:textId="77777777" w:rsidR="00E56921" w:rsidRPr="00B429D5" w:rsidRDefault="00E56921" w:rsidP="006D391C">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(p)</w:t>
            </w:r>
          </w:p>
        </w:tc>
        <w:tc>
          <w:tcPr>
            <w:cnfStyle w:val="000001000000" w:firstRow="0" w:lastRow="0" w:firstColumn="0" w:lastColumn="0" w:oddVBand="0" w:evenVBand="1" w:oddHBand="0" w:evenHBand="0" w:firstRowFirstColumn="0" w:firstRowLastColumn="0" w:lastRowFirstColumn="0" w:lastRowLastColumn="0"/>
            <w:tcW w:w="1003" w:type="pct"/>
            <w:gridSpan w:val="2"/>
          </w:tcPr>
          <w:p w14:paraId="3AAA2659" w14:textId="77777777" w:rsidR="00E56921" w:rsidRPr="00B429D5" w:rsidRDefault="00E56921" w:rsidP="006D391C">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Collinearity Statistics</w:t>
            </w:r>
          </w:p>
        </w:tc>
      </w:tr>
      <w:tr w:rsidR="00B429D5" w:rsidRPr="00B429D5" w14:paraId="5ED9EB0B" w14:textId="77777777" w:rsidTr="00B24F4A">
        <w:trPr>
          <w:trHeight w:val="295"/>
        </w:trPr>
        <w:tc>
          <w:tcPr>
            <w:cnfStyle w:val="000010000000" w:firstRow="0" w:lastRow="0" w:firstColumn="0" w:lastColumn="0" w:oddVBand="1" w:evenVBand="0" w:oddHBand="0" w:evenHBand="0" w:firstRowFirstColumn="0" w:firstRowLastColumn="0" w:lastRowFirstColumn="0" w:lastRowLastColumn="0"/>
            <w:tcW w:w="1380" w:type="pct"/>
            <w:vMerge/>
          </w:tcPr>
          <w:p w14:paraId="5B37D3DE" w14:textId="77777777" w:rsidR="00E56921" w:rsidRPr="00B429D5" w:rsidRDefault="00E56921" w:rsidP="006D391C">
            <w:pPr>
              <w:autoSpaceDE w:val="0"/>
              <w:autoSpaceDN w:val="0"/>
              <w:adjustRightInd w:val="0"/>
              <w:rPr>
                <w:rFonts w:ascii="Times New Roman" w:hAnsi="Times New Roman" w:cs="Times New Roman"/>
                <w:sz w:val="16"/>
                <w:szCs w:val="16"/>
              </w:rPr>
            </w:pPr>
          </w:p>
        </w:tc>
        <w:tc>
          <w:tcPr>
            <w:cnfStyle w:val="000001000000" w:firstRow="0" w:lastRow="0" w:firstColumn="0" w:lastColumn="0" w:oddVBand="0" w:evenVBand="1" w:oddHBand="0" w:evenHBand="0" w:firstRowFirstColumn="0" w:firstRowLastColumn="0" w:lastRowFirstColumn="0" w:lastRowLastColumn="0"/>
            <w:tcW w:w="448" w:type="pct"/>
          </w:tcPr>
          <w:p w14:paraId="07C7C80A" w14:textId="77777777" w:rsidR="00E56921" w:rsidRPr="00B429D5" w:rsidRDefault="00E56921" w:rsidP="006D391C">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B</w:t>
            </w:r>
          </w:p>
        </w:tc>
        <w:tc>
          <w:tcPr>
            <w:cnfStyle w:val="000010000000" w:firstRow="0" w:lastRow="0" w:firstColumn="0" w:lastColumn="0" w:oddVBand="1" w:evenVBand="0" w:oddHBand="0" w:evenHBand="0" w:firstRowFirstColumn="0" w:firstRowLastColumn="0" w:lastRowFirstColumn="0" w:lastRowLastColumn="0"/>
            <w:tcW w:w="574" w:type="pct"/>
          </w:tcPr>
          <w:p w14:paraId="1651D9B0" w14:textId="77777777" w:rsidR="00E56921" w:rsidRPr="00B429D5" w:rsidRDefault="00E56921" w:rsidP="006D391C">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Std. Hata</w:t>
            </w:r>
          </w:p>
        </w:tc>
        <w:tc>
          <w:tcPr>
            <w:cnfStyle w:val="000001000000" w:firstRow="0" w:lastRow="0" w:firstColumn="0" w:lastColumn="0" w:oddVBand="0" w:evenVBand="1" w:oddHBand="0" w:evenHBand="0" w:firstRowFirstColumn="0" w:firstRowLastColumn="0" w:lastRowFirstColumn="0" w:lastRowLastColumn="0"/>
            <w:tcW w:w="709" w:type="pct"/>
          </w:tcPr>
          <w:p w14:paraId="5D18F54D" w14:textId="77777777" w:rsidR="00E56921" w:rsidRPr="00B429D5" w:rsidRDefault="00E56921" w:rsidP="006D391C">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Beta (β)</w:t>
            </w:r>
          </w:p>
        </w:tc>
        <w:tc>
          <w:tcPr>
            <w:cnfStyle w:val="000010000000" w:firstRow="0" w:lastRow="0" w:firstColumn="0" w:lastColumn="0" w:oddVBand="1" w:evenVBand="0" w:oddHBand="0" w:evenHBand="0" w:firstRowFirstColumn="0" w:firstRowLastColumn="0" w:lastRowFirstColumn="0" w:lastRowLastColumn="0"/>
            <w:tcW w:w="443" w:type="pct"/>
            <w:vMerge/>
          </w:tcPr>
          <w:p w14:paraId="218765F0" w14:textId="77777777" w:rsidR="00E56921" w:rsidRPr="00B429D5" w:rsidRDefault="00E56921" w:rsidP="006D391C">
            <w:pPr>
              <w:autoSpaceDE w:val="0"/>
              <w:autoSpaceDN w:val="0"/>
              <w:adjustRightInd w:val="0"/>
              <w:rPr>
                <w:rFonts w:ascii="Times New Roman" w:hAnsi="Times New Roman" w:cs="Times New Roman"/>
                <w:sz w:val="16"/>
                <w:szCs w:val="16"/>
              </w:rPr>
            </w:pPr>
          </w:p>
        </w:tc>
        <w:tc>
          <w:tcPr>
            <w:cnfStyle w:val="000001000000" w:firstRow="0" w:lastRow="0" w:firstColumn="0" w:lastColumn="0" w:oddVBand="0" w:evenVBand="1" w:oddHBand="0" w:evenHBand="0" w:firstRowFirstColumn="0" w:firstRowLastColumn="0" w:lastRowFirstColumn="0" w:lastRowLastColumn="0"/>
            <w:tcW w:w="443" w:type="pct"/>
            <w:vMerge/>
          </w:tcPr>
          <w:p w14:paraId="625E6F4B" w14:textId="77777777" w:rsidR="00E56921" w:rsidRPr="00B429D5" w:rsidRDefault="00E56921" w:rsidP="006D391C">
            <w:pPr>
              <w:autoSpaceDE w:val="0"/>
              <w:autoSpaceDN w:val="0"/>
              <w:adjustRightInd w:val="0"/>
              <w:rPr>
                <w:rFonts w:ascii="Times New Roman" w:hAnsi="Times New Roman" w:cs="Times New Roman"/>
                <w:sz w:val="16"/>
                <w:szCs w:val="16"/>
              </w:rPr>
            </w:pPr>
          </w:p>
        </w:tc>
        <w:tc>
          <w:tcPr>
            <w:cnfStyle w:val="000010000000" w:firstRow="0" w:lastRow="0" w:firstColumn="0" w:lastColumn="0" w:oddVBand="1" w:evenVBand="0" w:oddHBand="0" w:evenHBand="0" w:firstRowFirstColumn="0" w:firstRowLastColumn="0" w:lastRowFirstColumn="0" w:lastRowLastColumn="0"/>
            <w:tcW w:w="559" w:type="pct"/>
          </w:tcPr>
          <w:p w14:paraId="5BE0788B" w14:textId="77777777" w:rsidR="00E56921" w:rsidRPr="00B429D5" w:rsidRDefault="00E56921" w:rsidP="006D391C">
            <w:pPr>
              <w:autoSpaceDE w:val="0"/>
              <w:autoSpaceDN w:val="0"/>
              <w:adjustRightInd w:val="0"/>
              <w:rPr>
                <w:rFonts w:ascii="Times New Roman" w:hAnsi="Times New Roman" w:cs="Times New Roman"/>
                <w:sz w:val="16"/>
                <w:szCs w:val="16"/>
              </w:rPr>
            </w:pPr>
            <w:r w:rsidRPr="00B429D5">
              <w:rPr>
                <w:rFonts w:ascii="Times New Roman" w:hAnsi="Times New Roman" w:cs="Times New Roman"/>
                <w:sz w:val="16"/>
                <w:szCs w:val="16"/>
              </w:rPr>
              <w:t xml:space="preserve">Tolerance </w:t>
            </w:r>
          </w:p>
        </w:tc>
        <w:tc>
          <w:tcPr>
            <w:cnfStyle w:val="000001000000" w:firstRow="0" w:lastRow="0" w:firstColumn="0" w:lastColumn="0" w:oddVBand="0" w:evenVBand="1" w:oddHBand="0" w:evenHBand="0" w:firstRowFirstColumn="0" w:firstRowLastColumn="0" w:lastRowFirstColumn="0" w:lastRowLastColumn="0"/>
            <w:tcW w:w="444" w:type="pct"/>
          </w:tcPr>
          <w:p w14:paraId="4D7D66B4" w14:textId="77777777" w:rsidR="00E56921" w:rsidRPr="00B429D5" w:rsidRDefault="00E56921" w:rsidP="006D391C">
            <w:pPr>
              <w:autoSpaceDE w:val="0"/>
              <w:autoSpaceDN w:val="0"/>
              <w:adjustRightInd w:val="0"/>
              <w:rPr>
                <w:rFonts w:ascii="Times New Roman" w:hAnsi="Times New Roman" w:cs="Times New Roman"/>
                <w:sz w:val="16"/>
                <w:szCs w:val="16"/>
              </w:rPr>
            </w:pPr>
            <w:r w:rsidRPr="00B429D5">
              <w:rPr>
                <w:rFonts w:ascii="Times New Roman" w:hAnsi="Times New Roman" w:cs="Times New Roman"/>
                <w:sz w:val="16"/>
                <w:szCs w:val="16"/>
              </w:rPr>
              <w:t>VIF</w:t>
            </w:r>
          </w:p>
        </w:tc>
      </w:tr>
      <w:tr w:rsidR="00B429D5" w:rsidRPr="00B429D5" w14:paraId="4E120D9C" w14:textId="77777777" w:rsidTr="00B24F4A">
        <w:trPr>
          <w:cnfStyle w:val="000000100000" w:firstRow="0" w:lastRow="0" w:firstColumn="0" w:lastColumn="0" w:oddVBand="0" w:evenVBand="0" w:oddHBand="1" w:evenHBand="0" w:firstRowFirstColumn="0" w:firstRowLastColumn="0" w:lastRowFirstColumn="0" w:lastRowLastColumn="0"/>
          <w:trHeight w:val="367"/>
        </w:trPr>
        <w:tc>
          <w:tcPr>
            <w:cnfStyle w:val="000010000000" w:firstRow="0" w:lastRow="0" w:firstColumn="0" w:lastColumn="0" w:oddVBand="1" w:evenVBand="0" w:oddHBand="0" w:evenHBand="0" w:firstRowFirstColumn="0" w:firstRowLastColumn="0" w:lastRowFirstColumn="0" w:lastRowLastColumn="0"/>
            <w:tcW w:w="1380" w:type="pct"/>
          </w:tcPr>
          <w:p w14:paraId="691AF529" w14:textId="77777777" w:rsidR="00E56921" w:rsidRPr="00B429D5" w:rsidRDefault="00E56921" w:rsidP="006D391C">
            <w:pPr>
              <w:autoSpaceDE w:val="0"/>
              <w:autoSpaceDN w:val="0"/>
              <w:adjustRightInd w:val="0"/>
              <w:ind w:left="60" w:right="60"/>
              <w:rPr>
                <w:rFonts w:ascii="Times New Roman" w:hAnsi="Times New Roman" w:cs="Times New Roman"/>
                <w:sz w:val="16"/>
                <w:szCs w:val="16"/>
              </w:rPr>
            </w:pPr>
            <w:r w:rsidRPr="00B429D5">
              <w:rPr>
                <w:rFonts w:ascii="Times New Roman" w:hAnsi="Times New Roman" w:cs="Times New Roman"/>
                <w:sz w:val="16"/>
                <w:szCs w:val="16"/>
              </w:rPr>
              <w:t xml:space="preserve">Sabit </w:t>
            </w:r>
          </w:p>
        </w:tc>
        <w:tc>
          <w:tcPr>
            <w:cnfStyle w:val="000001000000" w:firstRow="0" w:lastRow="0" w:firstColumn="0" w:lastColumn="0" w:oddVBand="0" w:evenVBand="1" w:oddHBand="0" w:evenHBand="0" w:firstRowFirstColumn="0" w:firstRowLastColumn="0" w:lastRowFirstColumn="0" w:lastRowLastColumn="0"/>
            <w:tcW w:w="448" w:type="pct"/>
          </w:tcPr>
          <w:p w14:paraId="4A3C22E0"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-1,381</w:t>
            </w:r>
          </w:p>
        </w:tc>
        <w:tc>
          <w:tcPr>
            <w:cnfStyle w:val="000010000000" w:firstRow="0" w:lastRow="0" w:firstColumn="0" w:lastColumn="0" w:oddVBand="1" w:evenVBand="0" w:oddHBand="0" w:evenHBand="0" w:firstRowFirstColumn="0" w:firstRowLastColumn="0" w:lastRowFirstColumn="0" w:lastRowLastColumn="0"/>
            <w:tcW w:w="574" w:type="pct"/>
          </w:tcPr>
          <w:p w14:paraId="0012C452"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4,185</w:t>
            </w:r>
          </w:p>
        </w:tc>
        <w:tc>
          <w:tcPr>
            <w:cnfStyle w:val="000001000000" w:firstRow="0" w:lastRow="0" w:firstColumn="0" w:lastColumn="0" w:oddVBand="0" w:evenVBand="1" w:oddHBand="0" w:evenHBand="0" w:firstRowFirstColumn="0" w:firstRowLastColumn="0" w:lastRowFirstColumn="0" w:lastRowLastColumn="0"/>
            <w:tcW w:w="709" w:type="pct"/>
          </w:tcPr>
          <w:p w14:paraId="6B022234" w14:textId="77777777" w:rsidR="00E56921" w:rsidRPr="00B429D5" w:rsidRDefault="00E56921" w:rsidP="00A07B9D">
            <w:pPr>
              <w:autoSpaceDE w:val="0"/>
              <w:autoSpaceDN w:val="0"/>
              <w:adjustRightInd w:val="0"/>
              <w:jc w:val="center"/>
              <w:rPr>
                <w:rFonts w:ascii="Times New Roman" w:hAnsi="Times New Roman" w:cs="Times New Roman"/>
                <w:sz w:val="16"/>
                <w:szCs w:val="16"/>
              </w:rPr>
            </w:pPr>
            <w:r w:rsidRPr="00B429D5">
              <w:rPr>
                <w:rFonts w:ascii="Times New Roman" w:hAnsi="Times New Roman" w:cs="Times New Roman"/>
                <w:sz w:val="16"/>
                <w:szCs w:val="16"/>
              </w:rPr>
              <w:t>-</w:t>
            </w:r>
          </w:p>
        </w:tc>
        <w:tc>
          <w:tcPr>
            <w:cnfStyle w:val="000010000000" w:firstRow="0" w:lastRow="0" w:firstColumn="0" w:lastColumn="0" w:oddVBand="1" w:evenVBand="0" w:oddHBand="0" w:evenHBand="0" w:firstRowFirstColumn="0" w:firstRowLastColumn="0" w:lastRowFirstColumn="0" w:lastRowLastColumn="0"/>
            <w:tcW w:w="443" w:type="pct"/>
          </w:tcPr>
          <w:p w14:paraId="4BE7095F"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-,330</w:t>
            </w:r>
          </w:p>
        </w:tc>
        <w:tc>
          <w:tcPr>
            <w:cnfStyle w:val="000001000000" w:firstRow="0" w:lastRow="0" w:firstColumn="0" w:lastColumn="0" w:oddVBand="0" w:evenVBand="1" w:oddHBand="0" w:evenHBand="0" w:firstRowFirstColumn="0" w:firstRowLastColumn="0" w:lastRowFirstColumn="0" w:lastRowLastColumn="0"/>
            <w:tcW w:w="443" w:type="pct"/>
          </w:tcPr>
          <w:p w14:paraId="795F58F3"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0,742</w:t>
            </w:r>
          </w:p>
        </w:tc>
        <w:tc>
          <w:tcPr>
            <w:cnfStyle w:val="000010000000" w:firstRow="0" w:lastRow="0" w:firstColumn="0" w:lastColumn="0" w:oddVBand="1" w:evenVBand="0" w:oddHBand="0" w:evenHBand="0" w:firstRowFirstColumn="0" w:firstRowLastColumn="0" w:lastRowFirstColumn="0" w:lastRowLastColumn="0"/>
            <w:tcW w:w="559" w:type="pct"/>
          </w:tcPr>
          <w:p w14:paraId="59E46181"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w:t>
            </w:r>
          </w:p>
        </w:tc>
        <w:tc>
          <w:tcPr>
            <w:cnfStyle w:val="000001000000" w:firstRow="0" w:lastRow="0" w:firstColumn="0" w:lastColumn="0" w:oddVBand="0" w:evenVBand="1" w:oddHBand="0" w:evenHBand="0" w:firstRowFirstColumn="0" w:firstRowLastColumn="0" w:lastRowFirstColumn="0" w:lastRowLastColumn="0"/>
            <w:tcW w:w="444" w:type="pct"/>
          </w:tcPr>
          <w:p w14:paraId="297D7C30"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w:t>
            </w:r>
          </w:p>
        </w:tc>
      </w:tr>
      <w:tr w:rsidR="00B429D5" w:rsidRPr="00B429D5" w14:paraId="7BC1CD72" w14:textId="77777777" w:rsidTr="00B24F4A">
        <w:trPr>
          <w:trHeight w:val="373"/>
        </w:trPr>
        <w:tc>
          <w:tcPr>
            <w:cnfStyle w:val="000010000000" w:firstRow="0" w:lastRow="0" w:firstColumn="0" w:lastColumn="0" w:oddVBand="1" w:evenVBand="0" w:oddHBand="0" w:evenHBand="0" w:firstRowFirstColumn="0" w:firstRowLastColumn="0" w:lastRowFirstColumn="0" w:lastRowLastColumn="0"/>
            <w:tcW w:w="1380" w:type="pct"/>
          </w:tcPr>
          <w:p w14:paraId="25A10126" w14:textId="77777777" w:rsidR="00E56921" w:rsidRPr="00B429D5" w:rsidRDefault="00EB3CAE" w:rsidP="006D391C">
            <w:pPr>
              <w:ind w:firstLine="5"/>
              <w:rPr>
                <w:rFonts w:ascii="Times New Roman" w:hAnsi="Times New Roman" w:cs="Times New Roman"/>
                <w:sz w:val="16"/>
                <w:szCs w:val="16"/>
              </w:rPr>
            </w:pPr>
            <w:r w:rsidRPr="00B429D5">
              <w:rPr>
                <w:rFonts w:ascii="Times New Roman" w:hAnsi="Times New Roman" w:cs="Times New Roman"/>
                <w:sz w:val="16"/>
                <w:szCs w:val="16"/>
              </w:rPr>
              <w:t>Duygusal bağlılık</w:t>
            </w:r>
          </w:p>
        </w:tc>
        <w:tc>
          <w:tcPr>
            <w:cnfStyle w:val="000001000000" w:firstRow="0" w:lastRow="0" w:firstColumn="0" w:lastColumn="0" w:oddVBand="0" w:evenVBand="1" w:oddHBand="0" w:evenHBand="0" w:firstRowFirstColumn="0" w:firstRowLastColumn="0" w:lastRowFirstColumn="0" w:lastRowLastColumn="0"/>
            <w:tcW w:w="448" w:type="pct"/>
          </w:tcPr>
          <w:p w14:paraId="2CB5E2BA"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0,693</w:t>
            </w:r>
          </w:p>
        </w:tc>
        <w:tc>
          <w:tcPr>
            <w:cnfStyle w:val="000010000000" w:firstRow="0" w:lastRow="0" w:firstColumn="0" w:lastColumn="0" w:oddVBand="1" w:evenVBand="0" w:oddHBand="0" w:evenHBand="0" w:firstRowFirstColumn="0" w:firstRowLastColumn="0" w:lastRowFirstColumn="0" w:lastRowLastColumn="0"/>
            <w:tcW w:w="574" w:type="pct"/>
          </w:tcPr>
          <w:p w14:paraId="58C7BDD4"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0,174</w:t>
            </w:r>
          </w:p>
        </w:tc>
        <w:tc>
          <w:tcPr>
            <w:cnfStyle w:val="000001000000" w:firstRow="0" w:lastRow="0" w:firstColumn="0" w:lastColumn="0" w:oddVBand="0" w:evenVBand="1" w:oddHBand="0" w:evenHBand="0" w:firstRowFirstColumn="0" w:firstRowLastColumn="0" w:lastRowFirstColumn="0" w:lastRowLastColumn="0"/>
            <w:tcW w:w="709" w:type="pct"/>
          </w:tcPr>
          <w:p w14:paraId="01CA5A11" w14:textId="77777777" w:rsidR="00E56921" w:rsidRPr="00B429D5" w:rsidRDefault="00E56921" w:rsidP="00A07B9D">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0,446**</w:t>
            </w:r>
          </w:p>
        </w:tc>
        <w:tc>
          <w:tcPr>
            <w:cnfStyle w:val="000010000000" w:firstRow="0" w:lastRow="0" w:firstColumn="0" w:lastColumn="0" w:oddVBand="1" w:evenVBand="0" w:oddHBand="0" w:evenHBand="0" w:firstRowFirstColumn="0" w:firstRowLastColumn="0" w:lastRowFirstColumn="0" w:lastRowLastColumn="0"/>
            <w:tcW w:w="443" w:type="pct"/>
          </w:tcPr>
          <w:p w14:paraId="4AEDEECE"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3,978</w:t>
            </w:r>
          </w:p>
        </w:tc>
        <w:tc>
          <w:tcPr>
            <w:cnfStyle w:val="000001000000" w:firstRow="0" w:lastRow="0" w:firstColumn="0" w:lastColumn="0" w:oddVBand="0" w:evenVBand="1" w:oddHBand="0" w:evenHBand="0" w:firstRowFirstColumn="0" w:firstRowLastColumn="0" w:lastRowFirstColumn="0" w:lastRowLastColumn="0"/>
            <w:tcW w:w="443" w:type="pct"/>
          </w:tcPr>
          <w:p w14:paraId="24EF2A42"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&lt;,01</w:t>
            </w:r>
          </w:p>
        </w:tc>
        <w:tc>
          <w:tcPr>
            <w:cnfStyle w:val="000010000000" w:firstRow="0" w:lastRow="0" w:firstColumn="0" w:lastColumn="0" w:oddVBand="1" w:evenVBand="0" w:oddHBand="0" w:evenHBand="0" w:firstRowFirstColumn="0" w:firstRowLastColumn="0" w:lastRowFirstColumn="0" w:lastRowLastColumn="0"/>
            <w:tcW w:w="559" w:type="pct"/>
          </w:tcPr>
          <w:p w14:paraId="0634F328"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0,668</w:t>
            </w:r>
          </w:p>
        </w:tc>
        <w:tc>
          <w:tcPr>
            <w:cnfStyle w:val="000001000000" w:firstRow="0" w:lastRow="0" w:firstColumn="0" w:lastColumn="0" w:oddVBand="0" w:evenVBand="1" w:oddHBand="0" w:evenHBand="0" w:firstRowFirstColumn="0" w:firstRowLastColumn="0" w:lastRowFirstColumn="0" w:lastRowLastColumn="0"/>
            <w:tcW w:w="444" w:type="pct"/>
          </w:tcPr>
          <w:p w14:paraId="3860FC74"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1,496</w:t>
            </w:r>
          </w:p>
        </w:tc>
      </w:tr>
      <w:tr w:rsidR="00B429D5" w:rsidRPr="00B429D5" w14:paraId="263FFDDD" w14:textId="77777777" w:rsidTr="00B24F4A">
        <w:trPr>
          <w:cnfStyle w:val="000000100000" w:firstRow="0" w:lastRow="0" w:firstColumn="0" w:lastColumn="0" w:oddVBand="0" w:evenVBand="0" w:oddHBand="1" w:evenHBand="0" w:firstRowFirstColumn="0" w:firstRowLastColumn="0" w:lastRowFirstColumn="0" w:lastRowLastColumn="0"/>
          <w:trHeight w:val="370"/>
        </w:trPr>
        <w:tc>
          <w:tcPr>
            <w:cnfStyle w:val="000010000000" w:firstRow="0" w:lastRow="0" w:firstColumn="0" w:lastColumn="0" w:oddVBand="1" w:evenVBand="0" w:oddHBand="0" w:evenHBand="0" w:firstRowFirstColumn="0" w:firstRowLastColumn="0" w:lastRowFirstColumn="0" w:lastRowLastColumn="0"/>
            <w:tcW w:w="1380" w:type="pct"/>
          </w:tcPr>
          <w:p w14:paraId="54F3906A" w14:textId="77777777" w:rsidR="00E56921" w:rsidRPr="00B429D5" w:rsidRDefault="00EB3CAE" w:rsidP="006D391C">
            <w:pPr>
              <w:ind w:firstLine="5"/>
              <w:rPr>
                <w:rFonts w:ascii="Times New Roman" w:hAnsi="Times New Roman" w:cs="Times New Roman"/>
                <w:sz w:val="16"/>
                <w:szCs w:val="16"/>
              </w:rPr>
            </w:pPr>
            <w:r w:rsidRPr="00B429D5">
              <w:rPr>
                <w:rFonts w:ascii="Times New Roman" w:hAnsi="Times New Roman" w:cs="Times New Roman"/>
                <w:sz w:val="16"/>
                <w:szCs w:val="16"/>
              </w:rPr>
              <w:t>Normatif bağlılık</w:t>
            </w:r>
          </w:p>
        </w:tc>
        <w:tc>
          <w:tcPr>
            <w:cnfStyle w:val="000001000000" w:firstRow="0" w:lastRow="0" w:firstColumn="0" w:lastColumn="0" w:oddVBand="0" w:evenVBand="1" w:oddHBand="0" w:evenHBand="0" w:firstRowFirstColumn="0" w:firstRowLastColumn="0" w:lastRowFirstColumn="0" w:lastRowLastColumn="0"/>
            <w:tcW w:w="448" w:type="pct"/>
          </w:tcPr>
          <w:p w14:paraId="1EF8120B"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0,389</w:t>
            </w:r>
          </w:p>
        </w:tc>
        <w:tc>
          <w:tcPr>
            <w:cnfStyle w:val="000010000000" w:firstRow="0" w:lastRow="0" w:firstColumn="0" w:lastColumn="0" w:oddVBand="1" w:evenVBand="0" w:oddHBand="0" w:evenHBand="0" w:firstRowFirstColumn="0" w:firstRowLastColumn="0" w:lastRowFirstColumn="0" w:lastRowLastColumn="0"/>
            <w:tcW w:w="574" w:type="pct"/>
          </w:tcPr>
          <w:p w14:paraId="2DD8FA2D"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0,167</w:t>
            </w:r>
          </w:p>
        </w:tc>
        <w:tc>
          <w:tcPr>
            <w:cnfStyle w:val="000001000000" w:firstRow="0" w:lastRow="0" w:firstColumn="0" w:lastColumn="0" w:oddVBand="0" w:evenVBand="1" w:oddHBand="0" w:evenHBand="0" w:firstRowFirstColumn="0" w:firstRowLastColumn="0" w:lastRowFirstColumn="0" w:lastRowLastColumn="0"/>
            <w:tcW w:w="709" w:type="pct"/>
          </w:tcPr>
          <w:p w14:paraId="78026371" w14:textId="77777777" w:rsidR="00E56921" w:rsidRPr="00B429D5" w:rsidRDefault="00E56921" w:rsidP="00A07B9D">
            <w:pPr>
              <w:autoSpaceDE w:val="0"/>
              <w:autoSpaceDN w:val="0"/>
              <w:adjustRightInd w:val="0"/>
              <w:ind w:left="60" w:right="60"/>
              <w:jc w:val="center"/>
              <w:rPr>
                <w:rFonts w:ascii="Times New Roman" w:hAnsi="Times New Roman" w:cs="Times New Roman"/>
                <w:sz w:val="16"/>
                <w:szCs w:val="16"/>
              </w:rPr>
            </w:pPr>
            <w:r w:rsidRPr="00B429D5">
              <w:rPr>
                <w:rFonts w:ascii="Times New Roman" w:hAnsi="Times New Roman" w:cs="Times New Roman"/>
                <w:sz w:val="16"/>
                <w:szCs w:val="16"/>
              </w:rPr>
              <w:t xml:space="preserve">     0,262*</w:t>
            </w:r>
          </w:p>
        </w:tc>
        <w:tc>
          <w:tcPr>
            <w:cnfStyle w:val="000010000000" w:firstRow="0" w:lastRow="0" w:firstColumn="0" w:lastColumn="0" w:oddVBand="1" w:evenVBand="0" w:oddHBand="0" w:evenHBand="0" w:firstRowFirstColumn="0" w:firstRowLastColumn="0" w:lastRowFirstColumn="0" w:lastRowLastColumn="0"/>
            <w:tcW w:w="443" w:type="pct"/>
          </w:tcPr>
          <w:p w14:paraId="0EADD0C1"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2,338</w:t>
            </w:r>
          </w:p>
        </w:tc>
        <w:tc>
          <w:tcPr>
            <w:cnfStyle w:val="000001000000" w:firstRow="0" w:lastRow="0" w:firstColumn="0" w:lastColumn="0" w:oddVBand="0" w:evenVBand="1" w:oddHBand="0" w:evenHBand="0" w:firstRowFirstColumn="0" w:firstRowLastColumn="0" w:lastRowFirstColumn="0" w:lastRowLastColumn="0"/>
            <w:tcW w:w="443" w:type="pct"/>
          </w:tcPr>
          <w:p w14:paraId="3D2E2267"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,022</w:t>
            </w:r>
          </w:p>
        </w:tc>
        <w:tc>
          <w:tcPr>
            <w:cnfStyle w:val="000010000000" w:firstRow="0" w:lastRow="0" w:firstColumn="0" w:lastColumn="0" w:oddVBand="1" w:evenVBand="0" w:oddHBand="0" w:evenHBand="0" w:firstRowFirstColumn="0" w:firstRowLastColumn="0" w:lastRowFirstColumn="0" w:lastRowLastColumn="0"/>
            <w:tcW w:w="559" w:type="pct"/>
          </w:tcPr>
          <w:p w14:paraId="2DEA9C4A"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0,668</w:t>
            </w:r>
          </w:p>
        </w:tc>
        <w:tc>
          <w:tcPr>
            <w:cnfStyle w:val="000001000000" w:firstRow="0" w:lastRow="0" w:firstColumn="0" w:lastColumn="0" w:oddVBand="0" w:evenVBand="1" w:oddHBand="0" w:evenHBand="0" w:firstRowFirstColumn="0" w:firstRowLastColumn="0" w:lastRowFirstColumn="0" w:lastRowLastColumn="0"/>
            <w:tcW w:w="444" w:type="pct"/>
          </w:tcPr>
          <w:p w14:paraId="1C7A98AE" w14:textId="77777777" w:rsidR="00E56921" w:rsidRPr="00B429D5" w:rsidRDefault="00E56921" w:rsidP="006D391C">
            <w:pPr>
              <w:autoSpaceDE w:val="0"/>
              <w:autoSpaceDN w:val="0"/>
              <w:adjustRightInd w:val="0"/>
              <w:ind w:left="60" w:right="60"/>
              <w:jc w:val="right"/>
              <w:rPr>
                <w:rFonts w:ascii="Times New Roman" w:hAnsi="Times New Roman" w:cs="Times New Roman"/>
                <w:sz w:val="16"/>
                <w:szCs w:val="16"/>
              </w:rPr>
            </w:pPr>
            <w:r w:rsidRPr="00B429D5">
              <w:rPr>
                <w:rFonts w:ascii="Times New Roman" w:hAnsi="Times New Roman" w:cs="Times New Roman"/>
                <w:sz w:val="16"/>
                <w:szCs w:val="16"/>
              </w:rPr>
              <w:t>1,496</w:t>
            </w:r>
          </w:p>
        </w:tc>
      </w:tr>
    </w:tbl>
    <w:p w14:paraId="7FFAD907" w14:textId="77777777" w:rsidR="005E4704" w:rsidRPr="006C6936" w:rsidRDefault="001479E5" w:rsidP="006C6936">
      <w:pPr>
        <w:spacing w:after="120" w:line="276" w:lineRule="auto"/>
        <w:jc w:val="both"/>
        <w:rPr>
          <w:rFonts w:ascii="Times New Roman" w:hAnsi="Times New Roman" w:cs="Times New Roman"/>
          <w:sz w:val="16"/>
          <w:szCs w:val="16"/>
        </w:rPr>
      </w:pPr>
      <w:r w:rsidRPr="006C6936">
        <w:rPr>
          <w:rFonts w:ascii="Times New Roman" w:hAnsi="Times New Roman" w:cs="Times New Roman"/>
          <w:sz w:val="16"/>
          <w:szCs w:val="16"/>
        </w:rPr>
        <w:t>*p&lt;,05; **p&lt;,01; bağımlı değişken:yaşam tatmini; bağımsız değişken</w:t>
      </w:r>
      <w:r w:rsidR="005E469F" w:rsidRPr="006C6936">
        <w:rPr>
          <w:rFonts w:ascii="Times New Roman" w:hAnsi="Times New Roman" w:cs="Times New Roman"/>
          <w:sz w:val="16"/>
          <w:szCs w:val="16"/>
        </w:rPr>
        <w:t>ler</w:t>
      </w:r>
      <w:r w:rsidRPr="006C6936">
        <w:rPr>
          <w:rFonts w:ascii="Times New Roman" w:hAnsi="Times New Roman" w:cs="Times New Roman"/>
          <w:sz w:val="16"/>
          <w:szCs w:val="16"/>
        </w:rPr>
        <w:t xml:space="preserve">: </w:t>
      </w:r>
      <w:r w:rsidR="005E469F" w:rsidRPr="006C6936">
        <w:rPr>
          <w:rFonts w:ascii="Times New Roman" w:hAnsi="Times New Roman" w:cs="Times New Roman"/>
          <w:sz w:val="16"/>
          <w:szCs w:val="16"/>
        </w:rPr>
        <w:t xml:space="preserve">duygusal ve normatif </w:t>
      </w:r>
      <w:r w:rsidRPr="006C6936">
        <w:rPr>
          <w:rFonts w:ascii="Times New Roman" w:hAnsi="Times New Roman" w:cs="Times New Roman"/>
          <w:sz w:val="16"/>
          <w:szCs w:val="16"/>
        </w:rPr>
        <w:t>bağlılık</w:t>
      </w:r>
      <w:r w:rsidR="004918C2" w:rsidRPr="006C6936">
        <w:rPr>
          <w:rFonts w:ascii="Times New Roman" w:hAnsi="Times New Roman" w:cs="Times New Roman"/>
          <w:sz w:val="16"/>
          <w:szCs w:val="16"/>
        </w:rPr>
        <w:t>.</w:t>
      </w:r>
    </w:p>
    <w:p w14:paraId="260AEC1A" w14:textId="0FC37346" w:rsidR="00E423E0" w:rsidRPr="00E423E0" w:rsidRDefault="00B832B5" w:rsidP="00E423E0">
      <w:pPr>
        <w:spacing w:after="120" w:line="276" w:lineRule="auto"/>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56F93F92" wp14:editId="56EFA618">
            <wp:simplePos x="0" y="0"/>
            <wp:positionH relativeFrom="column">
              <wp:posOffset>-117475</wp:posOffset>
            </wp:positionH>
            <wp:positionV relativeFrom="paragraph">
              <wp:posOffset>227965</wp:posOffset>
            </wp:positionV>
            <wp:extent cx="5399405" cy="981075"/>
            <wp:effectExtent l="0" t="0" r="0" b="9525"/>
            <wp:wrapThrough wrapText="bothSides">
              <wp:wrapPolygon edited="0">
                <wp:start x="0" y="0"/>
                <wp:lineTo x="0" y="21390"/>
                <wp:lineTo x="21491" y="21390"/>
                <wp:lineTo x="21491" y="0"/>
                <wp:lineTo x="0" y="0"/>
              </wp:wrapPolygon>
            </wp:wrapThrough>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33000"/>
                              </a14:imgEffect>
                            </a14:imgLayer>
                          </a14:imgProps>
                        </a:ext>
                        <a:ext uri="{28A0092B-C50C-407E-A947-70E740481C1C}">
                          <a14:useLocalDpi xmlns:a14="http://schemas.microsoft.com/office/drawing/2010/main" val="0"/>
                        </a:ext>
                      </a:extLst>
                    </a:blip>
                    <a:srcRect/>
                    <a:stretch>
                      <a:fillRect/>
                    </a:stretch>
                  </pic:blipFill>
                  <pic:spPr bwMode="auto">
                    <a:xfrm>
                      <a:off x="0" y="0"/>
                      <a:ext cx="5399405" cy="981075"/>
                    </a:xfrm>
                    <a:prstGeom prst="rect">
                      <a:avLst/>
                    </a:prstGeom>
                    <a:noFill/>
                    <a:ln>
                      <a:noFill/>
                    </a:ln>
                  </pic:spPr>
                </pic:pic>
              </a:graphicData>
            </a:graphic>
          </wp:anchor>
        </w:drawing>
      </w:r>
      <w:r w:rsidR="00E423E0" w:rsidRPr="00E423E0">
        <w:rPr>
          <w:rFonts w:ascii="Times New Roman" w:hAnsi="Times New Roman" w:cs="Times New Roman"/>
          <w:sz w:val="24"/>
          <w:szCs w:val="24"/>
        </w:rPr>
        <w:t xml:space="preserve">Regresyon analizi bulguları araştırma modeli üzerinde aşağıda </w:t>
      </w:r>
      <w:r w:rsidR="00E423E0">
        <w:rPr>
          <w:rFonts w:ascii="Times New Roman" w:hAnsi="Times New Roman" w:cs="Times New Roman"/>
          <w:sz w:val="24"/>
          <w:szCs w:val="24"/>
        </w:rPr>
        <w:t>sunulmuştur.</w:t>
      </w:r>
    </w:p>
    <w:p w14:paraId="5564E843" w14:textId="649E0EBD" w:rsidR="00824BE0" w:rsidRDefault="00824BE0" w:rsidP="006C6936">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SONUÇ</w:t>
      </w:r>
    </w:p>
    <w:p w14:paraId="608EDFC2" w14:textId="2C41D2E7" w:rsidR="00607541" w:rsidRDefault="00607541" w:rsidP="0006466F">
      <w:pPr>
        <w:spacing w:after="120" w:line="276" w:lineRule="auto"/>
        <w:ind w:firstLine="708"/>
        <w:jc w:val="both"/>
        <w:rPr>
          <w:rFonts w:ascii="Times New Roman" w:eastAsia="Times New Roman" w:hAnsi="Times New Roman" w:cs="Times New Roman"/>
          <w:color w:val="222222"/>
        </w:rPr>
      </w:pPr>
      <w:bookmarkStart w:id="24" w:name="_Hlk66455526"/>
      <w:r>
        <w:rPr>
          <w:rFonts w:ascii="Times New Roman" w:eastAsia="Times New Roman" w:hAnsi="Times New Roman" w:cs="Times New Roman"/>
          <w:color w:val="222222"/>
        </w:rPr>
        <w:t>Pandeminin etkilerinin uzun dönemli ve belirsiz olduğu düşünüldüğünde, sonrasında yaşanabilecek dalgalanmalarda da hazırlıklı olunması açısından diğer alternatif çalışma modellerinin bir gereklilik olduğu deneyimlenerek anlaşılmıştır (</w:t>
      </w:r>
      <w:bookmarkStart w:id="25" w:name="_Hlk70173711"/>
      <w:r>
        <w:rPr>
          <w:rFonts w:ascii="Times New Roman" w:eastAsia="Times New Roman" w:hAnsi="Times New Roman" w:cs="Times New Roman"/>
          <w:color w:val="222222"/>
        </w:rPr>
        <w:t>Özbay, 2020</w:t>
      </w:r>
      <w:bookmarkEnd w:id="25"/>
      <w:r>
        <w:rPr>
          <w:rFonts w:ascii="Times New Roman" w:eastAsia="Times New Roman" w:hAnsi="Times New Roman" w:cs="Times New Roman"/>
          <w:color w:val="222222"/>
        </w:rPr>
        <w:t xml:space="preserve">). </w:t>
      </w:r>
      <w:r w:rsidR="0006466F">
        <w:rPr>
          <w:rFonts w:ascii="Times New Roman" w:eastAsia="Times New Roman" w:hAnsi="Times New Roman" w:cs="Times New Roman"/>
          <w:color w:val="222222"/>
        </w:rPr>
        <w:t xml:space="preserve">Sosyal mesafe kurallarına uyularak bulaşın engellenmesi kapsamında uzaktan çalışma bir zorunluluk olarak ortaya çıkmış; çalışanların telekonferans yöntemleri ile fiziksel mekân dışında başka bir çalışma sisteminin </w:t>
      </w:r>
      <w:r w:rsidR="00EF4EE6">
        <w:rPr>
          <w:rFonts w:ascii="Times New Roman" w:eastAsia="Times New Roman" w:hAnsi="Times New Roman" w:cs="Times New Roman"/>
          <w:color w:val="222222"/>
        </w:rPr>
        <w:t xml:space="preserve">de olabilirliğini görmeleri, dijital farkındalık düzeylerini arttırmıştır. </w:t>
      </w:r>
      <w:r w:rsidR="0006466F" w:rsidRPr="0006466F">
        <w:rPr>
          <w:rFonts w:ascii="Times New Roman" w:eastAsia="Times New Roman" w:hAnsi="Times New Roman" w:cs="Times New Roman"/>
          <w:color w:val="222222"/>
        </w:rPr>
        <w:t>(Belzunegui-Eraso &amp; Erro-Garcés, 2020</w:t>
      </w:r>
      <w:r w:rsidR="00EF4EE6">
        <w:rPr>
          <w:rFonts w:ascii="Times New Roman" w:eastAsia="Times New Roman" w:hAnsi="Times New Roman" w:cs="Times New Roman"/>
          <w:color w:val="222222"/>
        </w:rPr>
        <w:t>; Ulutaş, 2020</w:t>
      </w:r>
      <w:r w:rsidR="0006466F" w:rsidRPr="0006466F">
        <w:rPr>
          <w:rFonts w:ascii="Times New Roman" w:eastAsia="Times New Roman" w:hAnsi="Times New Roman" w:cs="Times New Roman"/>
          <w:color w:val="222222"/>
        </w:rPr>
        <w:t xml:space="preserve">). </w:t>
      </w:r>
      <w:r w:rsidR="00F37AEA" w:rsidRPr="00F37AEA">
        <w:rPr>
          <w:rFonts w:ascii="Times New Roman" w:eastAsia="Times New Roman" w:hAnsi="Times New Roman" w:cs="Times New Roman"/>
          <w:color w:val="222222"/>
        </w:rPr>
        <w:t xml:space="preserve">Nesnelerin </w:t>
      </w:r>
      <w:r w:rsidR="00F37AEA">
        <w:rPr>
          <w:rFonts w:ascii="Times New Roman" w:eastAsia="Times New Roman" w:hAnsi="Times New Roman" w:cs="Times New Roman"/>
          <w:color w:val="222222"/>
        </w:rPr>
        <w:t>i</w:t>
      </w:r>
      <w:r w:rsidR="00F37AEA" w:rsidRPr="00F37AEA">
        <w:rPr>
          <w:rFonts w:ascii="Times New Roman" w:eastAsia="Times New Roman" w:hAnsi="Times New Roman" w:cs="Times New Roman"/>
          <w:color w:val="222222"/>
        </w:rPr>
        <w:t>nterneti (IoT), büyük veri (big data), bulut depolama uygulamaları, yapay zeka, arttırılmış gerçeklik uygulamaları, sosyal medya gibi çeşitli teknolojilerin gelişmesi ve entegre çalışabilmesi sonucu</w:t>
      </w:r>
      <w:r w:rsidR="00F37AEA">
        <w:rPr>
          <w:rFonts w:ascii="Times New Roman" w:eastAsia="Times New Roman" w:hAnsi="Times New Roman" w:cs="Times New Roman"/>
          <w:color w:val="222222"/>
        </w:rPr>
        <w:t>nda</w:t>
      </w:r>
      <w:r w:rsidR="00F37AEA" w:rsidRPr="00F37AEA">
        <w:rPr>
          <w:rFonts w:ascii="Times New Roman" w:eastAsia="Times New Roman" w:hAnsi="Times New Roman" w:cs="Times New Roman"/>
          <w:color w:val="222222"/>
        </w:rPr>
        <w:t xml:space="preserve"> işletmeler “Dijital Dönüşüm” olarak </w:t>
      </w:r>
      <w:r w:rsidR="00F37AEA">
        <w:rPr>
          <w:rFonts w:ascii="Times New Roman" w:eastAsia="Times New Roman" w:hAnsi="Times New Roman" w:cs="Times New Roman"/>
          <w:color w:val="222222"/>
        </w:rPr>
        <w:t>ifade edilen</w:t>
      </w:r>
      <w:r w:rsidR="00F37AEA" w:rsidRPr="00F37AEA">
        <w:rPr>
          <w:rFonts w:ascii="Times New Roman" w:eastAsia="Times New Roman" w:hAnsi="Times New Roman" w:cs="Times New Roman"/>
          <w:color w:val="222222"/>
        </w:rPr>
        <w:t xml:space="preserve"> dijitalleşme evresine girmişlerdir (Klein, 2019</w:t>
      </w:r>
      <w:r w:rsidR="00F37AEA">
        <w:rPr>
          <w:rFonts w:ascii="Times New Roman" w:eastAsia="Times New Roman" w:hAnsi="Times New Roman" w:cs="Times New Roman"/>
          <w:color w:val="222222"/>
        </w:rPr>
        <w:t>).</w:t>
      </w:r>
      <w:r w:rsidR="005F6FCB" w:rsidRPr="005F6FCB">
        <w:t xml:space="preserve"> </w:t>
      </w:r>
      <w:r w:rsidR="005F6FCB" w:rsidRPr="005F6FCB">
        <w:rPr>
          <w:rFonts w:ascii="Times New Roman" w:eastAsia="Times New Roman" w:hAnsi="Times New Roman" w:cs="Times New Roman"/>
          <w:color w:val="222222"/>
        </w:rPr>
        <w:t xml:space="preserve">Bu doğrultuda, işletmelerin hedeflerini gerçekleştirmelerindeki ana etken olan insan kaynağının </w:t>
      </w:r>
      <w:r w:rsidR="005F6FCB">
        <w:rPr>
          <w:rFonts w:ascii="Times New Roman" w:eastAsia="Times New Roman" w:hAnsi="Times New Roman" w:cs="Times New Roman"/>
          <w:color w:val="222222"/>
        </w:rPr>
        <w:t xml:space="preserve">(dijital) </w:t>
      </w:r>
      <w:r w:rsidR="005F6FCB" w:rsidRPr="005F6FCB">
        <w:rPr>
          <w:rFonts w:ascii="Times New Roman" w:eastAsia="Times New Roman" w:hAnsi="Times New Roman" w:cs="Times New Roman"/>
          <w:color w:val="222222"/>
        </w:rPr>
        <w:t>verimliliğini sağlama gereklilikleri bulunmaktadır (Kosanoğlu, 2020</w:t>
      </w:r>
      <w:r w:rsidR="005F6FCB">
        <w:rPr>
          <w:rFonts w:ascii="Times New Roman" w:eastAsia="Times New Roman" w:hAnsi="Times New Roman" w:cs="Times New Roman"/>
          <w:color w:val="222222"/>
        </w:rPr>
        <w:t xml:space="preserve">; </w:t>
      </w:r>
      <w:r w:rsidR="005F6FCB" w:rsidRPr="005F6FCB">
        <w:rPr>
          <w:rFonts w:ascii="Times New Roman" w:eastAsia="Times New Roman" w:hAnsi="Times New Roman" w:cs="Times New Roman"/>
          <w:color w:val="222222"/>
        </w:rPr>
        <w:t xml:space="preserve">Özbay, 2020).  </w:t>
      </w:r>
    </w:p>
    <w:p w14:paraId="78B182DF" w14:textId="64C4CE38" w:rsidR="00044003" w:rsidRDefault="00BA3BF2" w:rsidP="006C6936">
      <w:pPr>
        <w:spacing w:after="120" w:line="276" w:lineRule="auto"/>
        <w:ind w:firstLine="708"/>
        <w:jc w:val="both"/>
        <w:rPr>
          <w:rFonts w:ascii="Times New Roman" w:eastAsia="Times New Roman" w:hAnsi="Times New Roman" w:cs="Times New Roman"/>
          <w:color w:val="222222"/>
        </w:rPr>
      </w:pPr>
      <w:r>
        <w:rPr>
          <w:rFonts w:ascii="Times New Roman" w:eastAsia="Times New Roman" w:hAnsi="Times New Roman" w:cs="Times New Roman"/>
          <w:color w:val="222222"/>
        </w:rPr>
        <w:t xml:space="preserve">Akademik ve idari personelin majör </w:t>
      </w:r>
      <w:r w:rsidRPr="00BA3BF2">
        <w:rPr>
          <w:rFonts w:ascii="Times New Roman" w:eastAsia="Times New Roman" w:hAnsi="Times New Roman" w:cs="Times New Roman"/>
          <w:color w:val="222222"/>
        </w:rPr>
        <w:t>iş tutumlarını</w:t>
      </w:r>
      <w:r>
        <w:rPr>
          <w:rFonts w:ascii="Times New Roman" w:eastAsia="Times New Roman" w:hAnsi="Times New Roman" w:cs="Times New Roman"/>
          <w:color w:val="222222"/>
        </w:rPr>
        <w:t>n</w:t>
      </w:r>
      <w:r w:rsidRPr="00BA3BF2">
        <w:rPr>
          <w:rFonts w:ascii="Times New Roman" w:eastAsia="Times New Roman" w:hAnsi="Times New Roman" w:cs="Times New Roman"/>
          <w:color w:val="222222"/>
        </w:rPr>
        <w:t xml:space="preserve">  pandemi süreci bakış açısıyla değişen çalışma koşulları kapsamında incele</w:t>
      </w:r>
      <w:r>
        <w:rPr>
          <w:rFonts w:ascii="Times New Roman" w:eastAsia="Times New Roman" w:hAnsi="Times New Roman" w:cs="Times New Roman"/>
          <w:color w:val="222222"/>
        </w:rPr>
        <w:t>n</w:t>
      </w:r>
      <w:r w:rsidRPr="00BA3BF2">
        <w:rPr>
          <w:rFonts w:ascii="Times New Roman" w:eastAsia="Times New Roman" w:hAnsi="Times New Roman" w:cs="Times New Roman"/>
          <w:color w:val="222222"/>
        </w:rPr>
        <w:t>diği</w:t>
      </w:r>
      <w:r>
        <w:rPr>
          <w:rFonts w:ascii="Times New Roman" w:eastAsia="Times New Roman" w:hAnsi="Times New Roman" w:cs="Times New Roman"/>
          <w:color w:val="222222"/>
        </w:rPr>
        <w:t xml:space="preserve"> bu </w:t>
      </w:r>
      <w:r w:rsidRPr="00BA3BF2">
        <w:rPr>
          <w:rFonts w:ascii="Times New Roman" w:eastAsia="Times New Roman" w:hAnsi="Times New Roman" w:cs="Times New Roman"/>
          <w:color w:val="222222"/>
        </w:rPr>
        <w:t>araştırma sonu</w:t>
      </w:r>
      <w:r>
        <w:rPr>
          <w:rFonts w:ascii="Times New Roman" w:eastAsia="Times New Roman" w:hAnsi="Times New Roman" w:cs="Times New Roman"/>
          <w:color w:val="222222"/>
        </w:rPr>
        <w:t xml:space="preserve">cunda, </w:t>
      </w:r>
      <w:r w:rsidR="00633B2E" w:rsidRPr="002C6C5A">
        <w:rPr>
          <w:rFonts w:ascii="Times New Roman" w:eastAsia="Times New Roman" w:hAnsi="Times New Roman" w:cs="Times New Roman"/>
          <w:color w:val="222222"/>
        </w:rPr>
        <w:t>iş tatmini</w:t>
      </w:r>
      <w:r w:rsidR="00254CC2" w:rsidRPr="002C6C5A">
        <w:rPr>
          <w:rFonts w:ascii="Times New Roman" w:eastAsia="Times New Roman" w:hAnsi="Times New Roman" w:cs="Times New Roman"/>
          <w:color w:val="222222"/>
        </w:rPr>
        <w:t>ndeki</w:t>
      </w:r>
      <w:r w:rsidR="00633B2E" w:rsidRPr="002C6C5A">
        <w:rPr>
          <w:rFonts w:ascii="Times New Roman" w:eastAsia="Times New Roman" w:hAnsi="Times New Roman" w:cs="Times New Roman"/>
          <w:color w:val="222222"/>
        </w:rPr>
        <w:t xml:space="preserve"> art</w:t>
      </w:r>
      <w:r w:rsidR="00254CC2" w:rsidRPr="002C6C5A">
        <w:rPr>
          <w:rFonts w:ascii="Times New Roman" w:eastAsia="Times New Roman" w:hAnsi="Times New Roman" w:cs="Times New Roman"/>
          <w:color w:val="222222"/>
        </w:rPr>
        <w:t xml:space="preserve">ışın </w:t>
      </w:r>
      <w:r w:rsidR="00633B2E" w:rsidRPr="002C6C5A">
        <w:rPr>
          <w:rFonts w:ascii="Times New Roman" w:eastAsia="Times New Roman" w:hAnsi="Times New Roman" w:cs="Times New Roman"/>
          <w:color w:val="222222"/>
        </w:rPr>
        <w:t>duygusal</w:t>
      </w:r>
      <w:r w:rsidR="004E61C5">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(gönüllü)</w:t>
      </w:r>
      <w:r w:rsidR="00633B2E" w:rsidRPr="002C6C5A">
        <w:rPr>
          <w:rFonts w:ascii="Times New Roman" w:eastAsia="Times New Roman" w:hAnsi="Times New Roman" w:cs="Times New Roman"/>
          <w:color w:val="222222"/>
        </w:rPr>
        <w:t xml:space="preserve"> ve normatif</w:t>
      </w:r>
      <w:r w:rsidR="004E61C5">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(minnet)</w:t>
      </w:r>
      <w:r w:rsidR="00633B2E" w:rsidRPr="002C6C5A">
        <w:rPr>
          <w:rFonts w:ascii="Times New Roman" w:eastAsia="Times New Roman" w:hAnsi="Times New Roman" w:cs="Times New Roman"/>
          <w:color w:val="222222"/>
        </w:rPr>
        <w:t xml:space="preserve"> bağlılı</w:t>
      </w:r>
      <w:r>
        <w:rPr>
          <w:rFonts w:ascii="Times New Roman" w:eastAsia="Times New Roman" w:hAnsi="Times New Roman" w:cs="Times New Roman"/>
          <w:color w:val="222222"/>
        </w:rPr>
        <w:t xml:space="preserve">ğı </w:t>
      </w:r>
      <w:r w:rsidR="00633B2E" w:rsidRPr="002C6C5A">
        <w:rPr>
          <w:rFonts w:ascii="Times New Roman" w:eastAsia="Times New Roman" w:hAnsi="Times New Roman" w:cs="Times New Roman"/>
          <w:color w:val="222222"/>
        </w:rPr>
        <w:t>art</w:t>
      </w:r>
      <w:r w:rsidR="00254CC2" w:rsidRPr="002C6C5A">
        <w:rPr>
          <w:rFonts w:ascii="Times New Roman" w:eastAsia="Times New Roman" w:hAnsi="Times New Roman" w:cs="Times New Roman"/>
          <w:color w:val="222222"/>
        </w:rPr>
        <w:t>tır</w:t>
      </w:r>
      <w:r w:rsidR="00633B2E" w:rsidRPr="002C6C5A">
        <w:rPr>
          <w:rFonts w:ascii="Times New Roman" w:eastAsia="Times New Roman" w:hAnsi="Times New Roman" w:cs="Times New Roman"/>
          <w:color w:val="222222"/>
        </w:rPr>
        <w:t>acağı</w:t>
      </w:r>
      <w:bookmarkEnd w:id="24"/>
      <w:r w:rsidR="00633B2E" w:rsidRPr="002C6C5A">
        <w:rPr>
          <w:rFonts w:ascii="Times New Roman" w:eastAsia="Times New Roman" w:hAnsi="Times New Roman" w:cs="Times New Roman"/>
          <w:color w:val="222222"/>
        </w:rPr>
        <w:t xml:space="preserve">; </w:t>
      </w:r>
      <w:r w:rsidR="001D0646" w:rsidRPr="002C6C5A">
        <w:rPr>
          <w:rFonts w:ascii="Times New Roman" w:eastAsia="Times New Roman" w:hAnsi="Times New Roman" w:cs="Times New Roman"/>
          <w:color w:val="222222"/>
        </w:rPr>
        <w:t xml:space="preserve">duygusal bağlılığın </w:t>
      </w:r>
      <w:bookmarkStart w:id="26" w:name="_Hlk47869189"/>
      <w:r w:rsidR="001D0646" w:rsidRPr="002C6C5A">
        <w:rPr>
          <w:rFonts w:ascii="Times New Roman" w:eastAsia="Times New Roman" w:hAnsi="Times New Roman" w:cs="Times New Roman"/>
          <w:color w:val="222222"/>
        </w:rPr>
        <w:t>en çok</w:t>
      </w:r>
      <w:bookmarkEnd w:id="26"/>
      <w:r w:rsidR="001D0646" w:rsidRPr="002C6C5A">
        <w:rPr>
          <w:rFonts w:ascii="Times New Roman" w:eastAsia="Times New Roman" w:hAnsi="Times New Roman" w:cs="Times New Roman"/>
          <w:color w:val="222222"/>
        </w:rPr>
        <w:t xml:space="preserve"> sorumluluk miktarı, iş yükü, rollerdeki belirginlik düzeyi</w:t>
      </w:r>
      <w:r>
        <w:rPr>
          <w:rFonts w:ascii="Times New Roman" w:eastAsia="Times New Roman" w:hAnsi="Times New Roman" w:cs="Times New Roman"/>
          <w:color w:val="222222"/>
        </w:rPr>
        <w:t xml:space="preserve">ni </w:t>
      </w:r>
      <w:r w:rsidR="001D0646" w:rsidRPr="002C6C5A">
        <w:rPr>
          <w:rFonts w:ascii="Times New Roman" w:eastAsia="Times New Roman" w:hAnsi="Times New Roman" w:cs="Times New Roman"/>
          <w:color w:val="222222"/>
        </w:rPr>
        <w:t xml:space="preserve">kapsayan bireysel faktörlere bağlı iş tatminiyle, normatif bağlılığın ise en çok </w:t>
      </w:r>
      <w:r w:rsidR="00F11EF9" w:rsidRPr="002C6C5A">
        <w:rPr>
          <w:rFonts w:ascii="Times New Roman" w:eastAsia="Times New Roman" w:hAnsi="Times New Roman" w:cs="Times New Roman"/>
          <w:color w:val="222222"/>
        </w:rPr>
        <w:t>idari politikalar, belirsizlik, yapılandırılmışlık kurumsal faktörleri</w:t>
      </w:r>
      <w:r w:rsidR="003721F8">
        <w:rPr>
          <w:rFonts w:ascii="Times New Roman" w:eastAsia="Times New Roman" w:hAnsi="Times New Roman" w:cs="Times New Roman"/>
          <w:color w:val="222222"/>
        </w:rPr>
        <w:t>ni</w:t>
      </w:r>
      <w:r w:rsidR="00F11EF9" w:rsidRPr="002C6C5A">
        <w:rPr>
          <w:rFonts w:ascii="Times New Roman" w:eastAsia="Times New Roman" w:hAnsi="Times New Roman" w:cs="Times New Roman"/>
          <w:color w:val="222222"/>
        </w:rPr>
        <w:t xml:space="preserve"> kapsayan </w:t>
      </w:r>
      <w:r w:rsidR="001D0646" w:rsidRPr="002C6C5A">
        <w:rPr>
          <w:rFonts w:ascii="Times New Roman" w:eastAsia="Times New Roman" w:hAnsi="Times New Roman" w:cs="Times New Roman"/>
          <w:color w:val="222222"/>
        </w:rPr>
        <w:t xml:space="preserve">işletme politikalarına bağlı olan iş tatminiyle </w:t>
      </w:r>
      <w:r w:rsidR="00F11EF9" w:rsidRPr="002C6C5A">
        <w:rPr>
          <w:rFonts w:ascii="Times New Roman" w:eastAsia="Times New Roman" w:hAnsi="Times New Roman" w:cs="Times New Roman"/>
          <w:color w:val="222222"/>
        </w:rPr>
        <w:t>ilişki</w:t>
      </w:r>
      <w:r w:rsidR="00EC2468" w:rsidRPr="002C6C5A">
        <w:rPr>
          <w:rFonts w:ascii="Times New Roman" w:eastAsia="Times New Roman" w:hAnsi="Times New Roman" w:cs="Times New Roman"/>
          <w:color w:val="222222"/>
        </w:rPr>
        <w:t>si olmakla birlikte, her iki bağlılık türünün amir ve meslektaşlarla ilişkileri kapsayan kişiler arası ilişkilere bağlı iş tatmini, kontrolü kapsayan otonomiye bağlı iş tatmini ve gürültü düzeyi, havalandırma miktarı, ışıklandırma durumu, kalabalık faktörleri</w:t>
      </w:r>
      <w:r w:rsidR="004E61C5">
        <w:rPr>
          <w:rFonts w:ascii="Times New Roman" w:eastAsia="Times New Roman" w:hAnsi="Times New Roman" w:cs="Times New Roman"/>
          <w:color w:val="222222"/>
        </w:rPr>
        <w:t>ni</w:t>
      </w:r>
      <w:r w:rsidR="00EC2468" w:rsidRPr="002C6C5A">
        <w:rPr>
          <w:rFonts w:ascii="Times New Roman" w:eastAsia="Times New Roman" w:hAnsi="Times New Roman" w:cs="Times New Roman"/>
          <w:color w:val="222222"/>
        </w:rPr>
        <w:t xml:space="preserve"> kapsayan fiziksel koşullara bağlı iş tatminiyle ilişkisi olduğu; </w:t>
      </w:r>
      <w:bookmarkStart w:id="27" w:name="_Hlk66455629"/>
      <w:r w:rsidR="00633B2E" w:rsidRPr="002C6C5A">
        <w:rPr>
          <w:rFonts w:ascii="Times New Roman" w:eastAsia="Times New Roman" w:hAnsi="Times New Roman" w:cs="Times New Roman"/>
          <w:color w:val="222222"/>
        </w:rPr>
        <w:t xml:space="preserve">duygusal bağlılık ve normatif bağlılığın </w:t>
      </w:r>
      <w:r w:rsidR="00F11EF9" w:rsidRPr="002C6C5A">
        <w:rPr>
          <w:rFonts w:ascii="Times New Roman" w:eastAsia="Times New Roman" w:hAnsi="Times New Roman" w:cs="Times New Roman"/>
          <w:color w:val="222222"/>
        </w:rPr>
        <w:t>ise</w:t>
      </w:r>
      <w:r w:rsidR="00633B2E" w:rsidRPr="002C6C5A">
        <w:rPr>
          <w:rFonts w:ascii="Times New Roman" w:eastAsia="Times New Roman" w:hAnsi="Times New Roman" w:cs="Times New Roman"/>
          <w:color w:val="222222"/>
        </w:rPr>
        <w:t xml:space="preserve"> birlikte</w:t>
      </w:r>
      <w:r w:rsidR="00F11EF9" w:rsidRPr="002C6C5A">
        <w:rPr>
          <w:rFonts w:ascii="Times New Roman" w:eastAsia="Times New Roman" w:hAnsi="Times New Roman" w:cs="Times New Roman"/>
          <w:color w:val="222222"/>
        </w:rPr>
        <w:t>,</w:t>
      </w:r>
      <w:r w:rsidR="00633B2E" w:rsidRPr="002C6C5A">
        <w:rPr>
          <w:rFonts w:ascii="Times New Roman" w:eastAsia="Times New Roman" w:hAnsi="Times New Roman" w:cs="Times New Roman"/>
          <w:color w:val="222222"/>
        </w:rPr>
        <w:t xml:space="preserve"> yaşam tatminini arttıracağı ve aynı zamanda iş ve yaşam tatmini arasında karşılıklı pozitif ilişkinin varlığı söz konusu</w:t>
      </w:r>
      <w:r w:rsidR="00AA5F16" w:rsidRPr="002C6C5A">
        <w:rPr>
          <w:rFonts w:ascii="Times New Roman" w:eastAsia="Times New Roman" w:hAnsi="Times New Roman" w:cs="Times New Roman"/>
          <w:color w:val="222222"/>
        </w:rPr>
        <w:t xml:space="preserve"> olduğu görülmektedi</w:t>
      </w:r>
      <w:bookmarkEnd w:id="27"/>
      <w:r w:rsidR="00AA5F16" w:rsidRPr="002C6C5A">
        <w:rPr>
          <w:rFonts w:ascii="Times New Roman" w:eastAsia="Times New Roman" w:hAnsi="Times New Roman" w:cs="Times New Roman"/>
          <w:color w:val="222222"/>
        </w:rPr>
        <w:t>r.</w:t>
      </w:r>
      <w:r w:rsidR="00633B2E" w:rsidRPr="002C6C5A">
        <w:rPr>
          <w:rFonts w:ascii="Times New Roman" w:eastAsia="Times New Roman" w:hAnsi="Times New Roman" w:cs="Times New Roman"/>
          <w:color w:val="222222"/>
        </w:rPr>
        <w:t xml:space="preserve"> </w:t>
      </w:r>
    </w:p>
    <w:p w14:paraId="124478F1" w14:textId="79AD2B39" w:rsidR="00D27DFE" w:rsidRPr="00D27DFE" w:rsidRDefault="00D27DFE" w:rsidP="00D27DFE">
      <w:pPr>
        <w:spacing w:after="120" w:line="276" w:lineRule="auto"/>
        <w:ind w:firstLine="708"/>
        <w:jc w:val="both"/>
        <w:rPr>
          <w:rFonts w:ascii="Times New Roman" w:eastAsia="Times New Roman" w:hAnsi="Times New Roman" w:cs="Times New Roman"/>
          <w:color w:val="222222"/>
        </w:rPr>
      </w:pPr>
      <w:bookmarkStart w:id="28" w:name="_Hlk66455907"/>
      <w:r w:rsidRPr="00D27DFE">
        <w:rPr>
          <w:rFonts w:ascii="Times New Roman" w:eastAsia="Times New Roman" w:hAnsi="Times New Roman" w:cs="Times New Roman"/>
          <w:color w:val="222222"/>
        </w:rPr>
        <w:t xml:space="preserve">Uzaktan çalışma sistemine geçilmesiyle birlikte birbirinin içerisine giren iş ve yaşam ortamı olarak yeni bir yapının oluştuğu bu dönemde örgüt, çalışanlarının yaşam tatminlerini tespit edecek altyapı çalışmalarını oluşturmalı; çalışanın hareketliliğini ve sosyalleşmesini sağlayacak yeni ortamlar sağlamalıdır. </w:t>
      </w:r>
      <w:bookmarkEnd w:id="28"/>
      <w:r w:rsidRPr="00D27DFE">
        <w:rPr>
          <w:rFonts w:ascii="Times New Roman" w:eastAsia="Times New Roman" w:hAnsi="Times New Roman" w:cs="Times New Roman"/>
          <w:color w:val="222222"/>
        </w:rPr>
        <w:t xml:space="preserve">Çünkü çalışanın mutluluğu, huzuru ve yaşam kalitesi, yaşam tatminine ve aynı ortamı paylaşması sebebiyle doğrudan iş tatminine etki edecektir. </w:t>
      </w:r>
      <w:r w:rsidR="00595551">
        <w:rPr>
          <w:rFonts w:ascii="Times New Roman" w:eastAsia="Times New Roman" w:hAnsi="Times New Roman" w:cs="Times New Roman"/>
          <w:color w:val="222222"/>
        </w:rPr>
        <w:t xml:space="preserve">Araştırma </w:t>
      </w:r>
      <w:r w:rsidR="00595551">
        <w:rPr>
          <w:rFonts w:ascii="Times New Roman" w:eastAsia="Times New Roman" w:hAnsi="Times New Roman" w:cs="Times New Roman"/>
          <w:color w:val="222222"/>
        </w:rPr>
        <w:lastRenderedPageBreak/>
        <w:t xml:space="preserve">sonucunda, </w:t>
      </w:r>
      <w:r w:rsidRPr="00D27DFE">
        <w:rPr>
          <w:rFonts w:ascii="Times New Roman" w:eastAsia="Times New Roman" w:hAnsi="Times New Roman" w:cs="Times New Roman"/>
          <w:color w:val="222222"/>
        </w:rPr>
        <w:t>yaşam tatmininin işletme politikaları ve bireysel faktörlere bağlı iş tatminiyle orta derecede ilişkisi; kişilerarası ilişkiler, ücret ve fiziksel koşullara bağlı iş tatminiyle zayıf derecede ilişkisi olduğu; otonomiye bağlı iş tatminiyle ise ilişkisi olmadığı görülmektedir. Yaşam tatmininin en çok işletme politikalarına bağlı iş tatminiyle ilişkisi bulunmuştur. Bu kapsamda örgüt, politikalarını sanal çalışma düzenine uygun olarak çalışanlarına özerklik, esneklik tanıyan, öz yeterliliği teşvik edecek uygulamalarla ve çalışanlarının iş-yaşam dengesini de kurabilecek bir hassasiyetle yeniden tasarlamalı; katılımı daha fazla teşvik eden, farklı bireysel yeteneklerin geliştirilmesine imkan tanıyan ve gerekli özerkliği çalışanlara tanıyan sistem ve süreçler organize etmelidir.</w:t>
      </w:r>
    </w:p>
    <w:p w14:paraId="535D5492" w14:textId="77777777" w:rsidR="00472913" w:rsidRDefault="00956953" w:rsidP="00EE456B">
      <w:pPr>
        <w:autoSpaceDE w:val="0"/>
        <w:autoSpaceDN w:val="0"/>
        <w:adjustRightInd w:val="0"/>
        <w:spacing w:after="120" w:line="276" w:lineRule="auto"/>
        <w:ind w:firstLine="708"/>
        <w:jc w:val="both"/>
        <w:rPr>
          <w:rFonts w:ascii="Times New Roman" w:hAnsi="Times New Roman" w:cs="Times New Roman"/>
          <w:color w:val="000000"/>
        </w:rPr>
      </w:pPr>
      <w:r w:rsidRPr="002C6C5A">
        <w:rPr>
          <w:rFonts w:ascii="Times New Roman" w:hAnsi="Times New Roman" w:cs="Times New Roman"/>
          <w:color w:val="000000"/>
        </w:rPr>
        <w:t xml:space="preserve">Yaşam tatminiyle ilgili araştırma sonuçlarından bir diğeri ise, duygusal bağlılığın yaşam tatmini üzerindeki etkisinin daha fazla olmasıdır. Örgütsel bağlılığın alt </w:t>
      </w:r>
      <w:r w:rsidR="00A45A31" w:rsidRPr="002C6C5A">
        <w:rPr>
          <w:rFonts w:ascii="Times New Roman" w:hAnsi="Times New Roman" w:cs="Times New Roman"/>
          <w:color w:val="000000"/>
        </w:rPr>
        <w:t xml:space="preserve">türlerinden biri </w:t>
      </w:r>
      <w:r w:rsidRPr="002C6C5A">
        <w:rPr>
          <w:rFonts w:ascii="Times New Roman" w:hAnsi="Times New Roman" w:cs="Times New Roman"/>
          <w:color w:val="000000"/>
        </w:rPr>
        <w:t xml:space="preserve">olan duygusal bağlılık ile oluşan aidiyet duygusu </w:t>
      </w:r>
      <w:r w:rsidR="00A45A31" w:rsidRPr="002C6C5A">
        <w:rPr>
          <w:rFonts w:ascii="Times New Roman" w:hAnsi="Times New Roman" w:cs="Times New Roman"/>
          <w:color w:val="000000"/>
        </w:rPr>
        <w:t>örgütün</w:t>
      </w:r>
      <w:r w:rsidRPr="002C6C5A">
        <w:rPr>
          <w:rFonts w:ascii="Times New Roman" w:hAnsi="Times New Roman" w:cs="Times New Roman"/>
          <w:color w:val="000000"/>
        </w:rPr>
        <w:t xml:space="preserve"> </w:t>
      </w:r>
      <w:r w:rsidR="00A45A31" w:rsidRPr="002C6C5A">
        <w:rPr>
          <w:rFonts w:ascii="Times New Roman" w:hAnsi="Times New Roman" w:cs="Times New Roman"/>
          <w:color w:val="000000"/>
        </w:rPr>
        <w:t>çalışanlarından</w:t>
      </w:r>
      <w:r w:rsidRPr="002C6C5A">
        <w:rPr>
          <w:rFonts w:ascii="Times New Roman" w:hAnsi="Times New Roman" w:cs="Times New Roman"/>
          <w:color w:val="000000"/>
        </w:rPr>
        <w:t xml:space="preserve"> sağlayacağı faydayı maksimize edecek olan bağlılık türüdür</w:t>
      </w:r>
      <w:r w:rsidR="0059155D">
        <w:rPr>
          <w:rFonts w:ascii="Times New Roman" w:hAnsi="Times New Roman" w:cs="Times New Roman"/>
          <w:color w:val="000000"/>
        </w:rPr>
        <w:t>.</w:t>
      </w:r>
      <w:r w:rsidR="0059155D" w:rsidRPr="0059155D">
        <w:rPr>
          <w:rFonts w:ascii="Times New Roman" w:hAnsi="Times New Roman" w:cs="Times New Roman"/>
          <w:sz w:val="24"/>
          <w:szCs w:val="24"/>
        </w:rPr>
        <w:t xml:space="preserve"> </w:t>
      </w:r>
      <w:r w:rsidR="0059155D" w:rsidRPr="0059155D">
        <w:rPr>
          <w:rFonts w:ascii="Times New Roman" w:hAnsi="Times New Roman" w:cs="Times New Roman"/>
          <w:color w:val="000000"/>
        </w:rPr>
        <w:t>Farklı disiplinlerde uzmanlık kazanmış, farklı disiplinler arası yaklaşımlara uyum sağlayabilecek, farklı proje takımlarında eş anlı çalışabilecek, gerekli teknolojik becerileri ve donanıma sahip</w:t>
      </w:r>
      <w:r w:rsidR="0059155D">
        <w:rPr>
          <w:rFonts w:ascii="Times New Roman" w:hAnsi="Times New Roman" w:cs="Times New Roman"/>
          <w:color w:val="000000"/>
        </w:rPr>
        <w:t xml:space="preserve"> çevik ve yetenekli çalışanları kurumlarında tutacak işletmeler rekabet avantajı elde ederek sürdürülebilirliklerini sağlayacaklardır. </w:t>
      </w:r>
      <w:r w:rsidR="0059155D" w:rsidRPr="0059155D">
        <w:rPr>
          <w:rFonts w:ascii="Times New Roman" w:hAnsi="Times New Roman" w:cs="Times New Roman"/>
          <w:color w:val="000000"/>
        </w:rPr>
        <w:t>Bu başarının sağlanması dönüşüm sürecini idare eden geniş vizyonlu, uzgörülü</w:t>
      </w:r>
      <w:r w:rsidR="0059155D">
        <w:rPr>
          <w:rFonts w:ascii="Times New Roman" w:hAnsi="Times New Roman" w:cs="Times New Roman"/>
          <w:color w:val="000000"/>
        </w:rPr>
        <w:t xml:space="preserve"> </w:t>
      </w:r>
      <w:r w:rsidR="0059155D" w:rsidRPr="0059155D">
        <w:rPr>
          <w:rFonts w:ascii="Times New Roman" w:hAnsi="Times New Roman" w:cs="Times New Roman"/>
          <w:color w:val="000000"/>
        </w:rPr>
        <w:t>“Yönder” (yönetici-lider)ler</w:t>
      </w:r>
      <w:r w:rsidR="0059155D">
        <w:rPr>
          <w:rFonts w:ascii="Times New Roman" w:hAnsi="Times New Roman" w:cs="Times New Roman"/>
          <w:color w:val="000000"/>
        </w:rPr>
        <w:t>le</w:t>
      </w:r>
      <w:r w:rsidR="0059155D" w:rsidRPr="0059155D">
        <w:rPr>
          <w:rFonts w:ascii="Times New Roman" w:hAnsi="Times New Roman" w:cs="Times New Roman"/>
          <w:color w:val="000000"/>
        </w:rPr>
        <w:t xml:space="preserve"> </w:t>
      </w:r>
      <w:r w:rsidR="0059155D">
        <w:rPr>
          <w:rFonts w:ascii="Times New Roman" w:hAnsi="Times New Roman" w:cs="Times New Roman"/>
          <w:color w:val="000000"/>
        </w:rPr>
        <w:t>mümkün olacaktır (</w:t>
      </w:r>
      <w:r w:rsidR="0059155D" w:rsidRPr="0059155D">
        <w:rPr>
          <w:rFonts w:ascii="Times New Roman" w:hAnsi="Times New Roman" w:cs="Times New Roman"/>
          <w:color w:val="000000"/>
        </w:rPr>
        <w:t xml:space="preserve">Kalkan, 2020; </w:t>
      </w:r>
      <w:r w:rsidR="0059155D">
        <w:rPr>
          <w:rFonts w:ascii="Times New Roman" w:hAnsi="Times New Roman" w:cs="Times New Roman"/>
          <w:color w:val="000000"/>
        </w:rPr>
        <w:t xml:space="preserve">Nuri, 2019; </w:t>
      </w:r>
      <w:r w:rsidR="0059155D" w:rsidRPr="0059155D">
        <w:rPr>
          <w:rFonts w:ascii="Times New Roman" w:hAnsi="Times New Roman" w:cs="Times New Roman"/>
          <w:color w:val="000000"/>
        </w:rPr>
        <w:t>Tarhan, 2020</w:t>
      </w:r>
      <w:r w:rsidR="0059155D">
        <w:rPr>
          <w:rFonts w:ascii="Times New Roman" w:hAnsi="Times New Roman" w:cs="Times New Roman"/>
          <w:color w:val="000000"/>
        </w:rPr>
        <w:t>)</w:t>
      </w:r>
      <w:r w:rsidR="00492C2A" w:rsidRPr="002C6C5A">
        <w:rPr>
          <w:rFonts w:ascii="Times New Roman" w:hAnsi="Times New Roman" w:cs="Times New Roman"/>
          <w:color w:val="000000"/>
        </w:rPr>
        <w:t xml:space="preserve">. </w:t>
      </w:r>
      <w:bookmarkStart w:id="29" w:name="_Hlk68880227"/>
      <w:r w:rsidR="00EE456B">
        <w:rPr>
          <w:rFonts w:ascii="Times New Roman" w:hAnsi="Times New Roman" w:cs="Times New Roman"/>
          <w:color w:val="000000"/>
        </w:rPr>
        <w:t>Bu kapsamda, u</w:t>
      </w:r>
      <w:r w:rsidR="005C206A" w:rsidRPr="002C6C5A">
        <w:rPr>
          <w:rFonts w:ascii="Times New Roman" w:hAnsi="Times New Roman" w:cs="Times New Roman"/>
          <w:color w:val="000000"/>
        </w:rPr>
        <w:t>zaktan çalışma süreciyle birlikte yöneticiler</w:t>
      </w:r>
      <w:r w:rsidR="00154F46" w:rsidRPr="002C6C5A">
        <w:rPr>
          <w:rFonts w:ascii="Times New Roman" w:hAnsi="Times New Roman" w:cs="Times New Roman"/>
          <w:color w:val="000000"/>
        </w:rPr>
        <w:t>in</w:t>
      </w:r>
      <w:r w:rsidR="005C206A" w:rsidRPr="002C6C5A">
        <w:rPr>
          <w:rFonts w:ascii="Times New Roman" w:hAnsi="Times New Roman" w:cs="Times New Roman"/>
          <w:color w:val="000000"/>
        </w:rPr>
        <w:t xml:space="preserve"> yönderlik ve görüntülü koçluk</w:t>
      </w:r>
      <w:r w:rsidR="00154F46" w:rsidRPr="002C6C5A">
        <w:rPr>
          <w:rFonts w:ascii="Times New Roman" w:hAnsi="Times New Roman" w:cs="Times New Roman"/>
          <w:color w:val="000000"/>
        </w:rPr>
        <w:t xml:space="preserve"> yetkinliklerine sahip olması gerekli</w:t>
      </w:r>
      <w:r w:rsidR="00EE456B">
        <w:rPr>
          <w:rFonts w:ascii="Times New Roman" w:hAnsi="Times New Roman" w:cs="Times New Roman"/>
          <w:color w:val="000000"/>
        </w:rPr>
        <w:t>dir</w:t>
      </w:r>
      <w:r w:rsidR="00154F46" w:rsidRPr="002C6C5A">
        <w:rPr>
          <w:rFonts w:ascii="Times New Roman" w:hAnsi="Times New Roman" w:cs="Times New Roman"/>
          <w:color w:val="000000"/>
        </w:rPr>
        <w:t>. Fiziksel ortamda çalışma arkadaşlarından öğrenme imk</w:t>
      </w:r>
      <w:r w:rsidR="00CD51E5" w:rsidRPr="002C6C5A">
        <w:rPr>
          <w:rFonts w:ascii="Times New Roman" w:hAnsi="Times New Roman" w:cs="Times New Roman"/>
          <w:color w:val="000000"/>
        </w:rPr>
        <w:t>â</w:t>
      </w:r>
      <w:r w:rsidR="00154F46" w:rsidRPr="002C6C5A">
        <w:rPr>
          <w:rFonts w:ascii="Times New Roman" w:hAnsi="Times New Roman" w:cs="Times New Roman"/>
          <w:color w:val="000000"/>
        </w:rPr>
        <w:t>nının kısıtlanmasıyla kaybedilen öğrenme kanalının otoriterlikten uzak yönderlerle online kanallar</w:t>
      </w:r>
      <w:r w:rsidR="00CD51E5" w:rsidRPr="002C6C5A">
        <w:rPr>
          <w:rFonts w:ascii="Times New Roman" w:hAnsi="Times New Roman" w:cs="Times New Roman"/>
          <w:color w:val="000000"/>
        </w:rPr>
        <w:t xml:space="preserve"> aracılığıy</w:t>
      </w:r>
      <w:r w:rsidR="00154F46" w:rsidRPr="002C6C5A">
        <w:rPr>
          <w:rFonts w:ascii="Times New Roman" w:hAnsi="Times New Roman" w:cs="Times New Roman"/>
          <w:color w:val="000000"/>
        </w:rPr>
        <w:t>la karşılanması iş tatmini olumlu etkileyen bir faktör olacaktır.</w:t>
      </w:r>
      <w:r w:rsidR="00831D05" w:rsidRPr="002C6C5A">
        <w:rPr>
          <w:rFonts w:ascii="Times New Roman" w:hAnsi="Times New Roman" w:cs="Times New Roman"/>
          <w:color w:val="000000"/>
        </w:rPr>
        <w:t xml:space="preserve"> </w:t>
      </w:r>
    </w:p>
    <w:p w14:paraId="4422DAD9" w14:textId="20AE54B5" w:rsidR="006C6936" w:rsidRPr="006C6936" w:rsidRDefault="00472913" w:rsidP="00EE456B">
      <w:pPr>
        <w:autoSpaceDE w:val="0"/>
        <w:autoSpaceDN w:val="0"/>
        <w:adjustRightInd w:val="0"/>
        <w:spacing w:after="120" w:line="276" w:lineRule="auto"/>
        <w:ind w:firstLine="708"/>
        <w:jc w:val="both"/>
        <w:rPr>
          <w:rFonts w:ascii="Times New Roman" w:hAnsi="Times New Roman" w:cs="Times New Roman"/>
          <w:color w:val="000000"/>
        </w:rPr>
      </w:pPr>
      <w:r w:rsidRPr="00472913">
        <w:rPr>
          <w:rFonts w:ascii="Times New Roman" w:hAnsi="Times New Roman" w:cs="Times New Roman"/>
          <w:color w:val="000000"/>
        </w:rPr>
        <w:t xml:space="preserve">Dijital iş kültüründe yöneticilerin mevcut bilgi, çevre, insan, görev, teknoloji ve yapıları destekleyerek ilerlemeleri ve örgütlerde kullanılacak teknolojilerin ARGE çalışmalarıyla desteklenmesi esastır (Bapuji vd, 2020; Born &amp; Drori, 2015). </w:t>
      </w:r>
      <w:r w:rsidR="00EE456B" w:rsidRPr="00EE456B">
        <w:rPr>
          <w:rFonts w:ascii="Times New Roman" w:hAnsi="Times New Roman" w:cs="Times New Roman"/>
          <w:color w:val="000000"/>
        </w:rPr>
        <w:t>Yetenek temelli milli eğitim, küresel işe alım ve beceri geliştirme politikaları oluşturulmalı; eğitim ve öğretim için uzaktan eğitim küresel değişime ayak uydurmak için bir fırsat olarak görülerek milli sistemlerle desteklenmeli; sonuç ve güven odaklı çalışma etiğinin yaratacağı hassasiyetler ve esnek çalışma düzenlemeleri değer yaratma sürecinde yeniden tanımlanmalı ve her türlü krizi fırsata evriltme refleksi sancılı reformlara karşı korunma ve dayanıklılığı artırma süreçleri olarak şekillendirilmelidir (Koç, 2020).</w:t>
      </w:r>
      <w:r w:rsidR="00EE456B">
        <w:rPr>
          <w:rFonts w:ascii="Times New Roman" w:hAnsi="Times New Roman" w:cs="Times New Roman"/>
          <w:color w:val="000000"/>
        </w:rPr>
        <w:t xml:space="preserve"> </w:t>
      </w:r>
      <w:r w:rsidR="00831D05" w:rsidRPr="002C6C5A">
        <w:rPr>
          <w:rFonts w:ascii="Times New Roman" w:hAnsi="Times New Roman" w:cs="Times New Roman"/>
          <w:color w:val="000000"/>
        </w:rPr>
        <w:t xml:space="preserve">Bu süreçte çalışanların beklentileri doğru yönetilmeli, performansları değerlendirilmeli, iletişim güçlü tutulmalı, gelişen teknoloji takip edilmeli ve </w:t>
      </w:r>
      <w:r w:rsidR="007C6F8C" w:rsidRPr="002C6C5A">
        <w:rPr>
          <w:rFonts w:ascii="Times New Roman" w:hAnsi="Times New Roman" w:cs="Times New Roman"/>
          <w:color w:val="000000"/>
        </w:rPr>
        <w:t xml:space="preserve">yönetsel anlamda </w:t>
      </w:r>
      <w:r w:rsidR="00831D05" w:rsidRPr="002C6C5A">
        <w:rPr>
          <w:rFonts w:ascii="Times New Roman" w:hAnsi="Times New Roman" w:cs="Times New Roman"/>
          <w:color w:val="000000"/>
        </w:rPr>
        <w:t>erişilebilir olunmalıdır.</w:t>
      </w:r>
      <w:bookmarkEnd w:id="29"/>
      <w:r w:rsidR="00EE456B">
        <w:rPr>
          <w:rFonts w:ascii="Times New Roman" w:hAnsi="Times New Roman" w:cs="Times New Roman"/>
          <w:color w:val="000000"/>
        </w:rPr>
        <w:t xml:space="preserve"> </w:t>
      </w:r>
    </w:p>
    <w:p w14:paraId="774614C6" w14:textId="3CBF2B71" w:rsidR="00147CE8" w:rsidRPr="00BE32BE" w:rsidRDefault="00BE32BE" w:rsidP="006C6936">
      <w:pPr>
        <w:spacing w:after="120" w:line="276" w:lineRule="auto"/>
        <w:jc w:val="center"/>
        <w:rPr>
          <w:rFonts w:ascii="Times New Roman" w:eastAsia="Times New Roman" w:hAnsi="Times New Roman" w:cs="Times New Roman"/>
          <w:b/>
          <w:bCs/>
          <w:color w:val="222222"/>
          <w:sz w:val="24"/>
          <w:szCs w:val="24"/>
        </w:rPr>
      </w:pPr>
      <w:r w:rsidRPr="00BE32BE">
        <w:rPr>
          <w:rFonts w:ascii="Times New Roman" w:eastAsia="Times New Roman" w:hAnsi="Times New Roman" w:cs="Times New Roman"/>
          <w:b/>
          <w:bCs/>
          <w:color w:val="222222"/>
          <w:sz w:val="24"/>
          <w:szCs w:val="24"/>
        </w:rPr>
        <w:t>KAYNAKÇA</w:t>
      </w:r>
    </w:p>
    <w:p w14:paraId="72961FC1" w14:textId="77777777" w:rsidR="00D974D8" w:rsidRPr="002C6C5A"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Alpar, R. (2017). Çok değişkenli istatistiksel yöntemler. Detay Yayıncılık.</w:t>
      </w:r>
    </w:p>
    <w:p w14:paraId="044D14CC" w14:textId="67210FFE" w:rsidR="00D974D8"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Aşan, Ö. ve Erenler, E. (2008). İş tatmini ve yaşam tatmini ilişkisi. Süleyman Demirel Üniversitesi İktisadi ve İdari Bilimler Fakültesi Dergisi, 13 (2), 203-216.</w:t>
      </w:r>
    </w:p>
    <w:p w14:paraId="7A6F63C7" w14:textId="6C38B183" w:rsidR="00EA3AE8" w:rsidRPr="002C6C5A" w:rsidRDefault="00EA3AE8" w:rsidP="00EA3AE8">
      <w:pPr>
        <w:spacing w:after="120" w:line="276" w:lineRule="auto"/>
        <w:ind w:left="284" w:hanging="284"/>
        <w:jc w:val="both"/>
        <w:rPr>
          <w:rFonts w:ascii="Times New Roman" w:hAnsi="Times New Roman" w:cs="Times New Roman"/>
          <w:sz w:val="20"/>
          <w:szCs w:val="20"/>
        </w:rPr>
      </w:pPr>
      <w:r w:rsidRPr="00EA3AE8">
        <w:rPr>
          <w:rFonts w:ascii="Times New Roman" w:hAnsi="Times New Roman" w:cs="Times New Roman"/>
          <w:sz w:val="20"/>
          <w:szCs w:val="20"/>
        </w:rPr>
        <w:t>Bapuji, H., De Bakker, F. G. A., Brown, J. A., Higgins, C., Rehbein, K., &amp; Spicer, A. (2020). Business and society research in times of the corona crisis. </w:t>
      </w:r>
      <w:r w:rsidRPr="00EA3AE8">
        <w:rPr>
          <w:rFonts w:ascii="Times New Roman" w:hAnsi="Times New Roman" w:cs="Times New Roman"/>
          <w:iCs/>
          <w:sz w:val="20"/>
          <w:szCs w:val="20"/>
        </w:rPr>
        <w:t>Business&amp;Society</w:t>
      </w:r>
      <w:r w:rsidR="00F77B66">
        <w:rPr>
          <w:rFonts w:ascii="Times New Roman" w:hAnsi="Times New Roman" w:cs="Times New Roman"/>
          <w:sz w:val="20"/>
          <w:szCs w:val="20"/>
        </w:rPr>
        <w:t xml:space="preserve">, </w:t>
      </w:r>
      <w:r w:rsidR="00F77B66" w:rsidRPr="00F77B66">
        <w:rPr>
          <w:rFonts w:ascii="Times New Roman" w:hAnsi="Times New Roman" w:cs="Times New Roman"/>
          <w:sz w:val="20"/>
          <w:szCs w:val="20"/>
        </w:rPr>
        <w:t>59(6)</w:t>
      </w:r>
      <w:r w:rsidR="00F77B66">
        <w:rPr>
          <w:rFonts w:ascii="Times New Roman" w:hAnsi="Times New Roman" w:cs="Times New Roman"/>
          <w:sz w:val="20"/>
          <w:szCs w:val="20"/>
        </w:rPr>
        <w:t xml:space="preserve">, </w:t>
      </w:r>
      <w:r w:rsidR="00F77B66" w:rsidRPr="00F77B66">
        <w:rPr>
          <w:rFonts w:ascii="Times New Roman" w:hAnsi="Times New Roman" w:cs="Times New Roman"/>
          <w:sz w:val="20"/>
          <w:szCs w:val="20"/>
        </w:rPr>
        <w:t>1067–1078</w:t>
      </w:r>
      <w:r w:rsidRPr="00EA3AE8">
        <w:t xml:space="preserve"> </w:t>
      </w:r>
      <w:hyperlink r:id="rId18" w:history="1">
        <w:r w:rsidRPr="00EA3AE8">
          <w:rPr>
            <w:rStyle w:val="Kpr"/>
            <w:rFonts w:ascii="Times New Roman" w:hAnsi="Times New Roman" w:cs="Times New Roman"/>
            <w:sz w:val="20"/>
            <w:szCs w:val="20"/>
          </w:rPr>
          <w:t>https://doi.org/10.1177/0007650320921172</w:t>
        </w:r>
      </w:hyperlink>
    </w:p>
    <w:p w14:paraId="1C2375F5" w14:textId="77777777" w:rsidR="00D974D8" w:rsidRPr="002C6C5A"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Batıgün, A. ve Şahin, N. (2016). İş stresi ve sağlık psikolojisi araştırmaları için iki ölçek: A-tipi kişilik ve iş doyumu. Türk Psikiyatri Dergisi, 17(1), 32-45.</w:t>
      </w:r>
    </w:p>
    <w:p w14:paraId="1770F30D" w14:textId="340217DE" w:rsidR="00D974D8"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Bekmezci, M. ve Mert, İ. S. (2018). Yaşam tatmini ölçeğinin türkçe geçerlilik ve güvenirlilik çalışması. Toros Üniversitesi İİSBF Sosyal Bilimler Dergisi, 5(8), 167-177.</w:t>
      </w:r>
    </w:p>
    <w:p w14:paraId="4F5A7777" w14:textId="59CA23CD" w:rsidR="001E413B" w:rsidRDefault="001E413B" w:rsidP="001E413B">
      <w:pPr>
        <w:spacing w:after="120" w:line="276" w:lineRule="auto"/>
        <w:ind w:left="284" w:hanging="284"/>
        <w:jc w:val="both"/>
        <w:rPr>
          <w:rFonts w:ascii="Times New Roman" w:hAnsi="Times New Roman" w:cs="Times New Roman"/>
          <w:sz w:val="20"/>
          <w:szCs w:val="20"/>
        </w:rPr>
      </w:pPr>
      <w:r w:rsidRPr="001E413B">
        <w:rPr>
          <w:rFonts w:ascii="Times New Roman" w:hAnsi="Times New Roman" w:cs="Times New Roman"/>
          <w:sz w:val="20"/>
          <w:szCs w:val="20"/>
        </w:rPr>
        <w:lastRenderedPageBreak/>
        <w:t>Belzunegui-Eraso, A., &amp; Erro-Garcés, A. (2020). Teleworking in the context of the Covid-19 crisis. </w:t>
      </w:r>
      <w:r w:rsidRPr="001E413B">
        <w:rPr>
          <w:rFonts w:ascii="Times New Roman" w:hAnsi="Times New Roman" w:cs="Times New Roman"/>
          <w:iCs/>
          <w:sz w:val="20"/>
          <w:szCs w:val="20"/>
        </w:rPr>
        <w:t>Sustainability</w:t>
      </w:r>
      <w:r w:rsidRPr="001E413B">
        <w:rPr>
          <w:rFonts w:ascii="Times New Roman" w:hAnsi="Times New Roman" w:cs="Times New Roman"/>
          <w:sz w:val="20"/>
          <w:szCs w:val="20"/>
        </w:rPr>
        <w:t>, </w:t>
      </w:r>
      <w:r w:rsidRPr="001E413B">
        <w:rPr>
          <w:rFonts w:ascii="Times New Roman" w:hAnsi="Times New Roman" w:cs="Times New Roman"/>
          <w:iCs/>
          <w:sz w:val="20"/>
          <w:szCs w:val="20"/>
        </w:rPr>
        <w:t xml:space="preserve">12 </w:t>
      </w:r>
      <w:r w:rsidRPr="001E413B">
        <w:rPr>
          <w:rFonts w:ascii="Times New Roman" w:hAnsi="Times New Roman" w:cs="Times New Roman"/>
          <w:sz w:val="20"/>
          <w:szCs w:val="20"/>
        </w:rPr>
        <w:t>(9).</w:t>
      </w:r>
    </w:p>
    <w:p w14:paraId="3ACC6483" w14:textId="0AACBC09" w:rsidR="00EA3AE8" w:rsidRPr="002C6C5A" w:rsidRDefault="00EA3AE8" w:rsidP="001E413B">
      <w:pPr>
        <w:spacing w:after="120" w:line="276" w:lineRule="auto"/>
        <w:ind w:left="284" w:hanging="284"/>
        <w:jc w:val="both"/>
        <w:rPr>
          <w:rFonts w:ascii="Times New Roman" w:hAnsi="Times New Roman" w:cs="Times New Roman"/>
          <w:sz w:val="20"/>
          <w:szCs w:val="20"/>
        </w:rPr>
      </w:pPr>
      <w:r w:rsidRPr="00EA3AE8">
        <w:rPr>
          <w:rFonts w:ascii="Times New Roman" w:hAnsi="Times New Roman" w:cs="Times New Roman"/>
          <w:sz w:val="20"/>
          <w:szCs w:val="20"/>
        </w:rPr>
        <w:t xml:space="preserve">Born, N., &amp; Drori, E. (2015). What factors will transform the contemporary work environment and characterize the future of work?. </w:t>
      </w:r>
      <w:hyperlink r:id="rId19" w:history="1">
        <w:r w:rsidRPr="00EA3AE8">
          <w:rPr>
            <w:rStyle w:val="Kpr"/>
            <w:rFonts w:ascii="Times New Roman" w:hAnsi="Times New Roman" w:cs="Times New Roman"/>
            <w:sz w:val="20"/>
            <w:szCs w:val="20"/>
          </w:rPr>
          <w:t>https://digitalcommons.ilr.cornell.edu/student/78</w:t>
        </w:r>
      </w:hyperlink>
    </w:p>
    <w:p w14:paraId="6328F24B" w14:textId="77777777" w:rsidR="00D974D8" w:rsidRPr="002C6C5A"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Bowling, N. A., Eschleman, K. J. &amp; Wang, Q. (2010). A meta-analytic examination of the relationship between job satisfaction and subjective well-being. Journal of Occupational and Organizational Psychology, 83, 915-934.</w:t>
      </w:r>
    </w:p>
    <w:p w14:paraId="2AD6917C" w14:textId="033EF17D" w:rsidR="00D974D8" w:rsidRDefault="00D974D8" w:rsidP="006C6936">
      <w:pPr>
        <w:spacing w:after="120" w:line="276" w:lineRule="auto"/>
        <w:ind w:left="284" w:hanging="284"/>
        <w:jc w:val="both"/>
        <w:rPr>
          <w:rStyle w:val="Kpr"/>
          <w:rFonts w:ascii="Times New Roman" w:eastAsia="Calibri" w:hAnsi="Times New Roman" w:cs="Times New Roman"/>
          <w:sz w:val="20"/>
          <w:szCs w:val="20"/>
        </w:rPr>
      </w:pPr>
      <w:r w:rsidRPr="002C6C5A">
        <w:rPr>
          <w:rFonts w:ascii="Times New Roman" w:eastAsia="Calibri" w:hAnsi="Times New Roman" w:cs="Times New Roman"/>
          <w:sz w:val="20"/>
          <w:szCs w:val="20"/>
        </w:rPr>
        <w:t xml:space="preserve">Chen, H. F. &amp; Chen, Y. C. (2008).  The impact of work redesign and psychological empowerment on organizational commitment in a changing environment: An example from Taiwan's state-owned enterprises. Public Personnel Management, 37(3), 279-302. </w:t>
      </w:r>
      <w:hyperlink r:id="rId20" w:history="1">
        <w:r w:rsidRPr="002C6C5A">
          <w:rPr>
            <w:rStyle w:val="Kpr"/>
            <w:rFonts w:ascii="Times New Roman" w:eastAsia="Calibri" w:hAnsi="Times New Roman" w:cs="Times New Roman"/>
            <w:sz w:val="20"/>
            <w:szCs w:val="20"/>
          </w:rPr>
          <w:t>https://doi.org/10.1177/009102600803700302</w:t>
        </w:r>
      </w:hyperlink>
    </w:p>
    <w:p w14:paraId="20C30148" w14:textId="6808118C" w:rsidR="002E461F" w:rsidRPr="002C6C5A" w:rsidRDefault="002E461F" w:rsidP="006C6936">
      <w:pPr>
        <w:spacing w:after="120" w:line="276" w:lineRule="auto"/>
        <w:ind w:left="284" w:hanging="284"/>
        <w:jc w:val="both"/>
        <w:rPr>
          <w:rFonts w:ascii="Times New Roman" w:eastAsia="Calibri" w:hAnsi="Times New Roman" w:cs="Times New Roman"/>
          <w:sz w:val="20"/>
          <w:szCs w:val="20"/>
        </w:rPr>
      </w:pPr>
      <w:r w:rsidRPr="002E461F">
        <w:rPr>
          <w:rFonts w:ascii="Times New Roman" w:eastAsia="Calibri" w:hAnsi="Times New Roman" w:cs="Times New Roman"/>
          <w:sz w:val="20"/>
          <w:szCs w:val="20"/>
        </w:rPr>
        <w:t>Diener, E., Emmons, R. A., Larsen, R. J., &amp; Griffin, S. (1985). The satisfaction with life scale. Journal of Personality Assessment, 49, 71-75.</w:t>
      </w:r>
    </w:p>
    <w:p w14:paraId="04980363" w14:textId="77777777" w:rsidR="00D974D8" w:rsidRPr="002C6C5A" w:rsidRDefault="00D974D8" w:rsidP="006C6936">
      <w:pPr>
        <w:spacing w:after="120" w:line="276" w:lineRule="auto"/>
        <w:ind w:left="284" w:hanging="284"/>
        <w:jc w:val="both"/>
        <w:rPr>
          <w:rFonts w:ascii="Times New Roman" w:eastAsia="Calibri" w:hAnsi="Times New Roman" w:cs="Times New Roman"/>
          <w:sz w:val="20"/>
          <w:szCs w:val="20"/>
        </w:rPr>
      </w:pPr>
      <w:r w:rsidRPr="002C6C5A">
        <w:rPr>
          <w:rFonts w:ascii="Times New Roman" w:eastAsia="Calibri" w:hAnsi="Times New Roman" w:cs="Times New Roman"/>
          <w:sz w:val="20"/>
          <w:szCs w:val="20"/>
        </w:rPr>
        <w:t xml:space="preserve">Duman, G. (2000). Yönetim açısından iş tatmini [Yayınlanmamış yüksek lisans tezi, Anadolu Üniversitesi]. </w:t>
      </w:r>
    </w:p>
    <w:p w14:paraId="1F44C6DC" w14:textId="77777777" w:rsidR="00D974D8" w:rsidRPr="002C6C5A" w:rsidRDefault="00D974D8" w:rsidP="006C6936">
      <w:pPr>
        <w:spacing w:after="120" w:line="276" w:lineRule="auto"/>
        <w:ind w:left="284" w:hanging="284"/>
        <w:jc w:val="both"/>
        <w:rPr>
          <w:rFonts w:ascii="Times New Roman" w:eastAsia="Times New Roman" w:hAnsi="Times New Roman" w:cs="Times New Roman"/>
          <w:color w:val="222222"/>
          <w:sz w:val="20"/>
          <w:szCs w:val="20"/>
        </w:rPr>
      </w:pPr>
      <w:r w:rsidRPr="002C6C5A">
        <w:rPr>
          <w:rFonts w:ascii="Times New Roman" w:eastAsia="Times New Roman" w:hAnsi="Times New Roman" w:cs="Times New Roman"/>
          <w:color w:val="222222"/>
          <w:sz w:val="20"/>
          <w:szCs w:val="20"/>
        </w:rPr>
        <w:t>Gürbüz, S. &amp; Şahin, F. (2017). Sosyal bilimlerde araştırma yöntemleri (4.bs.). Seçkin Yayıncılık.</w:t>
      </w:r>
    </w:p>
    <w:p w14:paraId="2C8DACBB" w14:textId="77777777" w:rsidR="00D974D8" w:rsidRPr="002C6C5A"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 xml:space="preserve">Hackett, R. D., Bycıo, P., &amp; Hausdorf, P. A. (1994). Further assessments of Meyer and Allen’s (1991) three component model of organizational commitment. Journal of Applied Psychology, 79(1), 15–23. </w:t>
      </w:r>
      <w:hyperlink r:id="rId21" w:history="1">
        <w:r w:rsidRPr="002C6C5A">
          <w:rPr>
            <w:rStyle w:val="Kpr"/>
            <w:rFonts w:ascii="Times New Roman" w:hAnsi="Times New Roman" w:cs="Times New Roman"/>
            <w:sz w:val="20"/>
            <w:szCs w:val="20"/>
          </w:rPr>
          <w:t>https://doi.org/10.1037/0021-9010.79.1.15</w:t>
        </w:r>
      </w:hyperlink>
      <w:r w:rsidRPr="002C6C5A">
        <w:rPr>
          <w:rFonts w:ascii="Times New Roman" w:hAnsi="Times New Roman" w:cs="Times New Roman"/>
          <w:sz w:val="20"/>
          <w:szCs w:val="20"/>
        </w:rPr>
        <w:t>.</w:t>
      </w:r>
    </w:p>
    <w:p w14:paraId="52284E5C" w14:textId="1CE77FAE" w:rsidR="00D974D8"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Judge, T. A. ve Watanabe, S. (1993). Another look at the job satisfaction - Life satisfaction relationship.  Journal of Applied Psychology, 78, 939-948.</w:t>
      </w:r>
    </w:p>
    <w:p w14:paraId="7819E902" w14:textId="5B20BEF4" w:rsidR="00472913" w:rsidRPr="002C6C5A" w:rsidRDefault="00472913" w:rsidP="00472913">
      <w:pPr>
        <w:spacing w:after="120" w:line="276" w:lineRule="auto"/>
        <w:ind w:left="284" w:hanging="284"/>
        <w:jc w:val="both"/>
        <w:rPr>
          <w:rFonts w:ascii="Times New Roman" w:hAnsi="Times New Roman" w:cs="Times New Roman"/>
          <w:sz w:val="20"/>
          <w:szCs w:val="20"/>
        </w:rPr>
      </w:pPr>
      <w:r w:rsidRPr="00472913">
        <w:rPr>
          <w:rFonts w:ascii="Times New Roman" w:hAnsi="Times New Roman" w:cs="Times New Roman"/>
          <w:sz w:val="20"/>
          <w:szCs w:val="20"/>
        </w:rPr>
        <w:t xml:space="preserve">Kalkan, U. (2020).  </w:t>
      </w:r>
      <w:r w:rsidRPr="00472913">
        <w:rPr>
          <w:rFonts w:ascii="Times New Roman" w:hAnsi="Times New Roman" w:cs="Times New Roman"/>
          <w:iCs/>
          <w:sz w:val="20"/>
          <w:szCs w:val="20"/>
        </w:rPr>
        <w:t xml:space="preserve">Gelecek tasarımı. </w:t>
      </w:r>
      <w:hyperlink r:id="rId22" w:history="1">
        <w:r w:rsidRPr="00472913">
          <w:rPr>
            <w:rStyle w:val="Kpr"/>
            <w:rFonts w:ascii="Times New Roman" w:hAnsi="Times New Roman" w:cs="Times New Roman"/>
            <w:sz w:val="20"/>
            <w:szCs w:val="20"/>
          </w:rPr>
          <w:t>https://books.google.com.tr/books/about/gelecek_tasarımı.html?id=UZLZDwAAQBAJ&amp;redir_esc=y</w:t>
        </w:r>
      </w:hyperlink>
    </w:p>
    <w:p w14:paraId="1E5D1E86" w14:textId="5D7C7393" w:rsidR="00D0393C" w:rsidRPr="002C6C5A" w:rsidRDefault="00D0393C" w:rsidP="00D0393C">
      <w:pPr>
        <w:spacing w:after="120" w:line="276" w:lineRule="auto"/>
        <w:ind w:left="284" w:hanging="284"/>
        <w:jc w:val="both"/>
        <w:rPr>
          <w:rFonts w:ascii="Times New Roman" w:hAnsi="Times New Roman" w:cs="Times New Roman"/>
          <w:sz w:val="20"/>
          <w:szCs w:val="20"/>
        </w:rPr>
      </w:pPr>
      <w:r w:rsidRPr="00D0393C">
        <w:rPr>
          <w:rFonts w:ascii="Times New Roman" w:hAnsi="Times New Roman" w:cs="Times New Roman"/>
          <w:sz w:val="20"/>
          <w:szCs w:val="20"/>
        </w:rPr>
        <w:t xml:space="preserve">Klein, M. (2020). </w:t>
      </w:r>
      <w:r>
        <w:rPr>
          <w:rFonts w:ascii="Times New Roman" w:hAnsi="Times New Roman" w:cs="Times New Roman"/>
          <w:sz w:val="20"/>
          <w:szCs w:val="20"/>
        </w:rPr>
        <w:t>İ</w:t>
      </w:r>
      <w:r w:rsidRPr="00D0393C">
        <w:rPr>
          <w:rFonts w:ascii="Times New Roman" w:hAnsi="Times New Roman" w:cs="Times New Roman"/>
          <w:sz w:val="20"/>
          <w:szCs w:val="20"/>
        </w:rPr>
        <w:t>şletmelerin dijital dönüşüm senaryoları-</w:t>
      </w:r>
      <w:r w:rsidR="001637D8">
        <w:rPr>
          <w:rFonts w:ascii="Times New Roman" w:hAnsi="Times New Roman" w:cs="Times New Roman"/>
          <w:sz w:val="20"/>
          <w:szCs w:val="20"/>
        </w:rPr>
        <w:t>K</w:t>
      </w:r>
      <w:r w:rsidRPr="00D0393C">
        <w:rPr>
          <w:rFonts w:ascii="Times New Roman" w:hAnsi="Times New Roman" w:cs="Times New Roman"/>
          <w:sz w:val="20"/>
          <w:szCs w:val="20"/>
        </w:rPr>
        <w:t>avramsal bir model önerisi. </w:t>
      </w:r>
      <w:r w:rsidRPr="00D0393C">
        <w:rPr>
          <w:rFonts w:ascii="Times New Roman" w:hAnsi="Times New Roman" w:cs="Times New Roman"/>
          <w:iCs/>
          <w:sz w:val="20"/>
          <w:szCs w:val="20"/>
        </w:rPr>
        <w:t>Ele</w:t>
      </w:r>
      <w:r>
        <w:rPr>
          <w:rFonts w:ascii="Times New Roman" w:hAnsi="Times New Roman" w:cs="Times New Roman"/>
          <w:iCs/>
          <w:sz w:val="20"/>
          <w:szCs w:val="20"/>
        </w:rPr>
        <w:t>k</w:t>
      </w:r>
      <w:r w:rsidRPr="00D0393C">
        <w:rPr>
          <w:rFonts w:ascii="Times New Roman" w:hAnsi="Times New Roman" w:cs="Times New Roman"/>
          <w:iCs/>
          <w:sz w:val="20"/>
          <w:szCs w:val="20"/>
        </w:rPr>
        <w:t>troni</w:t>
      </w:r>
      <w:r>
        <w:rPr>
          <w:rFonts w:ascii="Times New Roman" w:hAnsi="Times New Roman" w:cs="Times New Roman"/>
          <w:iCs/>
          <w:sz w:val="20"/>
          <w:szCs w:val="20"/>
        </w:rPr>
        <w:t>k</w:t>
      </w:r>
      <w:r w:rsidRPr="00D0393C">
        <w:rPr>
          <w:rFonts w:ascii="Times New Roman" w:hAnsi="Times New Roman" w:cs="Times New Roman"/>
          <w:iCs/>
          <w:sz w:val="20"/>
          <w:szCs w:val="20"/>
        </w:rPr>
        <w:t xml:space="preserve"> </w:t>
      </w:r>
      <w:r>
        <w:rPr>
          <w:rFonts w:ascii="Times New Roman" w:hAnsi="Times New Roman" w:cs="Times New Roman"/>
          <w:iCs/>
          <w:sz w:val="20"/>
          <w:szCs w:val="20"/>
        </w:rPr>
        <w:t>Sosyal Bilimler Dergisi</w:t>
      </w:r>
      <w:r w:rsidRPr="00D0393C">
        <w:rPr>
          <w:rFonts w:ascii="Times New Roman" w:hAnsi="Times New Roman" w:cs="Times New Roman"/>
          <w:sz w:val="20"/>
          <w:szCs w:val="20"/>
        </w:rPr>
        <w:t>, </w:t>
      </w:r>
      <w:r w:rsidRPr="00D0393C">
        <w:rPr>
          <w:rFonts w:ascii="Times New Roman" w:hAnsi="Times New Roman" w:cs="Times New Roman"/>
          <w:iCs/>
          <w:sz w:val="20"/>
          <w:szCs w:val="20"/>
        </w:rPr>
        <w:t xml:space="preserve">19 </w:t>
      </w:r>
      <w:r w:rsidRPr="00D0393C">
        <w:rPr>
          <w:rFonts w:ascii="Times New Roman" w:hAnsi="Times New Roman" w:cs="Times New Roman"/>
          <w:sz w:val="20"/>
          <w:szCs w:val="20"/>
        </w:rPr>
        <w:t>(74)</w:t>
      </w:r>
      <w:r w:rsidR="00D24D0B">
        <w:rPr>
          <w:rFonts w:ascii="Times New Roman" w:hAnsi="Times New Roman" w:cs="Times New Roman"/>
          <w:sz w:val="20"/>
          <w:szCs w:val="20"/>
        </w:rPr>
        <w:t xml:space="preserve">, 997-1019. </w:t>
      </w:r>
      <w:r w:rsidRPr="00D0393C">
        <w:t xml:space="preserve"> </w:t>
      </w:r>
      <w:hyperlink r:id="rId23" w:history="1">
        <w:r w:rsidRPr="00D0393C">
          <w:rPr>
            <w:rStyle w:val="Kpr"/>
            <w:rFonts w:ascii="Times New Roman" w:hAnsi="Times New Roman" w:cs="Times New Roman"/>
            <w:sz w:val="20"/>
            <w:szCs w:val="20"/>
          </w:rPr>
          <w:t>https://doi.org/10.17755/esosder.676984</w:t>
        </w:r>
      </w:hyperlink>
    </w:p>
    <w:p w14:paraId="167FA253" w14:textId="07CECE4E" w:rsidR="00D974D8"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Koç, M. &amp; Bir, Y. (2018).  İş ve yaşam tatmini arasındaki ilişkiye etki eden demografik değişkenler üzerine araştırma (Bir uluslararası firma uygulaması). H. Akça (Ed.).  II. Uluslararası Multidisipliner Çalışmaları Kongresi içinde (s.357-372), Cilt II, Akademisyen Kitabevi.</w:t>
      </w:r>
    </w:p>
    <w:p w14:paraId="23CD3325" w14:textId="3126637F" w:rsidR="00D0393C" w:rsidRDefault="00D0393C" w:rsidP="006C6936">
      <w:pPr>
        <w:spacing w:after="120" w:line="276" w:lineRule="auto"/>
        <w:ind w:left="284" w:hanging="284"/>
        <w:jc w:val="both"/>
        <w:rPr>
          <w:rFonts w:ascii="Times New Roman" w:hAnsi="Times New Roman" w:cs="Times New Roman"/>
          <w:sz w:val="20"/>
          <w:szCs w:val="20"/>
        </w:rPr>
      </w:pPr>
      <w:r w:rsidRPr="00D0393C">
        <w:rPr>
          <w:rFonts w:ascii="Times New Roman" w:hAnsi="Times New Roman" w:cs="Times New Roman"/>
          <w:sz w:val="20"/>
          <w:szCs w:val="20"/>
        </w:rPr>
        <w:t>Koç, M.,  (2020</w:t>
      </w:r>
      <w:r w:rsidR="00F43E5A">
        <w:rPr>
          <w:rFonts w:ascii="Times New Roman" w:hAnsi="Times New Roman" w:cs="Times New Roman"/>
          <w:sz w:val="20"/>
          <w:szCs w:val="20"/>
        </w:rPr>
        <w:t>, 16 Nisan</w:t>
      </w:r>
      <w:r w:rsidRPr="00D0393C">
        <w:rPr>
          <w:rFonts w:ascii="Times New Roman" w:hAnsi="Times New Roman" w:cs="Times New Roman"/>
          <w:sz w:val="20"/>
          <w:szCs w:val="20"/>
        </w:rPr>
        <w:t xml:space="preserve">). Küresel değişimde Covıd-19 etkisi: Aktör ve zon etkileşimleri ışığında tespit ve öngörüler. </w:t>
      </w:r>
      <w:hyperlink r:id="rId24" w:history="1">
        <w:r w:rsidR="00F43E5A" w:rsidRPr="004A4BC4">
          <w:rPr>
            <w:rStyle w:val="Kpr"/>
            <w:rFonts w:ascii="Times New Roman" w:hAnsi="Times New Roman" w:cs="Times New Roman"/>
            <w:sz w:val="20"/>
            <w:szCs w:val="20"/>
          </w:rPr>
          <w:t>https://www.gencdiplomatlar.com/</w:t>
        </w:r>
      </w:hyperlink>
      <w:r w:rsidR="00F43E5A">
        <w:rPr>
          <w:rFonts w:ascii="Times New Roman" w:hAnsi="Times New Roman" w:cs="Times New Roman"/>
          <w:sz w:val="20"/>
          <w:szCs w:val="20"/>
        </w:rPr>
        <w:t xml:space="preserve"> </w:t>
      </w:r>
    </w:p>
    <w:p w14:paraId="28C3C0DA" w14:textId="62DB2FE3" w:rsidR="008F17BD" w:rsidRPr="002C6C5A" w:rsidRDefault="008F17BD" w:rsidP="008F17BD">
      <w:pPr>
        <w:spacing w:after="120" w:line="276" w:lineRule="auto"/>
        <w:ind w:left="284" w:hanging="284"/>
        <w:jc w:val="both"/>
        <w:rPr>
          <w:rFonts w:ascii="Times New Roman" w:hAnsi="Times New Roman" w:cs="Times New Roman"/>
          <w:sz w:val="20"/>
          <w:szCs w:val="20"/>
        </w:rPr>
      </w:pPr>
      <w:r w:rsidRPr="008F17BD">
        <w:rPr>
          <w:rFonts w:ascii="Times New Roman" w:hAnsi="Times New Roman" w:cs="Times New Roman"/>
          <w:sz w:val="20"/>
          <w:szCs w:val="20"/>
        </w:rPr>
        <w:t>Kosanoğlu, M. F. (2020). Liderlik ve güven ilişkisi: Bir işletme</w:t>
      </w:r>
      <w:r>
        <w:rPr>
          <w:rFonts w:ascii="Times New Roman" w:hAnsi="Times New Roman" w:cs="Times New Roman"/>
          <w:sz w:val="20"/>
          <w:szCs w:val="20"/>
        </w:rPr>
        <w:t>.</w:t>
      </w:r>
      <w:r w:rsidRPr="008F17BD">
        <w:rPr>
          <w:rFonts w:ascii="Times New Roman" w:hAnsi="Times New Roman" w:cs="Times New Roman"/>
          <w:sz w:val="20"/>
          <w:szCs w:val="20"/>
        </w:rPr>
        <w:t xml:space="preserve"> </w:t>
      </w:r>
      <w:r>
        <w:rPr>
          <w:rFonts w:ascii="Times New Roman" w:hAnsi="Times New Roman" w:cs="Times New Roman"/>
          <w:sz w:val="20"/>
          <w:szCs w:val="20"/>
        </w:rPr>
        <w:t>[</w:t>
      </w:r>
      <w:r w:rsidRPr="008F17BD">
        <w:rPr>
          <w:rFonts w:ascii="Times New Roman" w:hAnsi="Times New Roman" w:cs="Times New Roman"/>
          <w:sz w:val="20"/>
          <w:szCs w:val="20"/>
        </w:rPr>
        <w:t>Yayımlanmamış yüksek lisans projesi</w:t>
      </w:r>
      <w:r>
        <w:rPr>
          <w:rFonts w:ascii="Times New Roman" w:hAnsi="Times New Roman" w:cs="Times New Roman"/>
          <w:sz w:val="20"/>
          <w:szCs w:val="20"/>
        </w:rPr>
        <w:t>,</w:t>
      </w:r>
      <w:r w:rsidRPr="008F17BD">
        <w:rPr>
          <w:rFonts w:ascii="Times New Roman" w:hAnsi="Times New Roman" w:cs="Times New Roman"/>
          <w:sz w:val="20"/>
          <w:szCs w:val="20"/>
        </w:rPr>
        <w:t xml:space="preserve"> Maltepe Üniversitesi</w:t>
      </w:r>
      <w:r>
        <w:rPr>
          <w:rFonts w:ascii="Times New Roman" w:hAnsi="Times New Roman" w:cs="Times New Roman"/>
          <w:sz w:val="20"/>
          <w:szCs w:val="20"/>
        </w:rPr>
        <w:t>]</w:t>
      </w:r>
      <w:r w:rsidRPr="008F17BD">
        <w:rPr>
          <w:rFonts w:ascii="Times New Roman" w:hAnsi="Times New Roman" w:cs="Times New Roman"/>
          <w:sz w:val="20"/>
          <w:szCs w:val="20"/>
        </w:rPr>
        <w:t>.</w:t>
      </w:r>
    </w:p>
    <w:p w14:paraId="769CD9C4" w14:textId="242A2C55" w:rsidR="009D0C50" w:rsidRDefault="009D0C50" w:rsidP="006C6936">
      <w:pPr>
        <w:spacing w:after="120" w:line="276" w:lineRule="auto"/>
        <w:ind w:left="284" w:hanging="284"/>
        <w:jc w:val="both"/>
        <w:rPr>
          <w:rFonts w:ascii="Times New Roman" w:hAnsi="Times New Roman" w:cs="Times New Roman"/>
          <w:sz w:val="20"/>
          <w:szCs w:val="20"/>
        </w:rPr>
      </w:pPr>
      <w:r w:rsidRPr="009D0C50">
        <w:rPr>
          <w:rFonts w:ascii="Times New Roman" w:hAnsi="Times New Roman" w:cs="Times New Roman"/>
          <w:sz w:val="20"/>
          <w:szCs w:val="20"/>
        </w:rPr>
        <w:t>Meyer, J. P., Allen, N. J., &amp; Smith, C. A. (1993). Commitment to organizations and occupations: Extension and test of a three-component conceptualization. Journal of Applied Psychology, 78(4), 538–551. https://doi.org/10.1037/0021-9010.78.4.538</w:t>
      </w:r>
    </w:p>
    <w:p w14:paraId="122DA7C3" w14:textId="2F501D1F" w:rsidR="00F97F02" w:rsidRPr="002C6C5A"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Meyer, J. P., Becker, T. E. &amp; Vandenberghe, C. (2004). Employee commitment and motivation: A conceptual analysis and integrative model. Journal of Applied Psychology, 89(6), 991-1007.</w:t>
      </w:r>
    </w:p>
    <w:p w14:paraId="44AFD969" w14:textId="2823DB42" w:rsidR="00F97F02" w:rsidRDefault="00F97F02"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Moynihan, D. P. &amp; Pandey, S. K. (2007). Finding workable levers over work motivation: Comparing job satisfaction, job involvement, and organizational commitment. Administration &amp; Society, 39(7), 803-832.</w:t>
      </w:r>
      <w:r w:rsidRPr="002C6C5A">
        <w:rPr>
          <w:sz w:val="20"/>
          <w:szCs w:val="20"/>
        </w:rPr>
        <w:t xml:space="preserve"> </w:t>
      </w:r>
      <w:r w:rsidRPr="002C6C5A">
        <w:rPr>
          <w:rFonts w:ascii="Times New Roman" w:hAnsi="Times New Roman" w:cs="Times New Roman"/>
          <w:sz w:val="20"/>
          <w:szCs w:val="20"/>
        </w:rPr>
        <w:t>doi: 10.1177/0095399707305546</w:t>
      </w:r>
      <w:r w:rsidR="00472913">
        <w:rPr>
          <w:rFonts w:ascii="Times New Roman" w:hAnsi="Times New Roman" w:cs="Times New Roman"/>
          <w:sz w:val="20"/>
          <w:szCs w:val="20"/>
        </w:rPr>
        <w:t xml:space="preserve"> </w:t>
      </w:r>
    </w:p>
    <w:p w14:paraId="44504DD9" w14:textId="2A7911FD" w:rsidR="00472913" w:rsidRPr="00472913" w:rsidRDefault="00472913" w:rsidP="00472913">
      <w:pPr>
        <w:spacing w:after="120" w:line="276" w:lineRule="auto"/>
        <w:ind w:left="284" w:hanging="284"/>
        <w:jc w:val="both"/>
        <w:rPr>
          <w:rFonts w:ascii="Times New Roman" w:hAnsi="Times New Roman" w:cs="Times New Roman"/>
          <w:sz w:val="20"/>
          <w:szCs w:val="20"/>
        </w:rPr>
      </w:pPr>
      <w:r w:rsidRPr="00472913">
        <w:rPr>
          <w:rFonts w:ascii="Times New Roman" w:hAnsi="Times New Roman" w:cs="Times New Roman"/>
          <w:sz w:val="20"/>
          <w:szCs w:val="20"/>
        </w:rPr>
        <w:t xml:space="preserve">Nuri, A.,(2019). Endüstri 4, 0’da insan kaynakları yönetiminin geleceği: </w:t>
      </w:r>
      <w:r w:rsidR="00F07E87" w:rsidRPr="00472913">
        <w:rPr>
          <w:rFonts w:ascii="Times New Roman" w:hAnsi="Times New Roman" w:cs="Times New Roman"/>
          <w:sz w:val="20"/>
          <w:szCs w:val="20"/>
        </w:rPr>
        <w:t>İnsan</w:t>
      </w:r>
      <w:r w:rsidRPr="00472913">
        <w:rPr>
          <w:rFonts w:ascii="Times New Roman" w:hAnsi="Times New Roman" w:cs="Times New Roman"/>
          <w:sz w:val="20"/>
          <w:szCs w:val="20"/>
        </w:rPr>
        <w:t xml:space="preserve"> kaynakları profesyonellerinin algı ve beklentileri üzerine bir araştırma. Vankulu Sosyal Araştırmalar Dergisi, (3), 89-109.</w:t>
      </w:r>
    </w:p>
    <w:p w14:paraId="029F2C60" w14:textId="77777777" w:rsidR="00472913" w:rsidRPr="002C6C5A" w:rsidRDefault="00472913" w:rsidP="006C6936">
      <w:pPr>
        <w:spacing w:after="120" w:line="276" w:lineRule="auto"/>
        <w:ind w:left="284" w:hanging="284"/>
        <w:jc w:val="both"/>
        <w:rPr>
          <w:rFonts w:ascii="Times New Roman" w:hAnsi="Times New Roman" w:cs="Times New Roman"/>
          <w:sz w:val="20"/>
          <w:szCs w:val="20"/>
        </w:rPr>
      </w:pPr>
    </w:p>
    <w:p w14:paraId="69492356" w14:textId="3C946883" w:rsidR="00D974D8"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lastRenderedPageBreak/>
        <w:t>Örücü, E., Yumuşak, S. ve Bozkır, Y. (2006). Kalite yönetimi çerçevesinde bankalarda çalışan personelin iş tatmini ve iş tatminini etkileyen faktörlerin incelenmesine yönelik bir araştırma. Yönetim ve Ekonomi , 13(1), 40-51.</w:t>
      </w:r>
    </w:p>
    <w:p w14:paraId="247A4FB8" w14:textId="496B5839" w:rsidR="00FC7F77" w:rsidRPr="002C6C5A" w:rsidRDefault="00FC7F77" w:rsidP="006C6936">
      <w:pPr>
        <w:spacing w:after="120" w:line="276" w:lineRule="auto"/>
        <w:ind w:left="284" w:hanging="284"/>
        <w:jc w:val="both"/>
        <w:rPr>
          <w:rFonts w:ascii="Times New Roman" w:hAnsi="Times New Roman" w:cs="Times New Roman"/>
          <w:sz w:val="20"/>
          <w:szCs w:val="20"/>
        </w:rPr>
      </w:pPr>
      <w:r>
        <w:rPr>
          <w:rFonts w:ascii="Times New Roman" w:hAnsi="Times New Roman" w:cs="Times New Roman"/>
          <w:sz w:val="20"/>
          <w:szCs w:val="20"/>
        </w:rPr>
        <w:t>Özbay, M. (2020). Pandemi yönetimine dair. M.Koç (Ed.), Yönetim perspektifinden pandemi dönemi üzerine düşünceler içinde (s.1-26). Karahan Kitabevi.</w:t>
      </w:r>
    </w:p>
    <w:p w14:paraId="108963F4" w14:textId="77777777" w:rsidR="00D974D8" w:rsidRPr="002C6C5A"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Özdevecioğlu, M. (2004).  Sosyal destek ve yasam tatmininin mesleki stres üzerindeki etkileri: kayseri’de faaliyet gösteren işletme sahipleri ile bir araştırma. Hacettepe Üniversitesi İktisadi ve İdari Bilimler Fakültesi Dergisi</w:t>
      </w:r>
      <w:r w:rsidRPr="002C6C5A">
        <w:rPr>
          <w:rFonts w:ascii="Times New Roman" w:hAnsi="Times New Roman" w:cs="Times New Roman"/>
          <w:i/>
          <w:iCs/>
          <w:sz w:val="20"/>
          <w:szCs w:val="20"/>
        </w:rPr>
        <w:t xml:space="preserve">, </w:t>
      </w:r>
      <w:r w:rsidRPr="002C6C5A">
        <w:rPr>
          <w:rFonts w:ascii="Times New Roman" w:hAnsi="Times New Roman" w:cs="Times New Roman"/>
          <w:sz w:val="20"/>
          <w:szCs w:val="20"/>
        </w:rPr>
        <w:t>22(1), 209-233.</w:t>
      </w:r>
    </w:p>
    <w:p w14:paraId="1315FECC" w14:textId="049D2FD7" w:rsidR="00D974D8"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 xml:space="preserve">Özkalp, E. ve Kırel Ç. (2016). </w:t>
      </w:r>
      <w:r w:rsidRPr="002C6C5A">
        <w:rPr>
          <w:rFonts w:ascii="Times New Roman" w:hAnsi="Times New Roman" w:cs="Times New Roman"/>
          <w:iCs/>
          <w:sz w:val="20"/>
          <w:szCs w:val="20"/>
        </w:rPr>
        <w:t>Örgütsel davranış</w:t>
      </w:r>
      <w:r w:rsidRPr="002C6C5A">
        <w:rPr>
          <w:rFonts w:ascii="Times New Roman" w:hAnsi="Times New Roman" w:cs="Times New Roman"/>
          <w:i/>
          <w:sz w:val="20"/>
          <w:szCs w:val="20"/>
        </w:rPr>
        <w:t>.</w:t>
      </w:r>
      <w:r w:rsidRPr="002C6C5A">
        <w:rPr>
          <w:rFonts w:ascii="Times New Roman" w:hAnsi="Times New Roman" w:cs="Times New Roman"/>
          <w:sz w:val="20"/>
          <w:szCs w:val="20"/>
        </w:rPr>
        <w:t xml:space="preserve"> (7. bs.). Ekin Yayınevi. </w:t>
      </w:r>
    </w:p>
    <w:p w14:paraId="1D40F00C" w14:textId="4D9C70B1" w:rsidR="004B22E0" w:rsidRPr="002C6C5A" w:rsidRDefault="004B22E0" w:rsidP="006C6936">
      <w:pPr>
        <w:spacing w:after="120" w:line="276" w:lineRule="auto"/>
        <w:ind w:left="284" w:hanging="284"/>
        <w:jc w:val="both"/>
        <w:rPr>
          <w:rFonts w:ascii="Times New Roman" w:hAnsi="Times New Roman" w:cs="Times New Roman"/>
          <w:sz w:val="20"/>
          <w:szCs w:val="20"/>
        </w:rPr>
      </w:pPr>
      <w:r w:rsidRPr="004B22E0">
        <w:rPr>
          <w:rFonts w:ascii="Times New Roman" w:hAnsi="Times New Roman" w:cs="Times New Roman"/>
          <w:sz w:val="20"/>
          <w:szCs w:val="20"/>
        </w:rPr>
        <w:t>Pueyo, T., (2020). Coronavirus: Why you must act now</w:t>
      </w:r>
      <w:r>
        <w:rPr>
          <w:rFonts w:ascii="Times New Roman" w:hAnsi="Times New Roman" w:cs="Times New Roman"/>
          <w:sz w:val="20"/>
          <w:szCs w:val="20"/>
        </w:rPr>
        <w:t>.</w:t>
      </w:r>
      <w:r w:rsidRPr="004B22E0">
        <w:rPr>
          <w:rFonts w:ascii="Times New Roman" w:hAnsi="Times New Roman" w:cs="Times New Roman"/>
          <w:sz w:val="20"/>
          <w:szCs w:val="20"/>
        </w:rPr>
        <w:t xml:space="preserve">  </w:t>
      </w:r>
      <w:hyperlink r:id="rId25" w:history="1">
        <w:r w:rsidRPr="004A4BC4">
          <w:rPr>
            <w:rStyle w:val="Kpr"/>
            <w:rFonts w:ascii="Times New Roman" w:hAnsi="Times New Roman" w:cs="Times New Roman"/>
            <w:sz w:val="20"/>
            <w:szCs w:val="20"/>
          </w:rPr>
          <w:t>https://medium.com/@tomaspueyo/coronavirus-act-today-or-people-will-die-f4d3d9cd99ca</w:t>
        </w:r>
      </w:hyperlink>
      <w:r>
        <w:rPr>
          <w:rFonts w:ascii="Times New Roman" w:hAnsi="Times New Roman" w:cs="Times New Roman"/>
          <w:sz w:val="20"/>
          <w:szCs w:val="20"/>
        </w:rPr>
        <w:t xml:space="preserve"> </w:t>
      </w:r>
    </w:p>
    <w:p w14:paraId="4DDC98C6" w14:textId="77777777" w:rsidR="00D974D8" w:rsidRPr="002C6C5A"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Robbins, S. P. &amp; Judge, T. A. (2015). Orgnizational behavior (İ.Erdem, Çev.). Nobel Yayınevi. (Orijinal çalışma 2013 yılında yayımlanmıştır)</w:t>
      </w:r>
    </w:p>
    <w:p w14:paraId="22DDCB68" w14:textId="77777777" w:rsidR="00D974D8" w:rsidRPr="002C6C5A"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Rode, J.C. (2004). Job satisfaction and life satisfaction revisited: A longitudinal test of an integrated model. Human Relations, 57(9), 1205-1230. doi: 10.1177/0018726704047143</w:t>
      </w:r>
    </w:p>
    <w:p w14:paraId="31D128B4" w14:textId="77777777" w:rsidR="00D974D8" w:rsidRPr="002C6C5A" w:rsidRDefault="00D974D8" w:rsidP="006C6936">
      <w:pPr>
        <w:spacing w:after="120" w:line="276" w:lineRule="auto"/>
        <w:ind w:left="284" w:hanging="284"/>
        <w:jc w:val="both"/>
        <w:rPr>
          <w:rFonts w:ascii="Times New Roman" w:eastAsia="Calibri" w:hAnsi="Times New Roman" w:cs="Times New Roman"/>
          <w:bCs/>
          <w:sz w:val="20"/>
          <w:szCs w:val="20"/>
        </w:rPr>
      </w:pPr>
      <w:r w:rsidRPr="002C6C5A">
        <w:rPr>
          <w:rFonts w:ascii="Times New Roman" w:eastAsia="Calibri" w:hAnsi="Times New Roman" w:cs="Times New Roman"/>
          <w:bCs/>
          <w:sz w:val="20"/>
          <w:szCs w:val="20"/>
        </w:rPr>
        <w:t>Sabuncuoğlu, Z. ve Vergiliel Tüz, M. (2016). Örgütsel davranış (6.bs.). Alfa Akademi.</w:t>
      </w:r>
    </w:p>
    <w:p w14:paraId="401345A7" w14:textId="77777777" w:rsidR="00D974D8" w:rsidRPr="002C6C5A" w:rsidRDefault="00D974D8" w:rsidP="006C6936">
      <w:pPr>
        <w:spacing w:after="120" w:line="276" w:lineRule="auto"/>
        <w:ind w:left="284" w:hanging="284"/>
        <w:jc w:val="both"/>
        <w:rPr>
          <w:rFonts w:ascii="Times New Roman" w:eastAsia="Calibri" w:hAnsi="Times New Roman" w:cs="Times New Roman"/>
          <w:sz w:val="20"/>
          <w:szCs w:val="20"/>
        </w:rPr>
      </w:pPr>
      <w:r w:rsidRPr="002C6C5A">
        <w:rPr>
          <w:rFonts w:ascii="Times New Roman" w:eastAsia="Calibri" w:hAnsi="Times New Roman" w:cs="Times New Roman"/>
          <w:sz w:val="20"/>
          <w:szCs w:val="20"/>
        </w:rPr>
        <w:t>Shao, J., Leung, D. &amp;. Qin, J. (2002). Estimation with survey data under nonignorable nonresponse or informative sampling. Journal of the American Statistical Association, 97 (457),  193-200.</w:t>
      </w:r>
    </w:p>
    <w:p w14:paraId="182F9CB1" w14:textId="3200F923" w:rsidR="00D974D8" w:rsidRDefault="00D974D8" w:rsidP="006C6936">
      <w:pPr>
        <w:spacing w:after="120" w:line="276" w:lineRule="auto"/>
        <w:ind w:left="284" w:hanging="284"/>
        <w:jc w:val="both"/>
        <w:rPr>
          <w:rStyle w:val="Kpr"/>
          <w:rFonts w:ascii="Times New Roman" w:eastAsia="Calibri" w:hAnsi="Times New Roman" w:cs="Times New Roman"/>
          <w:sz w:val="20"/>
          <w:szCs w:val="20"/>
        </w:rPr>
      </w:pPr>
      <w:r w:rsidRPr="002C6C5A">
        <w:rPr>
          <w:rFonts w:ascii="Times New Roman" w:eastAsia="Calibri" w:hAnsi="Times New Roman" w:cs="Times New Roman"/>
          <w:sz w:val="20"/>
          <w:szCs w:val="20"/>
        </w:rPr>
        <w:t>Tait, M., Padgett, M. Y. &amp; Baldwin, T. T. (1989). Job and life satisfaction: A reevaluation of the strength of the relationship and gender effects as a function of the date of the study. Journal of Applied Psychology,74(3), 502-507.</w:t>
      </w:r>
      <w:r w:rsidRPr="002C6C5A">
        <w:rPr>
          <w:sz w:val="20"/>
          <w:szCs w:val="20"/>
        </w:rPr>
        <w:t xml:space="preserve"> </w:t>
      </w:r>
      <w:hyperlink r:id="rId26" w:history="1">
        <w:r w:rsidR="00EA3AE8" w:rsidRPr="0088485F">
          <w:rPr>
            <w:rStyle w:val="Kpr"/>
            <w:rFonts w:ascii="Times New Roman" w:eastAsia="Calibri" w:hAnsi="Times New Roman" w:cs="Times New Roman"/>
            <w:sz w:val="20"/>
            <w:szCs w:val="20"/>
          </w:rPr>
          <w:t>https://doi.org/10.1037/0021-9010.74.3.502</w:t>
        </w:r>
      </w:hyperlink>
    </w:p>
    <w:p w14:paraId="6A628323" w14:textId="10B67FD0" w:rsidR="00472913" w:rsidRDefault="00472913" w:rsidP="00472913">
      <w:pPr>
        <w:spacing w:after="120" w:line="276" w:lineRule="auto"/>
        <w:ind w:left="284" w:hanging="284"/>
        <w:jc w:val="both"/>
        <w:rPr>
          <w:rFonts w:ascii="Times New Roman" w:eastAsia="Calibri" w:hAnsi="Times New Roman" w:cs="Times New Roman"/>
          <w:sz w:val="20"/>
          <w:szCs w:val="20"/>
        </w:rPr>
      </w:pPr>
      <w:r w:rsidRPr="00472913">
        <w:rPr>
          <w:rFonts w:ascii="Times New Roman" w:eastAsia="Calibri" w:hAnsi="Times New Roman" w:cs="Times New Roman"/>
          <w:sz w:val="20"/>
          <w:szCs w:val="20"/>
        </w:rPr>
        <w:t xml:space="preserve">Tarhan, U. </w:t>
      </w:r>
      <w:r>
        <w:rPr>
          <w:rFonts w:ascii="Times New Roman" w:eastAsia="Calibri" w:hAnsi="Times New Roman" w:cs="Times New Roman"/>
          <w:sz w:val="20"/>
          <w:szCs w:val="20"/>
        </w:rPr>
        <w:t>(</w:t>
      </w:r>
      <w:r w:rsidRPr="00472913">
        <w:rPr>
          <w:rFonts w:ascii="Times New Roman" w:eastAsia="Calibri" w:hAnsi="Times New Roman" w:cs="Times New Roman"/>
          <w:sz w:val="20"/>
          <w:szCs w:val="20"/>
        </w:rPr>
        <w:t>2020</w:t>
      </w:r>
      <w:r>
        <w:rPr>
          <w:rFonts w:ascii="Times New Roman" w:eastAsia="Calibri" w:hAnsi="Times New Roman" w:cs="Times New Roman"/>
          <w:sz w:val="20"/>
          <w:szCs w:val="20"/>
        </w:rPr>
        <w:t>)</w:t>
      </w:r>
      <w:r w:rsidRPr="00472913">
        <w:rPr>
          <w:rFonts w:ascii="Times New Roman" w:eastAsia="Calibri" w:hAnsi="Times New Roman" w:cs="Times New Roman"/>
          <w:sz w:val="20"/>
          <w:szCs w:val="20"/>
        </w:rPr>
        <w:t>.T insan</w:t>
      </w:r>
      <w:r>
        <w:rPr>
          <w:rFonts w:ascii="Times New Roman" w:eastAsia="Calibri" w:hAnsi="Times New Roman" w:cs="Times New Roman"/>
          <w:sz w:val="20"/>
          <w:szCs w:val="20"/>
        </w:rPr>
        <w:t xml:space="preserve"> (</w:t>
      </w:r>
      <w:r w:rsidRPr="00472913">
        <w:rPr>
          <w:rFonts w:ascii="Times New Roman" w:eastAsia="Calibri" w:hAnsi="Times New Roman" w:cs="Times New Roman"/>
          <w:sz w:val="20"/>
          <w:szCs w:val="20"/>
        </w:rPr>
        <w:t xml:space="preserve">20. </w:t>
      </w:r>
      <w:r>
        <w:rPr>
          <w:rFonts w:ascii="Times New Roman" w:eastAsia="Calibri" w:hAnsi="Times New Roman" w:cs="Times New Roman"/>
          <w:sz w:val="20"/>
          <w:szCs w:val="20"/>
        </w:rPr>
        <w:t>bs</w:t>
      </w:r>
      <w:r w:rsidRPr="00472913">
        <w:rPr>
          <w:rFonts w:ascii="Times New Roman" w:eastAsia="Calibri" w:hAnsi="Times New Roman" w:cs="Times New Roman"/>
          <w:sz w:val="20"/>
          <w:szCs w:val="20"/>
        </w:rPr>
        <w:t>.</w:t>
      </w:r>
      <w:r>
        <w:rPr>
          <w:rFonts w:ascii="Times New Roman" w:eastAsia="Calibri" w:hAnsi="Times New Roman" w:cs="Times New Roman"/>
          <w:sz w:val="20"/>
          <w:szCs w:val="20"/>
        </w:rPr>
        <w:t>)</w:t>
      </w:r>
      <w:r w:rsidRPr="00472913">
        <w:rPr>
          <w:rFonts w:ascii="Times New Roman" w:eastAsia="Calibri" w:hAnsi="Times New Roman" w:cs="Times New Roman"/>
          <w:sz w:val="20"/>
          <w:szCs w:val="20"/>
        </w:rPr>
        <w:t xml:space="preserve">. Destek Yayınevi. </w:t>
      </w:r>
    </w:p>
    <w:p w14:paraId="2AFDF9EB" w14:textId="5AE8C421" w:rsidR="00EA3AE8" w:rsidRPr="002C6C5A" w:rsidRDefault="00EA3AE8" w:rsidP="00EA3AE8">
      <w:pPr>
        <w:spacing w:after="120" w:line="276" w:lineRule="auto"/>
        <w:ind w:left="284" w:hanging="284"/>
        <w:jc w:val="both"/>
        <w:rPr>
          <w:rFonts w:ascii="Times New Roman" w:eastAsia="Calibri" w:hAnsi="Times New Roman" w:cs="Times New Roman"/>
          <w:sz w:val="20"/>
          <w:szCs w:val="20"/>
        </w:rPr>
      </w:pPr>
      <w:r w:rsidRPr="00EA3AE8">
        <w:rPr>
          <w:rFonts w:ascii="Times New Roman" w:eastAsia="Calibri" w:hAnsi="Times New Roman" w:cs="Times New Roman"/>
          <w:sz w:val="20"/>
          <w:szCs w:val="20"/>
        </w:rPr>
        <w:t>Ulutaş, U. (Ed)</w:t>
      </w:r>
      <w:r>
        <w:rPr>
          <w:rFonts w:ascii="Times New Roman" w:eastAsia="Calibri" w:hAnsi="Times New Roman" w:cs="Times New Roman"/>
          <w:sz w:val="20"/>
          <w:szCs w:val="20"/>
        </w:rPr>
        <w:t>.</w:t>
      </w:r>
      <w:r w:rsidRPr="00EA3AE8">
        <w:rPr>
          <w:rFonts w:ascii="Times New Roman" w:eastAsia="Calibri" w:hAnsi="Times New Roman" w:cs="Times New Roman"/>
          <w:sz w:val="20"/>
          <w:szCs w:val="20"/>
        </w:rPr>
        <w:t xml:space="preserve"> (2020). Covıd-19 sonrası küresel sistem: Eski sorunlar yeni trendler. Sam Yayınları.</w:t>
      </w:r>
    </w:p>
    <w:p w14:paraId="51C43C98" w14:textId="77777777" w:rsidR="00D974D8" w:rsidRPr="002C6C5A" w:rsidRDefault="00D974D8" w:rsidP="006C6936">
      <w:pPr>
        <w:spacing w:after="120" w:line="276" w:lineRule="auto"/>
        <w:ind w:left="284" w:hanging="284"/>
        <w:jc w:val="both"/>
        <w:rPr>
          <w:rFonts w:ascii="Times New Roman" w:hAnsi="Times New Roman" w:cs="Times New Roman"/>
          <w:sz w:val="20"/>
          <w:szCs w:val="20"/>
        </w:rPr>
      </w:pPr>
      <w:r w:rsidRPr="002C6C5A">
        <w:rPr>
          <w:rFonts w:ascii="Times New Roman" w:hAnsi="Times New Roman" w:cs="Times New Roman"/>
          <w:sz w:val="20"/>
          <w:szCs w:val="20"/>
        </w:rPr>
        <w:t>Wasti, A. (2000). Meyer ve Allen üç boyutlu örgütsel bağlılık ölçeğinin geçerlilik ve güvenirlilik analizi. 8. Ulusal Yönetim ve Organizasyon Kongresi Bildirileri, 401-410.</w:t>
      </w:r>
    </w:p>
    <w:p w14:paraId="2482B79E" w14:textId="6EFEEF05" w:rsidR="00B03D68" w:rsidRPr="00BE32BE" w:rsidRDefault="00B03D68" w:rsidP="006C6936">
      <w:pPr>
        <w:spacing w:after="120" w:line="276" w:lineRule="auto"/>
        <w:ind w:left="284" w:hanging="284"/>
        <w:jc w:val="both"/>
        <w:rPr>
          <w:rFonts w:ascii="Times New Roman" w:hAnsi="Times New Roman" w:cs="Times New Roman"/>
          <w:sz w:val="24"/>
          <w:szCs w:val="24"/>
        </w:rPr>
      </w:pPr>
    </w:p>
    <w:sectPr w:rsidR="00B03D68" w:rsidRPr="00BE32BE" w:rsidSect="00CC670F">
      <w:pgSz w:w="11906" w:h="16838"/>
      <w:pgMar w:top="1418" w:right="1418" w:bottom="1418" w:left="1418"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5401" w14:textId="77777777" w:rsidR="009043D6" w:rsidRDefault="009043D6" w:rsidP="0050234C">
      <w:pPr>
        <w:spacing w:after="0" w:line="240" w:lineRule="auto"/>
      </w:pPr>
      <w:r>
        <w:separator/>
      </w:r>
    </w:p>
  </w:endnote>
  <w:endnote w:type="continuationSeparator" w:id="0">
    <w:p w14:paraId="0FA8650E" w14:textId="77777777" w:rsidR="009043D6" w:rsidRDefault="009043D6" w:rsidP="00502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7861" w14:textId="77777777" w:rsidR="009043D6" w:rsidRDefault="009043D6" w:rsidP="0050234C">
      <w:pPr>
        <w:spacing w:after="0" w:line="240" w:lineRule="auto"/>
      </w:pPr>
      <w:r>
        <w:separator/>
      </w:r>
    </w:p>
  </w:footnote>
  <w:footnote w:type="continuationSeparator" w:id="0">
    <w:p w14:paraId="42055F4B" w14:textId="77777777" w:rsidR="009043D6" w:rsidRDefault="009043D6" w:rsidP="0050234C">
      <w:pPr>
        <w:spacing w:after="0" w:line="240" w:lineRule="auto"/>
      </w:pPr>
      <w:r>
        <w:continuationSeparator/>
      </w:r>
    </w:p>
  </w:footnote>
  <w:footnote w:id="1">
    <w:p w14:paraId="4FFCFD09" w14:textId="342E55A2" w:rsidR="00465499" w:rsidRPr="00465499" w:rsidRDefault="00465499">
      <w:pPr>
        <w:pStyle w:val="DipnotMetni"/>
        <w:rPr>
          <w:rFonts w:ascii="Times New Roman" w:hAnsi="Times New Roman" w:cs="Times New Roman"/>
          <w:sz w:val="22"/>
          <w:szCs w:val="22"/>
        </w:rPr>
      </w:pPr>
      <w:r w:rsidRPr="00465499">
        <w:rPr>
          <w:rStyle w:val="DipnotBavurusu"/>
          <w:rFonts w:ascii="Times New Roman" w:hAnsi="Times New Roman" w:cs="Times New Roman"/>
          <w:sz w:val="22"/>
          <w:szCs w:val="22"/>
        </w:rPr>
        <w:footnoteRef/>
      </w:r>
      <w:r w:rsidRPr="00465499">
        <w:rPr>
          <w:rFonts w:ascii="Times New Roman" w:hAnsi="Times New Roman" w:cs="Times New Roman"/>
          <w:sz w:val="22"/>
          <w:szCs w:val="22"/>
        </w:rPr>
        <w:t xml:space="preserve"> </w:t>
      </w:r>
      <w:r>
        <w:rPr>
          <w:rFonts w:ascii="Times New Roman" w:hAnsi="Times New Roman" w:cs="Times New Roman"/>
          <w:sz w:val="22"/>
          <w:szCs w:val="22"/>
        </w:rPr>
        <w:t xml:space="preserve">Doç.Dr., </w:t>
      </w:r>
      <w:bookmarkStart w:id="2" w:name="_Hlk68881364"/>
      <w:r>
        <w:rPr>
          <w:rFonts w:ascii="Times New Roman" w:hAnsi="Times New Roman" w:cs="Times New Roman"/>
          <w:sz w:val="22"/>
          <w:szCs w:val="22"/>
        </w:rPr>
        <w:t xml:space="preserve">Çağ Üniversitesi, </w:t>
      </w:r>
      <w:bookmarkEnd w:id="2"/>
      <w:r>
        <w:rPr>
          <w:rFonts w:ascii="Times New Roman" w:hAnsi="Times New Roman" w:cs="Times New Roman"/>
          <w:sz w:val="22"/>
          <w:szCs w:val="22"/>
        </w:rPr>
        <w:fldChar w:fldCharType="begin"/>
      </w:r>
      <w:r>
        <w:rPr>
          <w:rFonts w:ascii="Times New Roman" w:hAnsi="Times New Roman" w:cs="Times New Roman"/>
          <w:sz w:val="22"/>
          <w:szCs w:val="22"/>
        </w:rPr>
        <w:instrText xml:space="preserve"> HYPERLINK "mailto:</w:instrText>
      </w:r>
      <w:r w:rsidRPr="00465499">
        <w:rPr>
          <w:rFonts w:ascii="Times New Roman" w:hAnsi="Times New Roman" w:cs="Times New Roman"/>
          <w:sz w:val="22"/>
          <w:szCs w:val="22"/>
        </w:rPr>
        <w:instrText>muratkoc@cag.edu.tr</w:instrText>
      </w:r>
      <w:r>
        <w:rPr>
          <w:rFonts w:ascii="Times New Roman" w:hAnsi="Times New Roman" w:cs="Times New Roman"/>
          <w:sz w:val="22"/>
          <w:szCs w:val="22"/>
        </w:rPr>
        <w:instrText xml:space="preserve">" </w:instrText>
      </w:r>
      <w:r>
        <w:rPr>
          <w:rFonts w:ascii="Times New Roman" w:hAnsi="Times New Roman" w:cs="Times New Roman"/>
          <w:sz w:val="22"/>
          <w:szCs w:val="22"/>
        </w:rPr>
        <w:fldChar w:fldCharType="separate"/>
      </w:r>
      <w:r w:rsidRPr="00493581">
        <w:rPr>
          <w:rStyle w:val="Kpr"/>
          <w:rFonts w:ascii="Times New Roman" w:hAnsi="Times New Roman" w:cs="Times New Roman"/>
          <w:sz w:val="22"/>
          <w:szCs w:val="22"/>
        </w:rPr>
        <w:t>muratkoc@cag.edu.tr</w:t>
      </w:r>
      <w:r>
        <w:rPr>
          <w:rFonts w:ascii="Times New Roman" w:hAnsi="Times New Roman" w:cs="Times New Roman"/>
          <w:sz w:val="22"/>
          <w:szCs w:val="22"/>
        </w:rPr>
        <w:fldChar w:fldCharType="end"/>
      </w:r>
      <w:r>
        <w:rPr>
          <w:rFonts w:ascii="Times New Roman" w:hAnsi="Times New Roman" w:cs="Times New Roman"/>
          <w:sz w:val="22"/>
          <w:szCs w:val="22"/>
        </w:rPr>
        <w:t xml:space="preserve">, </w:t>
      </w:r>
      <w:r w:rsidRPr="00465499">
        <w:rPr>
          <w:rFonts w:ascii="Times New Roman" w:hAnsi="Times New Roman" w:cs="Times New Roman"/>
          <w:sz w:val="22"/>
          <w:szCs w:val="22"/>
        </w:rPr>
        <w:t>ORCID: 0000-0002-3848-3111</w:t>
      </w:r>
    </w:p>
  </w:footnote>
  <w:footnote w:id="2">
    <w:p w14:paraId="7C70BE06" w14:textId="4326E8A9" w:rsidR="00465499" w:rsidRPr="00465499" w:rsidRDefault="00465499">
      <w:pPr>
        <w:pStyle w:val="DipnotMetni"/>
        <w:rPr>
          <w:rFonts w:ascii="Times New Roman" w:hAnsi="Times New Roman" w:cs="Times New Roman"/>
        </w:rPr>
      </w:pPr>
      <w:r w:rsidRPr="00465499">
        <w:rPr>
          <w:rStyle w:val="DipnotBavurusu"/>
          <w:rFonts w:ascii="Times New Roman" w:hAnsi="Times New Roman" w:cs="Times New Roman"/>
          <w:sz w:val="22"/>
          <w:szCs w:val="22"/>
        </w:rPr>
        <w:footnoteRef/>
      </w:r>
      <w:r>
        <w:t xml:space="preserve"> </w:t>
      </w:r>
      <w:r w:rsidRPr="00465499">
        <w:rPr>
          <w:rFonts w:ascii="Times New Roman" w:hAnsi="Times New Roman" w:cs="Times New Roman"/>
          <w:sz w:val="22"/>
          <w:szCs w:val="22"/>
        </w:rPr>
        <w:t>Öğr.Gör.,</w:t>
      </w:r>
      <w:r w:rsidRPr="00465499">
        <w:rPr>
          <w:sz w:val="22"/>
          <w:szCs w:val="22"/>
        </w:rPr>
        <w:t xml:space="preserve"> </w:t>
      </w:r>
      <w:r w:rsidRPr="00465499">
        <w:rPr>
          <w:rFonts w:ascii="Times New Roman" w:hAnsi="Times New Roman" w:cs="Times New Roman"/>
          <w:sz w:val="22"/>
          <w:szCs w:val="22"/>
        </w:rPr>
        <w:t>Çağ Üniversitesi,</w:t>
      </w:r>
      <w:r>
        <w:rPr>
          <w:rFonts w:ascii="Times New Roman" w:hAnsi="Times New Roman" w:cs="Times New Roman"/>
          <w:sz w:val="22"/>
          <w:szCs w:val="22"/>
        </w:rPr>
        <w:t xml:space="preserve"> </w:t>
      </w:r>
      <w:hyperlink r:id="rId1" w:history="1">
        <w:r w:rsidRPr="00493581">
          <w:rPr>
            <w:rStyle w:val="Kpr"/>
            <w:rFonts w:ascii="Times New Roman" w:hAnsi="Times New Roman" w:cs="Times New Roman"/>
            <w:sz w:val="22"/>
            <w:szCs w:val="22"/>
          </w:rPr>
          <w:t>yoncabir@cag.edu.tr</w:t>
        </w:r>
      </w:hyperlink>
      <w:r>
        <w:rPr>
          <w:rFonts w:ascii="Times New Roman" w:hAnsi="Times New Roman" w:cs="Times New Roman"/>
          <w:sz w:val="22"/>
          <w:szCs w:val="22"/>
        </w:rPr>
        <w:t xml:space="preserve">, </w:t>
      </w:r>
      <w:r w:rsidRPr="00465499">
        <w:rPr>
          <w:rFonts w:ascii="Times New Roman" w:hAnsi="Times New Roman" w:cs="Times New Roman"/>
          <w:sz w:val="22"/>
          <w:szCs w:val="22"/>
        </w:rPr>
        <w:t>ORCID: 0000-0002-4997-4010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5169" w14:textId="77777777" w:rsidR="00DD5712" w:rsidRDefault="00DD571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025"/>
    <w:multiLevelType w:val="hybridMultilevel"/>
    <w:tmpl w:val="3F90EE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0D21835"/>
    <w:multiLevelType w:val="multilevel"/>
    <w:tmpl w:val="513863C2"/>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C0D7ABD"/>
    <w:multiLevelType w:val="multilevel"/>
    <w:tmpl w:val="3CEC888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E20C56"/>
    <w:multiLevelType w:val="multilevel"/>
    <w:tmpl w:val="D102F8A4"/>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53286"/>
    <w:multiLevelType w:val="hybridMultilevel"/>
    <w:tmpl w:val="49B872A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2D03EAC"/>
    <w:multiLevelType w:val="multilevel"/>
    <w:tmpl w:val="587AB3A2"/>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2E73AF2"/>
    <w:multiLevelType w:val="multilevel"/>
    <w:tmpl w:val="F224FB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39C5907"/>
    <w:multiLevelType w:val="hybridMultilevel"/>
    <w:tmpl w:val="769E08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4556CF"/>
    <w:multiLevelType w:val="hybridMultilevel"/>
    <w:tmpl w:val="F0E8ADA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D554874"/>
    <w:multiLevelType w:val="hybridMultilevel"/>
    <w:tmpl w:val="C6E267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10E17C1"/>
    <w:multiLevelType w:val="multilevel"/>
    <w:tmpl w:val="EF6ED2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FAE25C9"/>
    <w:multiLevelType w:val="hybridMultilevel"/>
    <w:tmpl w:val="A7D29B6E"/>
    <w:lvl w:ilvl="0" w:tplc="041F0001">
      <w:start w:val="1"/>
      <w:numFmt w:val="bullet"/>
      <w:lvlText w:val=""/>
      <w:lvlJc w:val="left"/>
      <w:pPr>
        <w:ind w:left="784" w:hanging="360"/>
      </w:pPr>
      <w:rPr>
        <w:rFonts w:ascii="Symbol" w:hAnsi="Symbol" w:hint="default"/>
      </w:rPr>
    </w:lvl>
    <w:lvl w:ilvl="1" w:tplc="041F0003" w:tentative="1">
      <w:start w:val="1"/>
      <w:numFmt w:val="bullet"/>
      <w:lvlText w:val="o"/>
      <w:lvlJc w:val="left"/>
      <w:pPr>
        <w:ind w:left="1504" w:hanging="360"/>
      </w:pPr>
      <w:rPr>
        <w:rFonts w:ascii="Courier New" w:hAnsi="Courier New" w:cs="Courier New" w:hint="default"/>
      </w:rPr>
    </w:lvl>
    <w:lvl w:ilvl="2" w:tplc="041F0005" w:tentative="1">
      <w:start w:val="1"/>
      <w:numFmt w:val="bullet"/>
      <w:lvlText w:val=""/>
      <w:lvlJc w:val="left"/>
      <w:pPr>
        <w:ind w:left="2224" w:hanging="360"/>
      </w:pPr>
      <w:rPr>
        <w:rFonts w:ascii="Wingdings" w:hAnsi="Wingdings" w:hint="default"/>
      </w:rPr>
    </w:lvl>
    <w:lvl w:ilvl="3" w:tplc="041F0001" w:tentative="1">
      <w:start w:val="1"/>
      <w:numFmt w:val="bullet"/>
      <w:lvlText w:val=""/>
      <w:lvlJc w:val="left"/>
      <w:pPr>
        <w:ind w:left="2944" w:hanging="360"/>
      </w:pPr>
      <w:rPr>
        <w:rFonts w:ascii="Symbol" w:hAnsi="Symbol" w:hint="default"/>
      </w:rPr>
    </w:lvl>
    <w:lvl w:ilvl="4" w:tplc="041F0003" w:tentative="1">
      <w:start w:val="1"/>
      <w:numFmt w:val="bullet"/>
      <w:lvlText w:val="o"/>
      <w:lvlJc w:val="left"/>
      <w:pPr>
        <w:ind w:left="3664" w:hanging="360"/>
      </w:pPr>
      <w:rPr>
        <w:rFonts w:ascii="Courier New" w:hAnsi="Courier New" w:cs="Courier New" w:hint="default"/>
      </w:rPr>
    </w:lvl>
    <w:lvl w:ilvl="5" w:tplc="041F0005" w:tentative="1">
      <w:start w:val="1"/>
      <w:numFmt w:val="bullet"/>
      <w:lvlText w:val=""/>
      <w:lvlJc w:val="left"/>
      <w:pPr>
        <w:ind w:left="4384" w:hanging="360"/>
      </w:pPr>
      <w:rPr>
        <w:rFonts w:ascii="Wingdings" w:hAnsi="Wingdings" w:hint="default"/>
      </w:rPr>
    </w:lvl>
    <w:lvl w:ilvl="6" w:tplc="041F0001" w:tentative="1">
      <w:start w:val="1"/>
      <w:numFmt w:val="bullet"/>
      <w:lvlText w:val=""/>
      <w:lvlJc w:val="left"/>
      <w:pPr>
        <w:ind w:left="5104" w:hanging="360"/>
      </w:pPr>
      <w:rPr>
        <w:rFonts w:ascii="Symbol" w:hAnsi="Symbol" w:hint="default"/>
      </w:rPr>
    </w:lvl>
    <w:lvl w:ilvl="7" w:tplc="041F0003" w:tentative="1">
      <w:start w:val="1"/>
      <w:numFmt w:val="bullet"/>
      <w:lvlText w:val="o"/>
      <w:lvlJc w:val="left"/>
      <w:pPr>
        <w:ind w:left="5824" w:hanging="360"/>
      </w:pPr>
      <w:rPr>
        <w:rFonts w:ascii="Courier New" w:hAnsi="Courier New" w:cs="Courier New" w:hint="default"/>
      </w:rPr>
    </w:lvl>
    <w:lvl w:ilvl="8" w:tplc="041F0005" w:tentative="1">
      <w:start w:val="1"/>
      <w:numFmt w:val="bullet"/>
      <w:lvlText w:val=""/>
      <w:lvlJc w:val="left"/>
      <w:pPr>
        <w:ind w:left="6544" w:hanging="360"/>
      </w:pPr>
      <w:rPr>
        <w:rFonts w:ascii="Wingdings" w:hAnsi="Wingdings" w:hint="default"/>
      </w:rPr>
    </w:lvl>
  </w:abstractNum>
  <w:abstractNum w:abstractNumId="12" w15:restartNumberingAfterBreak="0">
    <w:nsid w:val="423657D3"/>
    <w:multiLevelType w:val="hybridMultilevel"/>
    <w:tmpl w:val="0E3C8FE4"/>
    <w:lvl w:ilvl="0" w:tplc="B89A5DF8">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34F4F40"/>
    <w:multiLevelType w:val="multilevel"/>
    <w:tmpl w:val="027CACF6"/>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5A7D27C8"/>
    <w:multiLevelType w:val="multilevel"/>
    <w:tmpl w:val="027CACF6"/>
    <w:lvl w:ilvl="0">
      <w:start w:val="2"/>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5DB4089D"/>
    <w:multiLevelType w:val="hybridMultilevel"/>
    <w:tmpl w:val="5844BF22"/>
    <w:lvl w:ilvl="0" w:tplc="041F0001">
      <w:start w:val="1"/>
      <w:numFmt w:val="bullet"/>
      <w:lvlText w:val=""/>
      <w:lvlJc w:val="left"/>
      <w:pPr>
        <w:ind w:left="578" w:hanging="360"/>
      </w:pPr>
      <w:rPr>
        <w:rFonts w:ascii="Symbol" w:hAnsi="Symbol" w:hint="default"/>
      </w:rPr>
    </w:lvl>
    <w:lvl w:ilvl="1" w:tplc="041F0003" w:tentative="1">
      <w:start w:val="1"/>
      <w:numFmt w:val="bullet"/>
      <w:lvlText w:val="o"/>
      <w:lvlJc w:val="left"/>
      <w:pPr>
        <w:ind w:left="1298" w:hanging="360"/>
      </w:pPr>
      <w:rPr>
        <w:rFonts w:ascii="Courier New" w:hAnsi="Courier New" w:cs="Courier New" w:hint="default"/>
      </w:rPr>
    </w:lvl>
    <w:lvl w:ilvl="2" w:tplc="041F0005" w:tentative="1">
      <w:start w:val="1"/>
      <w:numFmt w:val="bullet"/>
      <w:lvlText w:val=""/>
      <w:lvlJc w:val="left"/>
      <w:pPr>
        <w:ind w:left="2018" w:hanging="360"/>
      </w:pPr>
      <w:rPr>
        <w:rFonts w:ascii="Wingdings" w:hAnsi="Wingdings" w:hint="default"/>
      </w:rPr>
    </w:lvl>
    <w:lvl w:ilvl="3" w:tplc="041F0001" w:tentative="1">
      <w:start w:val="1"/>
      <w:numFmt w:val="bullet"/>
      <w:lvlText w:val=""/>
      <w:lvlJc w:val="left"/>
      <w:pPr>
        <w:ind w:left="2738" w:hanging="360"/>
      </w:pPr>
      <w:rPr>
        <w:rFonts w:ascii="Symbol" w:hAnsi="Symbol" w:hint="default"/>
      </w:rPr>
    </w:lvl>
    <w:lvl w:ilvl="4" w:tplc="041F0003" w:tentative="1">
      <w:start w:val="1"/>
      <w:numFmt w:val="bullet"/>
      <w:lvlText w:val="o"/>
      <w:lvlJc w:val="left"/>
      <w:pPr>
        <w:ind w:left="3458" w:hanging="360"/>
      </w:pPr>
      <w:rPr>
        <w:rFonts w:ascii="Courier New" w:hAnsi="Courier New" w:cs="Courier New" w:hint="default"/>
      </w:rPr>
    </w:lvl>
    <w:lvl w:ilvl="5" w:tplc="041F0005" w:tentative="1">
      <w:start w:val="1"/>
      <w:numFmt w:val="bullet"/>
      <w:lvlText w:val=""/>
      <w:lvlJc w:val="left"/>
      <w:pPr>
        <w:ind w:left="4178" w:hanging="360"/>
      </w:pPr>
      <w:rPr>
        <w:rFonts w:ascii="Wingdings" w:hAnsi="Wingdings" w:hint="default"/>
      </w:rPr>
    </w:lvl>
    <w:lvl w:ilvl="6" w:tplc="041F0001" w:tentative="1">
      <w:start w:val="1"/>
      <w:numFmt w:val="bullet"/>
      <w:lvlText w:val=""/>
      <w:lvlJc w:val="left"/>
      <w:pPr>
        <w:ind w:left="4898" w:hanging="360"/>
      </w:pPr>
      <w:rPr>
        <w:rFonts w:ascii="Symbol" w:hAnsi="Symbol" w:hint="default"/>
      </w:rPr>
    </w:lvl>
    <w:lvl w:ilvl="7" w:tplc="041F0003" w:tentative="1">
      <w:start w:val="1"/>
      <w:numFmt w:val="bullet"/>
      <w:lvlText w:val="o"/>
      <w:lvlJc w:val="left"/>
      <w:pPr>
        <w:ind w:left="5618" w:hanging="360"/>
      </w:pPr>
      <w:rPr>
        <w:rFonts w:ascii="Courier New" w:hAnsi="Courier New" w:cs="Courier New" w:hint="default"/>
      </w:rPr>
    </w:lvl>
    <w:lvl w:ilvl="8" w:tplc="041F0005" w:tentative="1">
      <w:start w:val="1"/>
      <w:numFmt w:val="bullet"/>
      <w:lvlText w:val=""/>
      <w:lvlJc w:val="left"/>
      <w:pPr>
        <w:ind w:left="6338" w:hanging="360"/>
      </w:pPr>
      <w:rPr>
        <w:rFonts w:ascii="Wingdings" w:hAnsi="Wingdings" w:hint="default"/>
      </w:rPr>
    </w:lvl>
  </w:abstractNum>
  <w:abstractNum w:abstractNumId="16" w15:restartNumberingAfterBreak="0">
    <w:nsid w:val="5F6A2803"/>
    <w:multiLevelType w:val="multilevel"/>
    <w:tmpl w:val="18B40024"/>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b/>
        <w:bCs/>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06C4F"/>
    <w:multiLevelType w:val="multilevel"/>
    <w:tmpl w:val="C8C01B3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b/>
        <w:bCs/>
        <w:sz w:val="24"/>
        <w:szCs w:val="24"/>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357442"/>
    <w:multiLevelType w:val="multilevel"/>
    <w:tmpl w:val="905A4670"/>
    <w:lvl w:ilvl="0">
      <w:start w:val="2"/>
      <w:numFmt w:val="decimal"/>
      <w:lvlText w:val="%1"/>
      <w:lvlJc w:val="left"/>
      <w:pPr>
        <w:ind w:left="360" w:hanging="360"/>
      </w:pPr>
      <w:rPr>
        <w:rFonts w:hint="default"/>
      </w:rPr>
    </w:lvl>
    <w:lvl w:ilvl="1">
      <w:start w:val="5"/>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9" w15:restartNumberingAfterBreak="0">
    <w:nsid w:val="6AD132ED"/>
    <w:multiLevelType w:val="multilevel"/>
    <w:tmpl w:val="D4B473B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bCs/>
        <w:sz w:val="24"/>
        <w:szCs w:val="24"/>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FA7B9F"/>
    <w:multiLevelType w:val="multilevel"/>
    <w:tmpl w:val="513863C2"/>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6E515D8F"/>
    <w:multiLevelType w:val="hybridMultilevel"/>
    <w:tmpl w:val="63E48C5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7530057"/>
    <w:multiLevelType w:val="multilevel"/>
    <w:tmpl w:val="2AA46370"/>
    <w:lvl w:ilvl="0">
      <w:start w:val="2"/>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776D6D73"/>
    <w:multiLevelType w:val="hybridMultilevel"/>
    <w:tmpl w:val="59CA28FA"/>
    <w:lvl w:ilvl="0" w:tplc="041F0011">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2"/>
  </w:num>
  <w:num w:numId="2">
    <w:abstractNumId w:val="23"/>
  </w:num>
  <w:num w:numId="3">
    <w:abstractNumId w:val="21"/>
  </w:num>
  <w:num w:numId="4">
    <w:abstractNumId w:val="7"/>
  </w:num>
  <w:num w:numId="5">
    <w:abstractNumId w:val="4"/>
  </w:num>
  <w:num w:numId="6">
    <w:abstractNumId w:val="0"/>
  </w:num>
  <w:num w:numId="7">
    <w:abstractNumId w:val="8"/>
  </w:num>
  <w:num w:numId="8">
    <w:abstractNumId w:val="17"/>
  </w:num>
  <w:num w:numId="9">
    <w:abstractNumId w:val="18"/>
  </w:num>
  <w:num w:numId="10">
    <w:abstractNumId w:val="5"/>
  </w:num>
  <w:num w:numId="11">
    <w:abstractNumId w:val="22"/>
  </w:num>
  <w:num w:numId="12">
    <w:abstractNumId w:val="1"/>
  </w:num>
  <w:num w:numId="13">
    <w:abstractNumId w:val="20"/>
  </w:num>
  <w:num w:numId="14">
    <w:abstractNumId w:val="3"/>
  </w:num>
  <w:num w:numId="15">
    <w:abstractNumId w:val="19"/>
  </w:num>
  <w:num w:numId="16">
    <w:abstractNumId w:val="6"/>
  </w:num>
  <w:num w:numId="17">
    <w:abstractNumId w:val="2"/>
  </w:num>
  <w:num w:numId="18">
    <w:abstractNumId w:val="16"/>
  </w:num>
  <w:num w:numId="19">
    <w:abstractNumId w:val="13"/>
  </w:num>
  <w:num w:numId="20">
    <w:abstractNumId w:val="14"/>
  </w:num>
  <w:num w:numId="21">
    <w:abstractNumId w:val="11"/>
  </w:num>
  <w:num w:numId="22">
    <w:abstractNumId w:val="15"/>
  </w:num>
  <w:num w:numId="23">
    <w:abstractNumId w:val="9"/>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688"/>
    <w:rsid w:val="00005707"/>
    <w:rsid w:val="000111D9"/>
    <w:rsid w:val="000124F7"/>
    <w:rsid w:val="00013F88"/>
    <w:rsid w:val="000174EE"/>
    <w:rsid w:val="00020265"/>
    <w:rsid w:val="000209A9"/>
    <w:rsid w:val="00023376"/>
    <w:rsid w:val="00025FBB"/>
    <w:rsid w:val="00027EC0"/>
    <w:rsid w:val="000323D9"/>
    <w:rsid w:val="00035C0C"/>
    <w:rsid w:val="000377BE"/>
    <w:rsid w:val="0004164E"/>
    <w:rsid w:val="000423FD"/>
    <w:rsid w:val="00043008"/>
    <w:rsid w:val="00044003"/>
    <w:rsid w:val="00045147"/>
    <w:rsid w:val="00051D7B"/>
    <w:rsid w:val="0005289B"/>
    <w:rsid w:val="00053D35"/>
    <w:rsid w:val="00062B22"/>
    <w:rsid w:val="0006466F"/>
    <w:rsid w:val="00065C98"/>
    <w:rsid w:val="0006730B"/>
    <w:rsid w:val="00072F45"/>
    <w:rsid w:val="00074C3E"/>
    <w:rsid w:val="00074CC5"/>
    <w:rsid w:val="0007582D"/>
    <w:rsid w:val="00081014"/>
    <w:rsid w:val="000816EA"/>
    <w:rsid w:val="0008620F"/>
    <w:rsid w:val="00086FE8"/>
    <w:rsid w:val="00087377"/>
    <w:rsid w:val="00094A17"/>
    <w:rsid w:val="0009500E"/>
    <w:rsid w:val="000955AB"/>
    <w:rsid w:val="000974BC"/>
    <w:rsid w:val="000A4C2B"/>
    <w:rsid w:val="000A7326"/>
    <w:rsid w:val="000B0119"/>
    <w:rsid w:val="000B0A5A"/>
    <w:rsid w:val="000B28F5"/>
    <w:rsid w:val="000C0CD2"/>
    <w:rsid w:val="000C0F12"/>
    <w:rsid w:val="000C27D3"/>
    <w:rsid w:val="000C32EC"/>
    <w:rsid w:val="000C79B1"/>
    <w:rsid w:val="000D0C24"/>
    <w:rsid w:val="000D2967"/>
    <w:rsid w:val="000D5CF9"/>
    <w:rsid w:val="000D7E3A"/>
    <w:rsid w:val="000E0226"/>
    <w:rsid w:val="000E1E4F"/>
    <w:rsid w:val="000F1E8D"/>
    <w:rsid w:val="000F3E89"/>
    <w:rsid w:val="000F46AE"/>
    <w:rsid w:val="00104096"/>
    <w:rsid w:val="0010574A"/>
    <w:rsid w:val="0010743F"/>
    <w:rsid w:val="00110ADB"/>
    <w:rsid w:val="00111E99"/>
    <w:rsid w:val="001150DB"/>
    <w:rsid w:val="00125078"/>
    <w:rsid w:val="00130554"/>
    <w:rsid w:val="001306AE"/>
    <w:rsid w:val="0014699E"/>
    <w:rsid w:val="001479E5"/>
    <w:rsid w:val="00147CE8"/>
    <w:rsid w:val="0015165E"/>
    <w:rsid w:val="00152B11"/>
    <w:rsid w:val="0015318C"/>
    <w:rsid w:val="00154F46"/>
    <w:rsid w:val="00154F8D"/>
    <w:rsid w:val="00155A5D"/>
    <w:rsid w:val="001632E2"/>
    <w:rsid w:val="001637D8"/>
    <w:rsid w:val="00164219"/>
    <w:rsid w:val="0017176C"/>
    <w:rsid w:val="00175688"/>
    <w:rsid w:val="00183296"/>
    <w:rsid w:val="001907DC"/>
    <w:rsid w:val="00192A7E"/>
    <w:rsid w:val="00193754"/>
    <w:rsid w:val="001A027C"/>
    <w:rsid w:val="001A3887"/>
    <w:rsid w:val="001B5105"/>
    <w:rsid w:val="001C7C4F"/>
    <w:rsid w:val="001C7EB5"/>
    <w:rsid w:val="001D02C3"/>
    <w:rsid w:val="001D0646"/>
    <w:rsid w:val="001D0BC7"/>
    <w:rsid w:val="001D3416"/>
    <w:rsid w:val="001D51E7"/>
    <w:rsid w:val="001D668D"/>
    <w:rsid w:val="001E0681"/>
    <w:rsid w:val="001E0BC3"/>
    <w:rsid w:val="001E413B"/>
    <w:rsid w:val="001E5FC3"/>
    <w:rsid w:val="001F1CCC"/>
    <w:rsid w:val="001F5458"/>
    <w:rsid w:val="001F578F"/>
    <w:rsid w:val="001F7731"/>
    <w:rsid w:val="002047D2"/>
    <w:rsid w:val="00210631"/>
    <w:rsid w:val="0021256C"/>
    <w:rsid w:val="0021619D"/>
    <w:rsid w:val="00223FE5"/>
    <w:rsid w:val="00226C71"/>
    <w:rsid w:val="00227271"/>
    <w:rsid w:val="00230545"/>
    <w:rsid w:val="00232258"/>
    <w:rsid w:val="00235EF1"/>
    <w:rsid w:val="00240669"/>
    <w:rsid w:val="002427EB"/>
    <w:rsid w:val="0024329F"/>
    <w:rsid w:val="002446E2"/>
    <w:rsid w:val="002544E7"/>
    <w:rsid w:val="00254CC2"/>
    <w:rsid w:val="00257D1D"/>
    <w:rsid w:val="002620D4"/>
    <w:rsid w:val="00262A7F"/>
    <w:rsid w:val="002631C5"/>
    <w:rsid w:val="00265EF2"/>
    <w:rsid w:val="002702A1"/>
    <w:rsid w:val="0027056B"/>
    <w:rsid w:val="00270F25"/>
    <w:rsid w:val="002768A3"/>
    <w:rsid w:val="00277857"/>
    <w:rsid w:val="00277A15"/>
    <w:rsid w:val="00280BAE"/>
    <w:rsid w:val="00286F61"/>
    <w:rsid w:val="00287451"/>
    <w:rsid w:val="00287CD8"/>
    <w:rsid w:val="002A2E40"/>
    <w:rsid w:val="002A7141"/>
    <w:rsid w:val="002B69C2"/>
    <w:rsid w:val="002C12ED"/>
    <w:rsid w:val="002C6C5A"/>
    <w:rsid w:val="002C750B"/>
    <w:rsid w:val="002D1C06"/>
    <w:rsid w:val="002D3AF2"/>
    <w:rsid w:val="002D3CB8"/>
    <w:rsid w:val="002E3066"/>
    <w:rsid w:val="002E461F"/>
    <w:rsid w:val="002E6E8B"/>
    <w:rsid w:val="002F0C8B"/>
    <w:rsid w:val="002F2727"/>
    <w:rsid w:val="002F384B"/>
    <w:rsid w:val="003009DA"/>
    <w:rsid w:val="00303466"/>
    <w:rsid w:val="00305271"/>
    <w:rsid w:val="00305694"/>
    <w:rsid w:val="00313CD5"/>
    <w:rsid w:val="00320901"/>
    <w:rsid w:val="003214A5"/>
    <w:rsid w:val="003222F6"/>
    <w:rsid w:val="003303F6"/>
    <w:rsid w:val="0034182D"/>
    <w:rsid w:val="0034584E"/>
    <w:rsid w:val="003463BC"/>
    <w:rsid w:val="003468E2"/>
    <w:rsid w:val="00351334"/>
    <w:rsid w:val="0035314C"/>
    <w:rsid w:val="00354B83"/>
    <w:rsid w:val="00356756"/>
    <w:rsid w:val="0036406D"/>
    <w:rsid w:val="003712D4"/>
    <w:rsid w:val="003721F8"/>
    <w:rsid w:val="00391557"/>
    <w:rsid w:val="00395A50"/>
    <w:rsid w:val="003977EC"/>
    <w:rsid w:val="003A271F"/>
    <w:rsid w:val="003A38FA"/>
    <w:rsid w:val="003C3E13"/>
    <w:rsid w:val="003C4013"/>
    <w:rsid w:val="003C420B"/>
    <w:rsid w:val="003C6CBB"/>
    <w:rsid w:val="003D2239"/>
    <w:rsid w:val="003D3A29"/>
    <w:rsid w:val="003D6074"/>
    <w:rsid w:val="003E049F"/>
    <w:rsid w:val="003F3ABC"/>
    <w:rsid w:val="003F3BA4"/>
    <w:rsid w:val="003F4DF1"/>
    <w:rsid w:val="003F58EF"/>
    <w:rsid w:val="00405848"/>
    <w:rsid w:val="00405B96"/>
    <w:rsid w:val="004077CC"/>
    <w:rsid w:val="004078B7"/>
    <w:rsid w:val="00414DBB"/>
    <w:rsid w:val="004256D8"/>
    <w:rsid w:val="00432932"/>
    <w:rsid w:val="00434694"/>
    <w:rsid w:val="00434CDC"/>
    <w:rsid w:val="004365E8"/>
    <w:rsid w:val="0044355C"/>
    <w:rsid w:val="00450106"/>
    <w:rsid w:val="00452DCA"/>
    <w:rsid w:val="00453893"/>
    <w:rsid w:val="00460CBE"/>
    <w:rsid w:val="00461763"/>
    <w:rsid w:val="004643E3"/>
    <w:rsid w:val="00465499"/>
    <w:rsid w:val="00466D37"/>
    <w:rsid w:val="00467930"/>
    <w:rsid w:val="00472913"/>
    <w:rsid w:val="004822F3"/>
    <w:rsid w:val="00485F2F"/>
    <w:rsid w:val="00491874"/>
    <w:rsid w:val="004918C2"/>
    <w:rsid w:val="00492C2A"/>
    <w:rsid w:val="004953B2"/>
    <w:rsid w:val="004970CF"/>
    <w:rsid w:val="00497252"/>
    <w:rsid w:val="004A1D9B"/>
    <w:rsid w:val="004A4365"/>
    <w:rsid w:val="004A5FDD"/>
    <w:rsid w:val="004A6A94"/>
    <w:rsid w:val="004A759C"/>
    <w:rsid w:val="004B22E0"/>
    <w:rsid w:val="004B3BF8"/>
    <w:rsid w:val="004B40DF"/>
    <w:rsid w:val="004B4B00"/>
    <w:rsid w:val="004C097B"/>
    <w:rsid w:val="004C6DDB"/>
    <w:rsid w:val="004D028C"/>
    <w:rsid w:val="004D2AE6"/>
    <w:rsid w:val="004D57E6"/>
    <w:rsid w:val="004E1C3D"/>
    <w:rsid w:val="004E5D91"/>
    <w:rsid w:val="004E61C5"/>
    <w:rsid w:val="004F17DD"/>
    <w:rsid w:val="004F27D3"/>
    <w:rsid w:val="004F63B4"/>
    <w:rsid w:val="0050119E"/>
    <w:rsid w:val="0050234C"/>
    <w:rsid w:val="00505E2E"/>
    <w:rsid w:val="00506EA1"/>
    <w:rsid w:val="00515E3A"/>
    <w:rsid w:val="00527F77"/>
    <w:rsid w:val="00535479"/>
    <w:rsid w:val="0053655A"/>
    <w:rsid w:val="005375B3"/>
    <w:rsid w:val="00537C7A"/>
    <w:rsid w:val="00542E80"/>
    <w:rsid w:val="00544E40"/>
    <w:rsid w:val="005454D5"/>
    <w:rsid w:val="00550CA6"/>
    <w:rsid w:val="00554AA9"/>
    <w:rsid w:val="00554D97"/>
    <w:rsid w:val="00556F87"/>
    <w:rsid w:val="00564155"/>
    <w:rsid w:val="0057521C"/>
    <w:rsid w:val="00577BD0"/>
    <w:rsid w:val="00581CF6"/>
    <w:rsid w:val="005857D7"/>
    <w:rsid w:val="00585E25"/>
    <w:rsid w:val="005867FF"/>
    <w:rsid w:val="00587269"/>
    <w:rsid w:val="005879F0"/>
    <w:rsid w:val="0059155D"/>
    <w:rsid w:val="00592354"/>
    <w:rsid w:val="00592C75"/>
    <w:rsid w:val="00595551"/>
    <w:rsid w:val="00597BB5"/>
    <w:rsid w:val="005A0E46"/>
    <w:rsid w:val="005A1875"/>
    <w:rsid w:val="005A417C"/>
    <w:rsid w:val="005A44BF"/>
    <w:rsid w:val="005C206A"/>
    <w:rsid w:val="005C5880"/>
    <w:rsid w:val="005C6745"/>
    <w:rsid w:val="005C71AA"/>
    <w:rsid w:val="005D362C"/>
    <w:rsid w:val="005D40AD"/>
    <w:rsid w:val="005D435E"/>
    <w:rsid w:val="005D644B"/>
    <w:rsid w:val="005E00E5"/>
    <w:rsid w:val="005E13E3"/>
    <w:rsid w:val="005E32EE"/>
    <w:rsid w:val="005E469F"/>
    <w:rsid w:val="005E4704"/>
    <w:rsid w:val="005F1D1D"/>
    <w:rsid w:val="005F30A0"/>
    <w:rsid w:val="005F5C0C"/>
    <w:rsid w:val="005F6FCB"/>
    <w:rsid w:val="00600054"/>
    <w:rsid w:val="006028D3"/>
    <w:rsid w:val="00605398"/>
    <w:rsid w:val="00607541"/>
    <w:rsid w:val="006169C2"/>
    <w:rsid w:val="00616AFF"/>
    <w:rsid w:val="006172B4"/>
    <w:rsid w:val="00620F40"/>
    <w:rsid w:val="006216D7"/>
    <w:rsid w:val="006228BA"/>
    <w:rsid w:val="00626909"/>
    <w:rsid w:val="006326C5"/>
    <w:rsid w:val="00633B2E"/>
    <w:rsid w:val="00642DB6"/>
    <w:rsid w:val="00644AEC"/>
    <w:rsid w:val="0065024A"/>
    <w:rsid w:val="00653911"/>
    <w:rsid w:val="00653F37"/>
    <w:rsid w:val="00654FD1"/>
    <w:rsid w:val="00663D65"/>
    <w:rsid w:val="0066763D"/>
    <w:rsid w:val="006702D1"/>
    <w:rsid w:val="006722D4"/>
    <w:rsid w:val="00672E5F"/>
    <w:rsid w:val="006737B7"/>
    <w:rsid w:val="006862E0"/>
    <w:rsid w:val="00690020"/>
    <w:rsid w:val="0069055B"/>
    <w:rsid w:val="00693419"/>
    <w:rsid w:val="006974C2"/>
    <w:rsid w:val="006A033D"/>
    <w:rsid w:val="006A0A28"/>
    <w:rsid w:val="006A3306"/>
    <w:rsid w:val="006A3B3C"/>
    <w:rsid w:val="006A62E7"/>
    <w:rsid w:val="006B1994"/>
    <w:rsid w:val="006B1E92"/>
    <w:rsid w:val="006B7333"/>
    <w:rsid w:val="006B7768"/>
    <w:rsid w:val="006C0E74"/>
    <w:rsid w:val="006C5D38"/>
    <w:rsid w:val="006C6936"/>
    <w:rsid w:val="006D1969"/>
    <w:rsid w:val="006D1B03"/>
    <w:rsid w:val="006D2090"/>
    <w:rsid w:val="006D32EC"/>
    <w:rsid w:val="006D391C"/>
    <w:rsid w:val="006E2BDC"/>
    <w:rsid w:val="006E7B0C"/>
    <w:rsid w:val="006F329D"/>
    <w:rsid w:val="00702170"/>
    <w:rsid w:val="00703618"/>
    <w:rsid w:val="007049FB"/>
    <w:rsid w:val="00704EF8"/>
    <w:rsid w:val="007126F6"/>
    <w:rsid w:val="00714646"/>
    <w:rsid w:val="007148FC"/>
    <w:rsid w:val="00721392"/>
    <w:rsid w:val="00722F90"/>
    <w:rsid w:val="00723D6A"/>
    <w:rsid w:val="0072407D"/>
    <w:rsid w:val="0072662F"/>
    <w:rsid w:val="00727B21"/>
    <w:rsid w:val="00733247"/>
    <w:rsid w:val="00745ADF"/>
    <w:rsid w:val="00746B14"/>
    <w:rsid w:val="00747B26"/>
    <w:rsid w:val="00751509"/>
    <w:rsid w:val="00754071"/>
    <w:rsid w:val="00754869"/>
    <w:rsid w:val="00761AE3"/>
    <w:rsid w:val="00764CDA"/>
    <w:rsid w:val="00766732"/>
    <w:rsid w:val="0077009F"/>
    <w:rsid w:val="007709BE"/>
    <w:rsid w:val="00773D18"/>
    <w:rsid w:val="00776473"/>
    <w:rsid w:val="00786524"/>
    <w:rsid w:val="00786A3D"/>
    <w:rsid w:val="00793AFD"/>
    <w:rsid w:val="007A386F"/>
    <w:rsid w:val="007A4683"/>
    <w:rsid w:val="007B2406"/>
    <w:rsid w:val="007B347A"/>
    <w:rsid w:val="007B6268"/>
    <w:rsid w:val="007B6B7A"/>
    <w:rsid w:val="007B758C"/>
    <w:rsid w:val="007B7F39"/>
    <w:rsid w:val="007C26EA"/>
    <w:rsid w:val="007C6F8C"/>
    <w:rsid w:val="007D307A"/>
    <w:rsid w:val="007D3F06"/>
    <w:rsid w:val="007D7933"/>
    <w:rsid w:val="007E1F1D"/>
    <w:rsid w:val="007E537E"/>
    <w:rsid w:val="007E5EE9"/>
    <w:rsid w:val="007F0ED0"/>
    <w:rsid w:val="007F501D"/>
    <w:rsid w:val="007F656C"/>
    <w:rsid w:val="007F799B"/>
    <w:rsid w:val="0082195A"/>
    <w:rsid w:val="00824BE0"/>
    <w:rsid w:val="008273F6"/>
    <w:rsid w:val="00831D05"/>
    <w:rsid w:val="0084567D"/>
    <w:rsid w:val="00846BE4"/>
    <w:rsid w:val="00847369"/>
    <w:rsid w:val="00847B3B"/>
    <w:rsid w:val="008505D4"/>
    <w:rsid w:val="00850FB0"/>
    <w:rsid w:val="0085272E"/>
    <w:rsid w:val="00860B06"/>
    <w:rsid w:val="0086175F"/>
    <w:rsid w:val="00862BAB"/>
    <w:rsid w:val="00864988"/>
    <w:rsid w:val="00867DAE"/>
    <w:rsid w:val="00880252"/>
    <w:rsid w:val="008823B8"/>
    <w:rsid w:val="0088338E"/>
    <w:rsid w:val="00883BD9"/>
    <w:rsid w:val="0088573C"/>
    <w:rsid w:val="00885DAF"/>
    <w:rsid w:val="00886933"/>
    <w:rsid w:val="008962CC"/>
    <w:rsid w:val="008A02E4"/>
    <w:rsid w:val="008A129C"/>
    <w:rsid w:val="008A44E9"/>
    <w:rsid w:val="008A56E8"/>
    <w:rsid w:val="008B4E58"/>
    <w:rsid w:val="008C618C"/>
    <w:rsid w:val="008D4B1A"/>
    <w:rsid w:val="008E06CF"/>
    <w:rsid w:val="008E3185"/>
    <w:rsid w:val="008E5F50"/>
    <w:rsid w:val="008F00AC"/>
    <w:rsid w:val="008F17BD"/>
    <w:rsid w:val="008F4400"/>
    <w:rsid w:val="00901CB3"/>
    <w:rsid w:val="009043D6"/>
    <w:rsid w:val="00907CB4"/>
    <w:rsid w:val="009108F4"/>
    <w:rsid w:val="00910D11"/>
    <w:rsid w:val="00913708"/>
    <w:rsid w:val="0092175A"/>
    <w:rsid w:val="009227FB"/>
    <w:rsid w:val="00926A5D"/>
    <w:rsid w:val="0093416C"/>
    <w:rsid w:val="00934E6A"/>
    <w:rsid w:val="00935122"/>
    <w:rsid w:val="00940526"/>
    <w:rsid w:val="00946D29"/>
    <w:rsid w:val="00953012"/>
    <w:rsid w:val="00956953"/>
    <w:rsid w:val="00960245"/>
    <w:rsid w:val="009622C7"/>
    <w:rsid w:val="00962FD9"/>
    <w:rsid w:val="00970984"/>
    <w:rsid w:val="00975403"/>
    <w:rsid w:val="0097631B"/>
    <w:rsid w:val="00985343"/>
    <w:rsid w:val="009961E9"/>
    <w:rsid w:val="009A0688"/>
    <w:rsid w:val="009A2175"/>
    <w:rsid w:val="009A481B"/>
    <w:rsid w:val="009A77C5"/>
    <w:rsid w:val="009B0811"/>
    <w:rsid w:val="009B4582"/>
    <w:rsid w:val="009B533D"/>
    <w:rsid w:val="009C0047"/>
    <w:rsid w:val="009C03F9"/>
    <w:rsid w:val="009C1D24"/>
    <w:rsid w:val="009C2933"/>
    <w:rsid w:val="009C4533"/>
    <w:rsid w:val="009D0C50"/>
    <w:rsid w:val="009E2869"/>
    <w:rsid w:val="009E609A"/>
    <w:rsid w:val="009F0867"/>
    <w:rsid w:val="009F0A0E"/>
    <w:rsid w:val="009F2B13"/>
    <w:rsid w:val="00A0024A"/>
    <w:rsid w:val="00A02546"/>
    <w:rsid w:val="00A03714"/>
    <w:rsid w:val="00A06B7C"/>
    <w:rsid w:val="00A07B9D"/>
    <w:rsid w:val="00A07FBB"/>
    <w:rsid w:val="00A12262"/>
    <w:rsid w:val="00A16555"/>
    <w:rsid w:val="00A173A2"/>
    <w:rsid w:val="00A2260E"/>
    <w:rsid w:val="00A23A5C"/>
    <w:rsid w:val="00A26933"/>
    <w:rsid w:val="00A30C2B"/>
    <w:rsid w:val="00A3225F"/>
    <w:rsid w:val="00A3574D"/>
    <w:rsid w:val="00A41B5F"/>
    <w:rsid w:val="00A45A31"/>
    <w:rsid w:val="00A55CEF"/>
    <w:rsid w:val="00A57820"/>
    <w:rsid w:val="00A60A31"/>
    <w:rsid w:val="00A61366"/>
    <w:rsid w:val="00A61C18"/>
    <w:rsid w:val="00A66A70"/>
    <w:rsid w:val="00A66F51"/>
    <w:rsid w:val="00A75E90"/>
    <w:rsid w:val="00A772D2"/>
    <w:rsid w:val="00A83DFC"/>
    <w:rsid w:val="00A86C5B"/>
    <w:rsid w:val="00A936F0"/>
    <w:rsid w:val="00A94082"/>
    <w:rsid w:val="00AA5F16"/>
    <w:rsid w:val="00AB635E"/>
    <w:rsid w:val="00AC02D9"/>
    <w:rsid w:val="00AC3961"/>
    <w:rsid w:val="00AD1DFF"/>
    <w:rsid w:val="00AD27B8"/>
    <w:rsid w:val="00AD6757"/>
    <w:rsid w:val="00AD7AEC"/>
    <w:rsid w:val="00AE0F93"/>
    <w:rsid w:val="00AE3046"/>
    <w:rsid w:val="00AE3703"/>
    <w:rsid w:val="00AE571E"/>
    <w:rsid w:val="00AF2725"/>
    <w:rsid w:val="00AF296D"/>
    <w:rsid w:val="00AF347E"/>
    <w:rsid w:val="00B0027A"/>
    <w:rsid w:val="00B0049B"/>
    <w:rsid w:val="00B00986"/>
    <w:rsid w:val="00B00F49"/>
    <w:rsid w:val="00B03D68"/>
    <w:rsid w:val="00B04B78"/>
    <w:rsid w:val="00B04F95"/>
    <w:rsid w:val="00B06063"/>
    <w:rsid w:val="00B125D5"/>
    <w:rsid w:val="00B17D6D"/>
    <w:rsid w:val="00B214DD"/>
    <w:rsid w:val="00B2467B"/>
    <w:rsid w:val="00B248DC"/>
    <w:rsid w:val="00B24A06"/>
    <w:rsid w:val="00B24F4A"/>
    <w:rsid w:val="00B30651"/>
    <w:rsid w:val="00B33613"/>
    <w:rsid w:val="00B3504E"/>
    <w:rsid w:val="00B364AF"/>
    <w:rsid w:val="00B429D5"/>
    <w:rsid w:val="00B44DAE"/>
    <w:rsid w:val="00B47713"/>
    <w:rsid w:val="00B55B15"/>
    <w:rsid w:val="00B639B4"/>
    <w:rsid w:val="00B650BC"/>
    <w:rsid w:val="00B65353"/>
    <w:rsid w:val="00B657F7"/>
    <w:rsid w:val="00B66425"/>
    <w:rsid w:val="00B67CC0"/>
    <w:rsid w:val="00B728B1"/>
    <w:rsid w:val="00B73E80"/>
    <w:rsid w:val="00B74637"/>
    <w:rsid w:val="00B81B47"/>
    <w:rsid w:val="00B832B5"/>
    <w:rsid w:val="00B83D04"/>
    <w:rsid w:val="00B83EB6"/>
    <w:rsid w:val="00B84F8F"/>
    <w:rsid w:val="00B9080E"/>
    <w:rsid w:val="00B93759"/>
    <w:rsid w:val="00B943D0"/>
    <w:rsid w:val="00B9643E"/>
    <w:rsid w:val="00BA0024"/>
    <w:rsid w:val="00BA1FCB"/>
    <w:rsid w:val="00BA21F3"/>
    <w:rsid w:val="00BA3BF2"/>
    <w:rsid w:val="00BA43F2"/>
    <w:rsid w:val="00BA445B"/>
    <w:rsid w:val="00BA4D89"/>
    <w:rsid w:val="00BA558B"/>
    <w:rsid w:val="00BB6A3F"/>
    <w:rsid w:val="00BC035E"/>
    <w:rsid w:val="00BC113F"/>
    <w:rsid w:val="00BD0A2D"/>
    <w:rsid w:val="00BD381E"/>
    <w:rsid w:val="00BD7509"/>
    <w:rsid w:val="00BE2302"/>
    <w:rsid w:val="00BE32BE"/>
    <w:rsid w:val="00BF097C"/>
    <w:rsid w:val="00BF0A9D"/>
    <w:rsid w:val="00BF292F"/>
    <w:rsid w:val="00BF4FCD"/>
    <w:rsid w:val="00C0049F"/>
    <w:rsid w:val="00C03927"/>
    <w:rsid w:val="00C11516"/>
    <w:rsid w:val="00C116C1"/>
    <w:rsid w:val="00C11A4B"/>
    <w:rsid w:val="00C13DF4"/>
    <w:rsid w:val="00C20E24"/>
    <w:rsid w:val="00C25F95"/>
    <w:rsid w:val="00C3152F"/>
    <w:rsid w:val="00C45A55"/>
    <w:rsid w:val="00C46486"/>
    <w:rsid w:val="00C4668E"/>
    <w:rsid w:val="00C502CD"/>
    <w:rsid w:val="00C50C2F"/>
    <w:rsid w:val="00C51619"/>
    <w:rsid w:val="00C53B66"/>
    <w:rsid w:val="00C55232"/>
    <w:rsid w:val="00C56767"/>
    <w:rsid w:val="00C56C53"/>
    <w:rsid w:val="00C605A2"/>
    <w:rsid w:val="00C664DB"/>
    <w:rsid w:val="00C668BE"/>
    <w:rsid w:val="00C67FC9"/>
    <w:rsid w:val="00C70D07"/>
    <w:rsid w:val="00C71CB4"/>
    <w:rsid w:val="00C7501F"/>
    <w:rsid w:val="00C8131D"/>
    <w:rsid w:val="00C82FAE"/>
    <w:rsid w:val="00C83B27"/>
    <w:rsid w:val="00C86461"/>
    <w:rsid w:val="00C866AD"/>
    <w:rsid w:val="00C90977"/>
    <w:rsid w:val="00C97030"/>
    <w:rsid w:val="00CA0DE7"/>
    <w:rsid w:val="00CA76E8"/>
    <w:rsid w:val="00CB0536"/>
    <w:rsid w:val="00CB34DD"/>
    <w:rsid w:val="00CB5156"/>
    <w:rsid w:val="00CB632B"/>
    <w:rsid w:val="00CC202B"/>
    <w:rsid w:val="00CC670F"/>
    <w:rsid w:val="00CC6B21"/>
    <w:rsid w:val="00CD0B16"/>
    <w:rsid w:val="00CD1B47"/>
    <w:rsid w:val="00CD261C"/>
    <w:rsid w:val="00CD51E5"/>
    <w:rsid w:val="00CD6972"/>
    <w:rsid w:val="00CE5340"/>
    <w:rsid w:val="00CF1BFB"/>
    <w:rsid w:val="00CF2A35"/>
    <w:rsid w:val="00CF4328"/>
    <w:rsid w:val="00CF72DD"/>
    <w:rsid w:val="00D014BF"/>
    <w:rsid w:val="00D01841"/>
    <w:rsid w:val="00D0393C"/>
    <w:rsid w:val="00D154D1"/>
    <w:rsid w:val="00D22EB5"/>
    <w:rsid w:val="00D24D0B"/>
    <w:rsid w:val="00D27DFE"/>
    <w:rsid w:val="00D3031A"/>
    <w:rsid w:val="00D337C7"/>
    <w:rsid w:val="00D40C89"/>
    <w:rsid w:val="00D43BA7"/>
    <w:rsid w:val="00D50CB2"/>
    <w:rsid w:val="00D6510F"/>
    <w:rsid w:val="00D7098C"/>
    <w:rsid w:val="00D725B1"/>
    <w:rsid w:val="00D8234B"/>
    <w:rsid w:val="00D83C6A"/>
    <w:rsid w:val="00D911C5"/>
    <w:rsid w:val="00D96916"/>
    <w:rsid w:val="00D974D8"/>
    <w:rsid w:val="00DA18C9"/>
    <w:rsid w:val="00DA2171"/>
    <w:rsid w:val="00DB3727"/>
    <w:rsid w:val="00DC1CEB"/>
    <w:rsid w:val="00DC35A5"/>
    <w:rsid w:val="00DC7E1A"/>
    <w:rsid w:val="00DC7F13"/>
    <w:rsid w:val="00DD0F66"/>
    <w:rsid w:val="00DD5712"/>
    <w:rsid w:val="00DD5BB8"/>
    <w:rsid w:val="00DF0E6D"/>
    <w:rsid w:val="00DF3BFE"/>
    <w:rsid w:val="00DF4189"/>
    <w:rsid w:val="00E00230"/>
    <w:rsid w:val="00E00468"/>
    <w:rsid w:val="00E024CD"/>
    <w:rsid w:val="00E05252"/>
    <w:rsid w:val="00E054FA"/>
    <w:rsid w:val="00E05F75"/>
    <w:rsid w:val="00E111E5"/>
    <w:rsid w:val="00E148D9"/>
    <w:rsid w:val="00E1685B"/>
    <w:rsid w:val="00E16A2E"/>
    <w:rsid w:val="00E17E06"/>
    <w:rsid w:val="00E23187"/>
    <w:rsid w:val="00E2449D"/>
    <w:rsid w:val="00E32DE0"/>
    <w:rsid w:val="00E36D6B"/>
    <w:rsid w:val="00E3797B"/>
    <w:rsid w:val="00E423E0"/>
    <w:rsid w:val="00E47E30"/>
    <w:rsid w:val="00E51A98"/>
    <w:rsid w:val="00E5247F"/>
    <w:rsid w:val="00E537CA"/>
    <w:rsid w:val="00E53C62"/>
    <w:rsid w:val="00E53E91"/>
    <w:rsid w:val="00E549F6"/>
    <w:rsid w:val="00E56921"/>
    <w:rsid w:val="00E6232C"/>
    <w:rsid w:val="00E63EE2"/>
    <w:rsid w:val="00E66085"/>
    <w:rsid w:val="00E7285B"/>
    <w:rsid w:val="00E75861"/>
    <w:rsid w:val="00E9088F"/>
    <w:rsid w:val="00E91506"/>
    <w:rsid w:val="00E92201"/>
    <w:rsid w:val="00E9673A"/>
    <w:rsid w:val="00E97124"/>
    <w:rsid w:val="00EA0CC7"/>
    <w:rsid w:val="00EA3AE8"/>
    <w:rsid w:val="00EA3C42"/>
    <w:rsid w:val="00EA6A9D"/>
    <w:rsid w:val="00EA7EC8"/>
    <w:rsid w:val="00EB3CAE"/>
    <w:rsid w:val="00EB6902"/>
    <w:rsid w:val="00EB6E09"/>
    <w:rsid w:val="00EB7971"/>
    <w:rsid w:val="00EB7E3B"/>
    <w:rsid w:val="00EC23F4"/>
    <w:rsid w:val="00EC2468"/>
    <w:rsid w:val="00EC317B"/>
    <w:rsid w:val="00EC5BEE"/>
    <w:rsid w:val="00EC62AB"/>
    <w:rsid w:val="00EC634F"/>
    <w:rsid w:val="00ED04AF"/>
    <w:rsid w:val="00ED1391"/>
    <w:rsid w:val="00ED41B8"/>
    <w:rsid w:val="00EE1E42"/>
    <w:rsid w:val="00EE456B"/>
    <w:rsid w:val="00EE5175"/>
    <w:rsid w:val="00EE776C"/>
    <w:rsid w:val="00EF4EE6"/>
    <w:rsid w:val="00EF56CC"/>
    <w:rsid w:val="00EF596E"/>
    <w:rsid w:val="00EF6F96"/>
    <w:rsid w:val="00F000BC"/>
    <w:rsid w:val="00F003ED"/>
    <w:rsid w:val="00F02BED"/>
    <w:rsid w:val="00F03320"/>
    <w:rsid w:val="00F07E87"/>
    <w:rsid w:val="00F11EF9"/>
    <w:rsid w:val="00F14D4C"/>
    <w:rsid w:val="00F26EF3"/>
    <w:rsid w:val="00F356C5"/>
    <w:rsid w:val="00F37AEA"/>
    <w:rsid w:val="00F43E5A"/>
    <w:rsid w:val="00F60850"/>
    <w:rsid w:val="00F66D21"/>
    <w:rsid w:val="00F71C38"/>
    <w:rsid w:val="00F7309D"/>
    <w:rsid w:val="00F74757"/>
    <w:rsid w:val="00F77B66"/>
    <w:rsid w:val="00F8491B"/>
    <w:rsid w:val="00F87DA4"/>
    <w:rsid w:val="00F91D3D"/>
    <w:rsid w:val="00F958A7"/>
    <w:rsid w:val="00F97520"/>
    <w:rsid w:val="00F97996"/>
    <w:rsid w:val="00F97F02"/>
    <w:rsid w:val="00FA405A"/>
    <w:rsid w:val="00FA564E"/>
    <w:rsid w:val="00FB6EDF"/>
    <w:rsid w:val="00FB6EF9"/>
    <w:rsid w:val="00FC495B"/>
    <w:rsid w:val="00FC7301"/>
    <w:rsid w:val="00FC7F77"/>
    <w:rsid w:val="00FD778F"/>
    <w:rsid w:val="00FE538B"/>
    <w:rsid w:val="00FE7B97"/>
    <w:rsid w:val="00FF02E9"/>
    <w:rsid w:val="00FF0598"/>
    <w:rsid w:val="00FF4519"/>
    <w:rsid w:val="00FF5EC5"/>
    <w:rsid w:val="00FF60C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7CABF"/>
  <w15:chartTrackingRefBased/>
  <w15:docId w15:val="{8F4AE14E-0E7E-404F-8DBE-74E04E2A3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129C"/>
  </w:style>
  <w:style w:type="paragraph" w:styleId="Balk1">
    <w:name w:val="heading 1"/>
    <w:basedOn w:val="Normal"/>
    <w:next w:val="Normal"/>
    <w:link w:val="Balk1Char"/>
    <w:uiPriority w:val="9"/>
    <w:qFormat/>
    <w:rsid w:val="00B03D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175688"/>
    <w:pPr>
      <w:autoSpaceDE w:val="0"/>
      <w:autoSpaceDN w:val="0"/>
      <w:adjustRightInd w:val="0"/>
      <w:spacing w:after="0" w:line="480" w:lineRule="auto"/>
      <w:jc w:val="both"/>
      <w:outlineLvl w:val="1"/>
    </w:pPr>
    <w:rPr>
      <w:rFonts w:ascii="Times New Roman" w:hAnsi="Times New Roman"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175688"/>
    <w:rPr>
      <w:rFonts w:ascii="Times New Roman" w:hAnsi="Times New Roman" w:cs="Times New Roman"/>
      <w:b/>
      <w:sz w:val="24"/>
      <w:szCs w:val="24"/>
    </w:rPr>
  </w:style>
  <w:style w:type="table" w:styleId="TabloKlavuzu">
    <w:name w:val="Table Grid"/>
    <w:basedOn w:val="NormalTablo"/>
    <w:uiPriority w:val="59"/>
    <w:rsid w:val="00C55232"/>
    <w:pPr>
      <w:spacing w:after="0" w:line="240" w:lineRule="auto"/>
    </w:pPr>
    <w:rPr>
      <w:rFonts w:ascii="Times New Roman" w:eastAsia="Calibr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37C7A"/>
    <w:rPr>
      <w:sz w:val="16"/>
      <w:szCs w:val="16"/>
    </w:rPr>
  </w:style>
  <w:style w:type="paragraph" w:styleId="AklamaMetni">
    <w:name w:val="annotation text"/>
    <w:basedOn w:val="Normal"/>
    <w:link w:val="AklamaMetniChar"/>
    <w:uiPriority w:val="99"/>
    <w:semiHidden/>
    <w:unhideWhenUsed/>
    <w:rsid w:val="00537C7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37C7A"/>
    <w:rPr>
      <w:sz w:val="20"/>
      <w:szCs w:val="20"/>
    </w:rPr>
  </w:style>
  <w:style w:type="paragraph" w:styleId="AklamaKonusu">
    <w:name w:val="annotation subject"/>
    <w:basedOn w:val="AklamaMetni"/>
    <w:next w:val="AklamaMetni"/>
    <w:link w:val="AklamaKonusuChar"/>
    <w:uiPriority w:val="99"/>
    <w:semiHidden/>
    <w:unhideWhenUsed/>
    <w:rsid w:val="00537C7A"/>
    <w:rPr>
      <w:b/>
      <w:bCs/>
    </w:rPr>
  </w:style>
  <w:style w:type="character" w:customStyle="1" w:styleId="AklamaKonusuChar">
    <w:name w:val="Açıklama Konusu Char"/>
    <w:basedOn w:val="AklamaMetniChar"/>
    <w:link w:val="AklamaKonusu"/>
    <w:uiPriority w:val="99"/>
    <w:semiHidden/>
    <w:rsid w:val="00537C7A"/>
    <w:rPr>
      <w:b/>
      <w:bCs/>
      <w:sz w:val="20"/>
      <w:szCs w:val="20"/>
    </w:rPr>
  </w:style>
  <w:style w:type="paragraph" w:styleId="BalonMetni">
    <w:name w:val="Balloon Text"/>
    <w:basedOn w:val="Normal"/>
    <w:link w:val="BalonMetniChar"/>
    <w:uiPriority w:val="99"/>
    <w:semiHidden/>
    <w:unhideWhenUsed/>
    <w:rsid w:val="00537C7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7C7A"/>
    <w:rPr>
      <w:rFonts w:ascii="Segoe UI" w:hAnsi="Segoe UI" w:cs="Segoe UI"/>
      <w:sz w:val="18"/>
      <w:szCs w:val="18"/>
    </w:rPr>
  </w:style>
  <w:style w:type="character" w:styleId="Kpr">
    <w:name w:val="Hyperlink"/>
    <w:basedOn w:val="VarsaylanParagrafYazTipi"/>
    <w:uiPriority w:val="99"/>
    <w:unhideWhenUsed/>
    <w:rsid w:val="00C664DB"/>
    <w:rPr>
      <w:color w:val="0563C1" w:themeColor="hyperlink"/>
      <w:u w:val="single"/>
    </w:rPr>
  </w:style>
  <w:style w:type="character" w:customStyle="1" w:styleId="zmlenmeyenBahsetme1">
    <w:name w:val="Çözümlenmeyen Bahsetme1"/>
    <w:basedOn w:val="VarsaylanParagrafYazTipi"/>
    <w:uiPriority w:val="99"/>
    <w:semiHidden/>
    <w:unhideWhenUsed/>
    <w:rsid w:val="00C664DB"/>
    <w:rPr>
      <w:color w:val="605E5C"/>
      <w:shd w:val="clear" w:color="auto" w:fill="E1DFDD"/>
    </w:rPr>
  </w:style>
  <w:style w:type="table" w:styleId="AkGlgeleme">
    <w:name w:val="Light Shading"/>
    <w:basedOn w:val="NormalTablo"/>
    <w:uiPriority w:val="60"/>
    <w:rsid w:val="00722F9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GvdeMetni">
    <w:name w:val="Body Text"/>
    <w:basedOn w:val="Normal"/>
    <w:link w:val="GvdeMetniChar"/>
    <w:uiPriority w:val="1"/>
    <w:qFormat/>
    <w:rsid w:val="00E5247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E5247F"/>
    <w:rPr>
      <w:rFonts w:ascii="Times New Roman" w:eastAsia="Times New Roman" w:hAnsi="Times New Roman" w:cs="Times New Roman"/>
      <w:sz w:val="24"/>
      <w:szCs w:val="24"/>
      <w:lang w:val="en-US"/>
    </w:rPr>
  </w:style>
  <w:style w:type="table" w:styleId="TabloKlavuzuAk">
    <w:name w:val="Grid Table Light"/>
    <w:basedOn w:val="NormalTablo"/>
    <w:uiPriority w:val="40"/>
    <w:rsid w:val="001150D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uiPriority w:val="39"/>
    <w:rsid w:val="008A0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C502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18C2"/>
    <w:pPr>
      <w:ind w:left="720"/>
      <w:contextualSpacing/>
    </w:pPr>
  </w:style>
  <w:style w:type="table" w:customStyle="1" w:styleId="TabloKlavuzuAk1">
    <w:name w:val="Tablo Kılavuzu Açık1"/>
    <w:basedOn w:val="NormalTablo"/>
    <w:next w:val="TabloKlavuzuAk"/>
    <w:uiPriority w:val="40"/>
    <w:rsid w:val="00BC035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DzTablo21">
    <w:name w:val="Düz Tablo 21"/>
    <w:basedOn w:val="NormalTablo"/>
    <w:uiPriority w:val="42"/>
    <w:rsid w:val="00A07B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alk1Char">
    <w:name w:val="Başlık 1 Char"/>
    <w:basedOn w:val="VarsaylanParagrafYazTipi"/>
    <w:link w:val="Balk1"/>
    <w:uiPriority w:val="9"/>
    <w:rsid w:val="00B03D68"/>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5023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234C"/>
  </w:style>
  <w:style w:type="paragraph" w:styleId="AltBilgi">
    <w:name w:val="footer"/>
    <w:basedOn w:val="Normal"/>
    <w:link w:val="AltBilgiChar"/>
    <w:uiPriority w:val="99"/>
    <w:unhideWhenUsed/>
    <w:rsid w:val="005023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234C"/>
  </w:style>
  <w:style w:type="paragraph" w:styleId="DipnotMetni">
    <w:name w:val="footnote text"/>
    <w:basedOn w:val="Normal"/>
    <w:link w:val="DipnotMetniChar"/>
    <w:uiPriority w:val="99"/>
    <w:semiHidden/>
    <w:unhideWhenUsed/>
    <w:rsid w:val="00465499"/>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465499"/>
    <w:rPr>
      <w:sz w:val="20"/>
      <w:szCs w:val="20"/>
    </w:rPr>
  </w:style>
  <w:style w:type="character" w:styleId="DipnotBavurusu">
    <w:name w:val="footnote reference"/>
    <w:basedOn w:val="VarsaylanParagrafYazTipi"/>
    <w:uiPriority w:val="99"/>
    <w:semiHidden/>
    <w:unhideWhenUsed/>
    <w:rsid w:val="00465499"/>
    <w:rPr>
      <w:vertAlign w:val="superscript"/>
    </w:rPr>
  </w:style>
  <w:style w:type="character" w:styleId="zmlenmeyenBahsetme">
    <w:name w:val="Unresolved Mention"/>
    <w:basedOn w:val="VarsaylanParagrafYazTipi"/>
    <w:uiPriority w:val="99"/>
    <w:semiHidden/>
    <w:unhideWhenUsed/>
    <w:rsid w:val="00465499"/>
    <w:rPr>
      <w:color w:val="605E5C"/>
      <w:shd w:val="clear" w:color="auto" w:fill="E1DFDD"/>
    </w:rPr>
  </w:style>
  <w:style w:type="character" w:styleId="zlenenKpr">
    <w:name w:val="FollowedHyperlink"/>
    <w:basedOn w:val="VarsaylanParagrafYazTipi"/>
    <w:uiPriority w:val="99"/>
    <w:semiHidden/>
    <w:unhideWhenUsed/>
    <w:rsid w:val="004729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15850">
      <w:bodyDiv w:val="1"/>
      <w:marLeft w:val="0"/>
      <w:marRight w:val="0"/>
      <w:marTop w:val="0"/>
      <w:marBottom w:val="0"/>
      <w:divBdr>
        <w:top w:val="none" w:sz="0" w:space="0" w:color="auto"/>
        <w:left w:val="none" w:sz="0" w:space="0" w:color="auto"/>
        <w:bottom w:val="none" w:sz="0" w:space="0" w:color="auto"/>
        <w:right w:val="none" w:sz="0" w:space="0" w:color="auto"/>
      </w:divBdr>
    </w:div>
    <w:div w:id="176163033">
      <w:bodyDiv w:val="1"/>
      <w:marLeft w:val="0"/>
      <w:marRight w:val="0"/>
      <w:marTop w:val="0"/>
      <w:marBottom w:val="0"/>
      <w:divBdr>
        <w:top w:val="none" w:sz="0" w:space="0" w:color="auto"/>
        <w:left w:val="none" w:sz="0" w:space="0" w:color="auto"/>
        <w:bottom w:val="none" w:sz="0" w:space="0" w:color="auto"/>
        <w:right w:val="none" w:sz="0" w:space="0" w:color="auto"/>
      </w:divBdr>
    </w:div>
    <w:div w:id="213085271">
      <w:bodyDiv w:val="1"/>
      <w:marLeft w:val="0"/>
      <w:marRight w:val="0"/>
      <w:marTop w:val="0"/>
      <w:marBottom w:val="0"/>
      <w:divBdr>
        <w:top w:val="none" w:sz="0" w:space="0" w:color="auto"/>
        <w:left w:val="none" w:sz="0" w:space="0" w:color="auto"/>
        <w:bottom w:val="none" w:sz="0" w:space="0" w:color="auto"/>
        <w:right w:val="none" w:sz="0" w:space="0" w:color="auto"/>
      </w:divBdr>
    </w:div>
    <w:div w:id="787548669">
      <w:bodyDiv w:val="1"/>
      <w:marLeft w:val="0"/>
      <w:marRight w:val="0"/>
      <w:marTop w:val="0"/>
      <w:marBottom w:val="0"/>
      <w:divBdr>
        <w:top w:val="none" w:sz="0" w:space="0" w:color="auto"/>
        <w:left w:val="none" w:sz="0" w:space="0" w:color="auto"/>
        <w:bottom w:val="none" w:sz="0" w:space="0" w:color="auto"/>
        <w:right w:val="none" w:sz="0" w:space="0" w:color="auto"/>
      </w:divBdr>
    </w:div>
    <w:div w:id="1508330784">
      <w:bodyDiv w:val="1"/>
      <w:marLeft w:val="0"/>
      <w:marRight w:val="0"/>
      <w:marTop w:val="0"/>
      <w:marBottom w:val="0"/>
      <w:divBdr>
        <w:top w:val="none" w:sz="0" w:space="0" w:color="auto"/>
        <w:left w:val="none" w:sz="0" w:space="0" w:color="auto"/>
        <w:bottom w:val="none" w:sz="0" w:space="0" w:color="auto"/>
        <w:right w:val="none" w:sz="0" w:space="0" w:color="auto"/>
      </w:divBdr>
      <w:divsChild>
        <w:div w:id="75335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2.wdp"/><Relationship Id="rId18" Type="http://schemas.openxmlformats.org/officeDocument/2006/relationships/hyperlink" Target="https://doi.org/10.1177%2F0007650320921172" TargetMode="External"/><Relationship Id="rId26" Type="http://schemas.openxmlformats.org/officeDocument/2006/relationships/hyperlink" Target="https://doi.org/10.1037/0021-9010.74.3.502" TargetMode="External"/><Relationship Id="rId3" Type="http://schemas.openxmlformats.org/officeDocument/2006/relationships/styles" Target="styles.xml"/><Relationship Id="rId21" Type="http://schemas.openxmlformats.org/officeDocument/2006/relationships/hyperlink" Target="https://doi.org/10.1037/0021-9010.79.1.15" TargetMode="Externa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4.wdp"/><Relationship Id="rId25" Type="http://schemas.openxmlformats.org/officeDocument/2006/relationships/hyperlink" Target="https://medium.com/@tomaspueyo/coronavirus-act-today-or-people-will-die-f4d3d9cd99ca"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s://doi.org/10.1177%2F0091026008037003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hyperlink" Target="https://www.gencdiplomatlar.com/" TargetMode="External"/><Relationship Id="rId5" Type="http://schemas.openxmlformats.org/officeDocument/2006/relationships/webSettings" Target="webSettings.xml"/><Relationship Id="rId15" Type="http://schemas.microsoft.com/office/2007/relationships/hdphoto" Target="media/hdphoto3.wdp"/><Relationship Id="rId23" Type="http://schemas.openxmlformats.org/officeDocument/2006/relationships/hyperlink" Target="https://doi.org/10.17755/esosder.676984"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igitalcommons.ilr.cornell.edu/student/7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yperlink" Target="https://books.google.com.tr/books/about/GELECEK_TASARIMI.html?id=UZLZDwAAQBAJ&amp;redir_esc=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yoncabir@c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9FBB-0739-447A-B024-3CDB27F1D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3406</TotalTime>
  <Pages>10</Pages>
  <Words>4877</Words>
  <Characters>27803</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yonca bir</dc:creator>
  <cp:keywords/>
  <dc:description/>
  <cp:lastModifiedBy>yonca bir</cp:lastModifiedBy>
  <cp:revision>61</cp:revision>
  <cp:lastPrinted>2021-04-23T22:12:00Z</cp:lastPrinted>
  <dcterms:created xsi:type="dcterms:W3CDTF">2021-03-12T13:42:00Z</dcterms:created>
  <dcterms:modified xsi:type="dcterms:W3CDTF">2021-04-28T16:16:00Z</dcterms:modified>
</cp:coreProperties>
</file>