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B26B2" w14:textId="7F4045E7" w:rsidR="00E86677" w:rsidRPr="000C2058" w:rsidRDefault="00F57603" w:rsidP="003F0CC7">
      <w:pPr>
        <w:spacing w:line="240" w:lineRule="auto"/>
        <w:rPr>
          <w:rFonts w:ascii="Times New Roman" w:hAnsi="Times New Roman" w:cs="Times New Roman"/>
          <w:b/>
          <w:sz w:val="20"/>
          <w:szCs w:val="20"/>
        </w:rPr>
      </w:pPr>
      <w:r w:rsidRPr="000C2058">
        <w:rPr>
          <w:rFonts w:ascii="Times New Roman" w:hAnsi="Times New Roman" w:cs="Times New Roman"/>
          <w:b/>
          <w:sz w:val="20"/>
          <w:szCs w:val="20"/>
        </w:rPr>
        <w:t>COVİD-19 PANDEMİSİNİN ULUSLARARASI TİCARETE ETKİSİ: TÜRKİYE ÖRNEĞİ</w:t>
      </w:r>
    </w:p>
    <w:p w14:paraId="548B8D8A" w14:textId="7CFFDDF8" w:rsidR="00181B89" w:rsidRPr="000C2058" w:rsidRDefault="000C2058" w:rsidP="000C2058">
      <w:pPr>
        <w:spacing w:line="240" w:lineRule="auto"/>
        <w:rPr>
          <w:rFonts w:ascii="Times New Roman" w:hAnsi="Times New Roman" w:cs="Times New Roman"/>
          <w:b/>
          <w:sz w:val="20"/>
          <w:szCs w:val="20"/>
        </w:rPr>
      </w:pPr>
      <w:r w:rsidRPr="000C2058">
        <w:rPr>
          <w:rFonts w:ascii="Times New Roman" w:hAnsi="Times New Roman" w:cs="Times New Roman"/>
          <w:b/>
          <w:sz w:val="20"/>
          <w:szCs w:val="20"/>
        </w:rPr>
        <w:t>ÖZET</w:t>
      </w:r>
    </w:p>
    <w:p w14:paraId="6CA29A2A" w14:textId="5AB81215" w:rsidR="00181B89" w:rsidRPr="000C2058" w:rsidRDefault="00D943C1" w:rsidP="000C2058">
      <w:p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 xml:space="preserve">Çin’ in Wuhan kentinde 2019 </w:t>
      </w:r>
      <w:r w:rsidR="00FD3E72" w:rsidRPr="000C2058">
        <w:rPr>
          <w:rFonts w:ascii="Times New Roman" w:hAnsi="Times New Roman" w:cs="Times New Roman"/>
          <w:sz w:val="20"/>
          <w:szCs w:val="20"/>
        </w:rPr>
        <w:t>yılının Aralık ayın</w:t>
      </w:r>
      <w:r w:rsidR="00005731" w:rsidRPr="000C2058">
        <w:rPr>
          <w:rFonts w:ascii="Times New Roman" w:hAnsi="Times New Roman" w:cs="Times New Roman"/>
          <w:sz w:val="20"/>
          <w:szCs w:val="20"/>
        </w:rPr>
        <w:t>da ortaya çıkan C</w:t>
      </w:r>
      <w:r w:rsidR="00EB1F89" w:rsidRPr="000C2058">
        <w:rPr>
          <w:rFonts w:ascii="Times New Roman" w:hAnsi="Times New Roman" w:cs="Times New Roman"/>
          <w:sz w:val="20"/>
          <w:szCs w:val="20"/>
        </w:rPr>
        <w:t>ovid-19 virüsü kısa bir zaman</w:t>
      </w:r>
      <w:r w:rsidR="005E20D3" w:rsidRPr="000C2058">
        <w:rPr>
          <w:rFonts w:ascii="Times New Roman" w:hAnsi="Times New Roman" w:cs="Times New Roman"/>
          <w:sz w:val="20"/>
          <w:szCs w:val="20"/>
        </w:rPr>
        <w:t xml:space="preserve">da </w:t>
      </w:r>
      <w:r w:rsidR="00EB1F89" w:rsidRPr="000C2058">
        <w:rPr>
          <w:rFonts w:ascii="Times New Roman" w:hAnsi="Times New Roman" w:cs="Times New Roman"/>
          <w:sz w:val="20"/>
          <w:szCs w:val="20"/>
        </w:rPr>
        <w:t xml:space="preserve">tüm dünyayı etkisi altına almıştır. </w:t>
      </w:r>
      <w:r w:rsidR="004C6BE1" w:rsidRPr="000C2058">
        <w:rPr>
          <w:rFonts w:ascii="Times New Roman" w:hAnsi="Times New Roman" w:cs="Times New Roman"/>
          <w:sz w:val="20"/>
          <w:szCs w:val="20"/>
        </w:rPr>
        <w:t>Ortaya çıktığı ilk dönem</w:t>
      </w:r>
      <w:r w:rsidR="008C4B3C" w:rsidRPr="000C2058">
        <w:rPr>
          <w:rFonts w:ascii="Times New Roman" w:hAnsi="Times New Roman" w:cs="Times New Roman"/>
          <w:sz w:val="20"/>
          <w:szCs w:val="20"/>
        </w:rPr>
        <w:t>de etkileri</w:t>
      </w:r>
      <w:r w:rsidR="004C6BE1" w:rsidRPr="000C2058">
        <w:rPr>
          <w:rFonts w:ascii="Times New Roman" w:hAnsi="Times New Roman" w:cs="Times New Roman"/>
          <w:sz w:val="20"/>
          <w:szCs w:val="20"/>
        </w:rPr>
        <w:t xml:space="preserve"> aynı dönem içinde </w:t>
      </w:r>
      <w:r w:rsidR="00950396" w:rsidRPr="000C2058">
        <w:rPr>
          <w:rFonts w:ascii="Times New Roman" w:hAnsi="Times New Roman" w:cs="Times New Roman"/>
          <w:sz w:val="20"/>
          <w:szCs w:val="20"/>
        </w:rPr>
        <w:t xml:space="preserve">çok fazla </w:t>
      </w:r>
      <w:r w:rsidR="004C6BE1" w:rsidRPr="000C2058">
        <w:rPr>
          <w:rFonts w:ascii="Times New Roman" w:hAnsi="Times New Roman" w:cs="Times New Roman"/>
          <w:sz w:val="20"/>
          <w:szCs w:val="20"/>
        </w:rPr>
        <w:t xml:space="preserve">hissedilmemekle beraber sonraki dönemlerde ciddi şekilde </w:t>
      </w:r>
      <w:r w:rsidR="008C4B3C" w:rsidRPr="000C2058">
        <w:rPr>
          <w:rFonts w:ascii="Times New Roman" w:hAnsi="Times New Roman" w:cs="Times New Roman"/>
          <w:sz w:val="20"/>
          <w:szCs w:val="20"/>
        </w:rPr>
        <w:t>hissedilmiştir.</w:t>
      </w:r>
      <w:r w:rsidR="005D0C54" w:rsidRPr="000C2058">
        <w:rPr>
          <w:rFonts w:ascii="Times New Roman" w:hAnsi="Times New Roman" w:cs="Times New Roman"/>
          <w:sz w:val="20"/>
          <w:szCs w:val="20"/>
        </w:rPr>
        <w:t xml:space="preserve"> </w:t>
      </w:r>
      <w:r w:rsidR="009275C9" w:rsidRPr="000C2058">
        <w:rPr>
          <w:rFonts w:ascii="Times New Roman" w:hAnsi="Times New Roman" w:cs="Times New Roman"/>
          <w:sz w:val="20"/>
          <w:szCs w:val="20"/>
        </w:rPr>
        <w:t>Covid-19</w:t>
      </w:r>
      <w:r w:rsidR="007D4D5F" w:rsidRPr="000C2058">
        <w:rPr>
          <w:rFonts w:ascii="Times New Roman" w:hAnsi="Times New Roman" w:cs="Times New Roman"/>
          <w:sz w:val="20"/>
          <w:szCs w:val="20"/>
        </w:rPr>
        <w:t>, tüm dünyada hem insan sağlığını hem de ekonomileri tehdit etmektedir.</w:t>
      </w:r>
      <w:r w:rsidR="00CD003E" w:rsidRPr="000C2058">
        <w:rPr>
          <w:rFonts w:ascii="Times New Roman" w:hAnsi="Times New Roman" w:cs="Times New Roman"/>
          <w:sz w:val="20"/>
          <w:szCs w:val="20"/>
        </w:rPr>
        <w:t xml:space="preserve"> Pandemi döneminde</w:t>
      </w:r>
      <w:r w:rsidR="007D4D5F" w:rsidRPr="000C2058">
        <w:rPr>
          <w:rFonts w:ascii="Times New Roman" w:hAnsi="Times New Roman" w:cs="Times New Roman"/>
          <w:sz w:val="20"/>
          <w:szCs w:val="20"/>
        </w:rPr>
        <w:t xml:space="preserve"> </w:t>
      </w:r>
      <w:r w:rsidR="00CD003E" w:rsidRPr="000C2058">
        <w:rPr>
          <w:rFonts w:ascii="Times New Roman" w:hAnsi="Times New Roman" w:cs="Times New Roman"/>
          <w:sz w:val="20"/>
          <w:szCs w:val="20"/>
        </w:rPr>
        <w:t>ö</w:t>
      </w:r>
      <w:r w:rsidR="00730109" w:rsidRPr="000C2058">
        <w:rPr>
          <w:rFonts w:ascii="Times New Roman" w:hAnsi="Times New Roman" w:cs="Times New Roman"/>
          <w:sz w:val="20"/>
          <w:szCs w:val="20"/>
        </w:rPr>
        <w:t xml:space="preserve">zellikle </w:t>
      </w:r>
      <w:r w:rsidR="00964B2E" w:rsidRPr="000C2058">
        <w:rPr>
          <w:rFonts w:ascii="Times New Roman" w:hAnsi="Times New Roman" w:cs="Times New Roman"/>
          <w:sz w:val="20"/>
          <w:szCs w:val="20"/>
        </w:rPr>
        <w:t>ülkelerin dış ticaret hacimler</w:t>
      </w:r>
      <w:r w:rsidR="0077642E" w:rsidRPr="000C2058">
        <w:rPr>
          <w:rFonts w:ascii="Times New Roman" w:hAnsi="Times New Roman" w:cs="Times New Roman"/>
          <w:sz w:val="20"/>
          <w:szCs w:val="20"/>
        </w:rPr>
        <w:t xml:space="preserve">i </w:t>
      </w:r>
      <w:r w:rsidR="00F5426D" w:rsidRPr="000C2058">
        <w:rPr>
          <w:rFonts w:ascii="Times New Roman" w:hAnsi="Times New Roman" w:cs="Times New Roman"/>
          <w:sz w:val="20"/>
          <w:szCs w:val="20"/>
        </w:rPr>
        <w:t>daral</w:t>
      </w:r>
      <w:r w:rsidR="004353BB" w:rsidRPr="000C2058">
        <w:rPr>
          <w:rFonts w:ascii="Times New Roman" w:hAnsi="Times New Roman" w:cs="Times New Roman"/>
          <w:sz w:val="20"/>
          <w:szCs w:val="20"/>
        </w:rPr>
        <w:t xml:space="preserve">mış ve birçok ülke kendi ihtiyaçlarına öncelik vermiştir. </w:t>
      </w:r>
      <w:r w:rsidR="000C2058" w:rsidRPr="000C2058">
        <w:rPr>
          <w:rFonts w:ascii="Times New Roman" w:hAnsi="Times New Roman" w:cs="Times New Roman"/>
          <w:sz w:val="20"/>
          <w:szCs w:val="20"/>
        </w:rPr>
        <w:t xml:space="preserve"> </w:t>
      </w:r>
      <w:r w:rsidR="009469AB" w:rsidRPr="000C2058">
        <w:rPr>
          <w:rFonts w:ascii="Times New Roman" w:hAnsi="Times New Roman" w:cs="Times New Roman"/>
          <w:sz w:val="20"/>
          <w:szCs w:val="20"/>
        </w:rPr>
        <w:t>Bu çalışmanın amacı</w:t>
      </w:r>
      <w:r w:rsidR="00E66B87" w:rsidRPr="000C2058">
        <w:rPr>
          <w:rFonts w:ascii="Times New Roman" w:hAnsi="Times New Roman" w:cs="Times New Roman"/>
          <w:sz w:val="20"/>
          <w:szCs w:val="20"/>
        </w:rPr>
        <w:t xml:space="preserve"> Covid-19 un dış ticaret üzerindeki etkileri nicel veriler yardımıyla </w:t>
      </w:r>
      <w:r w:rsidR="009469AB" w:rsidRPr="000C2058">
        <w:rPr>
          <w:rFonts w:ascii="Times New Roman" w:hAnsi="Times New Roman" w:cs="Times New Roman"/>
          <w:sz w:val="20"/>
          <w:szCs w:val="20"/>
        </w:rPr>
        <w:t>değerlen</w:t>
      </w:r>
      <w:r w:rsidR="00E56328" w:rsidRPr="000C2058">
        <w:rPr>
          <w:rFonts w:ascii="Times New Roman" w:hAnsi="Times New Roman" w:cs="Times New Roman"/>
          <w:sz w:val="20"/>
          <w:szCs w:val="20"/>
        </w:rPr>
        <w:t>dir</w:t>
      </w:r>
      <w:r w:rsidR="009469AB" w:rsidRPr="000C2058">
        <w:rPr>
          <w:rFonts w:ascii="Times New Roman" w:hAnsi="Times New Roman" w:cs="Times New Roman"/>
          <w:sz w:val="20"/>
          <w:szCs w:val="20"/>
        </w:rPr>
        <w:t>mektir.</w:t>
      </w:r>
      <w:r w:rsidR="00E66B87" w:rsidRPr="000C2058">
        <w:rPr>
          <w:rFonts w:ascii="Times New Roman" w:hAnsi="Times New Roman" w:cs="Times New Roman"/>
          <w:sz w:val="20"/>
          <w:szCs w:val="20"/>
        </w:rPr>
        <w:t xml:space="preserve"> </w:t>
      </w:r>
      <w:r w:rsidR="00FC183E" w:rsidRPr="000C2058">
        <w:rPr>
          <w:rFonts w:ascii="Times New Roman" w:hAnsi="Times New Roman" w:cs="Times New Roman"/>
          <w:sz w:val="20"/>
          <w:szCs w:val="20"/>
        </w:rPr>
        <w:t xml:space="preserve">Bu doğrultuda </w:t>
      </w:r>
      <w:r w:rsidR="00AB4F3D" w:rsidRPr="000C2058">
        <w:rPr>
          <w:rFonts w:ascii="Times New Roman" w:hAnsi="Times New Roman" w:cs="Times New Roman"/>
          <w:sz w:val="20"/>
          <w:szCs w:val="20"/>
        </w:rPr>
        <w:t xml:space="preserve">ilk olarak pandemi döneminde dünya ticareti incelenmiş, sonrasında Türkiye üzerindeki dış ticaret etkileri analiz edilmiştir. </w:t>
      </w:r>
      <w:r w:rsidR="007B249E" w:rsidRPr="000C2058">
        <w:rPr>
          <w:rFonts w:ascii="Times New Roman" w:hAnsi="Times New Roman" w:cs="Times New Roman"/>
          <w:sz w:val="20"/>
          <w:szCs w:val="20"/>
        </w:rPr>
        <w:t xml:space="preserve">Çalışmada </w:t>
      </w:r>
      <w:r w:rsidR="003C6564" w:rsidRPr="000C2058">
        <w:rPr>
          <w:rFonts w:ascii="Times New Roman" w:hAnsi="Times New Roman" w:cs="Times New Roman"/>
          <w:sz w:val="20"/>
          <w:szCs w:val="20"/>
        </w:rPr>
        <w:t xml:space="preserve">dünya ihracat hacminin 2020 yılı sonunda %6,2 azaldığı, ithalat hacminin %4,4 oranında arttığı </w:t>
      </w:r>
      <w:r w:rsidR="001067B0" w:rsidRPr="000C2058">
        <w:rPr>
          <w:rFonts w:ascii="Times New Roman" w:hAnsi="Times New Roman" w:cs="Times New Roman"/>
          <w:sz w:val="20"/>
          <w:szCs w:val="20"/>
        </w:rPr>
        <w:t>ortaya çıkmıştır. Türkiye’ de</w:t>
      </w:r>
      <w:r w:rsidR="004E59B1" w:rsidRPr="000C2058">
        <w:rPr>
          <w:rFonts w:ascii="Times New Roman" w:hAnsi="Times New Roman" w:cs="Times New Roman"/>
          <w:sz w:val="20"/>
          <w:szCs w:val="20"/>
        </w:rPr>
        <w:t xml:space="preserve"> ise</w:t>
      </w:r>
      <w:r w:rsidR="001067B0" w:rsidRPr="000C2058">
        <w:rPr>
          <w:rFonts w:ascii="Times New Roman" w:hAnsi="Times New Roman" w:cs="Times New Roman"/>
          <w:sz w:val="20"/>
          <w:szCs w:val="20"/>
        </w:rPr>
        <w:t xml:space="preserve"> </w:t>
      </w:r>
      <w:r w:rsidR="004E59B1" w:rsidRPr="000C2058">
        <w:rPr>
          <w:rFonts w:ascii="Times New Roman" w:hAnsi="Times New Roman" w:cs="Times New Roman"/>
          <w:sz w:val="20"/>
          <w:szCs w:val="20"/>
        </w:rPr>
        <w:t>yıllık değişimler ele alındığında 2019 yılının ihracat değeri önceki yıla kıyasla %2,1 artmış; 2020 yılında %6.2 azalmış</w:t>
      </w:r>
      <w:r w:rsidR="00EB0E01" w:rsidRPr="000C2058">
        <w:rPr>
          <w:rFonts w:ascii="Times New Roman" w:hAnsi="Times New Roman" w:cs="Times New Roman"/>
          <w:sz w:val="20"/>
          <w:szCs w:val="20"/>
        </w:rPr>
        <w:t xml:space="preserve">ken; </w:t>
      </w:r>
      <w:r w:rsidR="00A76014" w:rsidRPr="000C2058">
        <w:rPr>
          <w:rFonts w:ascii="Times New Roman" w:hAnsi="Times New Roman" w:cs="Times New Roman"/>
          <w:sz w:val="20"/>
          <w:szCs w:val="20"/>
        </w:rPr>
        <w:t xml:space="preserve">2019 yılının ithalat değeri önceki yıla kıyasla %9 azalmış, 2020 yılında ise %4,4 artmıştır. </w:t>
      </w:r>
    </w:p>
    <w:p w14:paraId="3FF1EC82" w14:textId="0DF9CE26" w:rsidR="005F02AB" w:rsidRPr="000C2058" w:rsidRDefault="005F02AB" w:rsidP="000C2058">
      <w:pPr>
        <w:spacing w:line="240" w:lineRule="auto"/>
        <w:jc w:val="both"/>
        <w:rPr>
          <w:rFonts w:ascii="Times New Roman" w:hAnsi="Times New Roman" w:cs="Times New Roman"/>
          <w:sz w:val="20"/>
          <w:szCs w:val="20"/>
        </w:rPr>
      </w:pPr>
      <w:r w:rsidRPr="000C2058">
        <w:rPr>
          <w:rFonts w:ascii="Times New Roman" w:hAnsi="Times New Roman" w:cs="Times New Roman"/>
          <w:b/>
          <w:sz w:val="20"/>
          <w:szCs w:val="20"/>
        </w:rPr>
        <w:t>Anahtar kelimeler:</w:t>
      </w:r>
      <w:r w:rsidRPr="000C2058">
        <w:rPr>
          <w:rFonts w:ascii="Times New Roman" w:hAnsi="Times New Roman" w:cs="Times New Roman"/>
          <w:sz w:val="20"/>
          <w:szCs w:val="20"/>
        </w:rPr>
        <w:t xml:space="preserve"> Covid-19, Dış Ticaret, Türkiye</w:t>
      </w:r>
    </w:p>
    <w:p w14:paraId="38217CC1" w14:textId="5DE2C1A7" w:rsidR="00662CE8" w:rsidRPr="000C2058" w:rsidRDefault="000C2058" w:rsidP="000C2058">
      <w:pPr>
        <w:spacing w:line="240" w:lineRule="auto"/>
        <w:jc w:val="both"/>
        <w:rPr>
          <w:rFonts w:ascii="Times New Roman" w:hAnsi="Times New Roman" w:cs="Times New Roman"/>
          <w:b/>
          <w:sz w:val="20"/>
          <w:szCs w:val="20"/>
        </w:rPr>
      </w:pPr>
      <w:r w:rsidRPr="000C2058">
        <w:rPr>
          <w:rFonts w:ascii="Times New Roman" w:hAnsi="Times New Roman" w:cs="Times New Roman"/>
          <w:b/>
          <w:sz w:val="20"/>
          <w:szCs w:val="20"/>
        </w:rPr>
        <w:t>ABSTRACT</w:t>
      </w:r>
    </w:p>
    <w:p w14:paraId="55D578C0" w14:textId="5EDA83C8" w:rsidR="00265259" w:rsidRPr="000C2058" w:rsidRDefault="001F20F4" w:rsidP="000C2058">
      <w:p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The Covid-19 virus, which emerged in Wuhan, China in December 2019, soon took over the world. The effects of the first period were not felt too much during the same period, but were felt seriously in the following periods. Covid-19 threatens both human health and economies around the world. During the period of the Pandemic, foreign trade volumes of countries have narrowed down, and many countries have prioritized their own needs.</w:t>
      </w:r>
      <w:r w:rsidR="000C2058" w:rsidRPr="000C2058">
        <w:rPr>
          <w:rFonts w:ascii="Times New Roman" w:hAnsi="Times New Roman" w:cs="Times New Roman"/>
          <w:sz w:val="20"/>
          <w:szCs w:val="20"/>
        </w:rPr>
        <w:t xml:space="preserve"> </w:t>
      </w:r>
      <w:r w:rsidR="0077090D" w:rsidRPr="000C2058">
        <w:rPr>
          <w:rFonts w:ascii="Times New Roman" w:hAnsi="Times New Roman" w:cs="Times New Roman"/>
          <w:sz w:val="20"/>
          <w:szCs w:val="20"/>
        </w:rPr>
        <w:t>The purpose of this study is to evaluate the effects of Covid-19 on foreign trade with the help of quantitative data. In this respect, the world trade was first examined during the period of pandemic, followed by analysis of foreign trade effects on Turkey. The study found that the world's exports volume decreased by 6,2% by the end of 2020 and that the import volume increased by 4,4%.</w:t>
      </w:r>
      <w:r w:rsidR="00E969CE" w:rsidRPr="000C2058">
        <w:rPr>
          <w:rFonts w:ascii="Times New Roman" w:hAnsi="Times New Roman" w:cs="Times New Roman"/>
          <w:sz w:val="20"/>
          <w:szCs w:val="20"/>
        </w:rPr>
        <w:t xml:space="preserve"> While it decreased by 6.2% in 2020; The import value of 2019 decreased by 9% compared to the previous year and increased by 4.4% in 2020.</w:t>
      </w:r>
    </w:p>
    <w:p w14:paraId="03A607E2" w14:textId="5472CD44" w:rsidR="00662CE8" w:rsidRPr="000C2058" w:rsidRDefault="00FA7D60" w:rsidP="000C2058">
      <w:pPr>
        <w:spacing w:line="240" w:lineRule="auto"/>
        <w:jc w:val="both"/>
        <w:rPr>
          <w:rFonts w:ascii="Times New Roman" w:hAnsi="Times New Roman" w:cs="Times New Roman"/>
          <w:sz w:val="20"/>
          <w:szCs w:val="20"/>
        </w:rPr>
      </w:pPr>
      <w:r w:rsidRPr="000C2058">
        <w:rPr>
          <w:rFonts w:ascii="Times New Roman" w:hAnsi="Times New Roman" w:cs="Times New Roman"/>
          <w:b/>
          <w:sz w:val="20"/>
          <w:szCs w:val="20"/>
        </w:rPr>
        <w:t>Key</w:t>
      </w:r>
      <w:r w:rsidR="00F132D7" w:rsidRPr="000C2058">
        <w:rPr>
          <w:rFonts w:ascii="Times New Roman" w:hAnsi="Times New Roman" w:cs="Times New Roman"/>
          <w:b/>
          <w:sz w:val="20"/>
          <w:szCs w:val="20"/>
        </w:rPr>
        <w:t xml:space="preserve"> Words:</w:t>
      </w:r>
      <w:r w:rsidR="00F132D7" w:rsidRPr="000C2058">
        <w:rPr>
          <w:rFonts w:ascii="Times New Roman" w:hAnsi="Times New Roman" w:cs="Times New Roman"/>
          <w:sz w:val="20"/>
          <w:szCs w:val="20"/>
        </w:rPr>
        <w:t xml:space="preserve"> </w:t>
      </w:r>
      <w:r w:rsidRPr="000C2058">
        <w:rPr>
          <w:rFonts w:ascii="Times New Roman" w:hAnsi="Times New Roman" w:cs="Times New Roman"/>
          <w:sz w:val="20"/>
          <w:szCs w:val="20"/>
        </w:rPr>
        <w:t>Covid-19, Foreign Trade, Turkey</w:t>
      </w:r>
    </w:p>
    <w:p w14:paraId="6958E0BA" w14:textId="37AE9E9F" w:rsidR="00F16AC4" w:rsidRPr="000C2058" w:rsidRDefault="000C2058" w:rsidP="000C2058">
      <w:pPr>
        <w:spacing w:line="240" w:lineRule="auto"/>
        <w:rPr>
          <w:rFonts w:ascii="Times New Roman" w:hAnsi="Times New Roman" w:cs="Times New Roman"/>
          <w:b/>
          <w:sz w:val="20"/>
          <w:szCs w:val="20"/>
        </w:rPr>
      </w:pPr>
      <w:r w:rsidRPr="000C2058">
        <w:rPr>
          <w:rFonts w:ascii="Times New Roman" w:hAnsi="Times New Roman" w:cs="Times New Roman"/>
          <w:b/>
          <w:sz w:val="20"/>
          <w:szCs w:val="20"/>
        </w:rPr>
        <w:t>GİRİŞ</w:t>
      </w:r>
    </w:p>
    <w:p w14:paraId="11B239DB" w14:textId="77777777" w:rsidR="00F16AC4" w:rsidRPr="000C2058" w:rsidRDefault="00F16AC4"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COVID-19 veya SARSCOV-2 olarak adlandırılan yeni koronavirüs salgını 13 Ocak 2020 tarihinde Dünya Sağlık Örgütü tarafından küresel salgın olarak ilan edilmiştir. COVID-19 salgınının çok hızlı bir şekilde </w:t>
      </w:r>
      <w:r w:rsidRPr="000C2058">
        <w:rPr>
          <w:rFonts w:ascii="Times New Roman" w:hAnsi="Times New Roman" w:cs="Times New Roman"/>
          <w:i/>
          <w:sz w:val="20"/>
          <w:szCs w:val="20"/>
        </w:rPr>
        <w:t>küreselleşmesi</w:t>
      </w:r>
      <w:r w:rsidRPr="000C2058">
        <w:rPr>
          <w:rFonts w:ascii="Times New Roman" w:hAnsi="Times New Roman" w:cs="Times New Roman"/>
          <w:sz w:val="20"/>
          <w:szCs w:val="20"/>
        </w:rPr>
        <w:t xml:space="preserve"> bu zamana kadar dünyanın belki de hiç karşılaşmadığı bir durum olarak karşımıza çıkmaktadır.</w:t>
      </w:r>
    </w:p>
    <w:p w14:paraId="7D624AD1" w14:textId="77777777" w:rsidR="00F16AC4" w:rsidRPr="000C2058" w:rsidRDefault="00F16AC4"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COVID-19 virüsü ilk olarak Çin’in yedinci büyük şehri olan Wuhan’da Aralık 2019’da ortaya çıkmıştır. Araştırmalar, salgının Wuhan'daki bir toptancı pazarında domuz, köpek, fare ve yılan gibi hayvanları kesen işçilerden müşterilere bulaşarak enfekte edildiğini ifade etmektedir. COVID-19, Dünya’nın daha önce karşılaştığı koronavirüs ailesi mensuplarından olan Orta Doğu Solunum Sendromu (MERS) ve Şiddetli Akut Solunum Sendromundan (SARS) çok daha yıkıcı etkilere neden olmuştur.</w:t>
      </w:r>
    </w:p>
    <w:p w14:paraId="3EDD1FF9" w14:textId="77777777" w:rsidR="00F16AC4" w:rsidRPr="000C2058" w:rsidRDefault="00F16AC4"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 Mevcut görünüşe göre salgın, dünya genelinde </w:t>
      </w:r>
      <w:r w:rsidRPr="000C2058">
        <w:rPr>
          <w:rFonts w:ascii="Times New Roman" w:hAnsi="Times New Roman" w:cs="Times New Roman"/>
          <w:i/>
          <w:sz w:val="20"/>
          <w:szCs w:val="20"/>
        </w:rPr>
        <w:t>"negatif bir küreselleşme"</w:t>
      </w:r>
      <w:r w:rsidRPr="000C2058">
        <w:rPr>
          <w:rFonts w:ascii="Times New Roman" w:hAnsi="Times New Roman" w:cs="Times New Roman"/>
          <w:sz w:val="20"/>
          <w:szCs w:val="20"/>
        </w:rPr>
        <w:t xml:space="preserve"> olgusu yaratmaktadır. Pandemi süreci hem ülkelerin sınır kapılarını birbirlerine kapatmasına neden olmakta hem de hammadde, normal mal, sermaye ve insan mobilitesini engellemektedir. </w:t>
      </w:r>
    </w:p>
    <w:p w14:paraId="44206A99" w14:textId="77777777" w:rsidR="00F16AC4" w:rsidRPr="000C2058" w:rsidRDefault="00F16AC4"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COVID-19 salgını, ekonomik birimlerin bu süreçte nasıl davrandığını, sosyalleşme olmaksızın yeni yaşam tarzının insan ve firma faaliyetleri üzerinde ne tür etkiler doğurduğunu, güncel ekonomi rakamları vasıtasıyla gözler önüne sermektedir. Salgının ekonomik birimlere bedeli hem mikro hem de makro düzeylerde kendini göstermiştir. Örneğin, Çin'deki ve diğer bazı ülkelerdeki üretimler birçok büyük çok uluslu şirketler tarafından geçici olarak askıya alınmıştır.  Bu süreç dış ticaretin önüne büyük engeller koymuştur. </w:t>
      </w:r>
    </w:p>
    <w:p w14:paraId="2AA652F0" w14:textId="56A3FC27" w:rsidR="00F16AC4" w:rsidRPr="000C2058" w:rsidRDefault="00F16AC4"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Yeni Koronavirüs salgını ülkelerin üretimine, talebine, tedarik zincirine ve insan akışına eşzamanlı bir şok etkisi yaratarak mal ve hizmetlerin uluslararası ticaret akışlarında önemli bir azalmaya yol açmıştır; örneğin, arzın azalması, nakliye yollarının kapanması, ithal mallara olan talebin azalması ve insanların bir ülkeden di</w:t>
      </w:r>
      <w:r w:rsidR="00E04080" w:rsidRPr="000C2058">
        <w:rPr>
          <w:rFonts w:ascii="Times New Roman" w:hAnsi="Times New Roman" w:cs="Times New Roman"/>
          <w:sz w:val="20"/>
          <w:szCs w:val="20"/>
        </w:rPr>
        <w:t xml:space="preserve">ğerine daha az hareket etmesi </w:t>
      </w:r>
      <w:r w:rsidR="00F45776" w:rsidRPr="000C2058">
        <w:rPr>
          <w:rFonts w:ascii="Times New Roman" w:hAnsi="Times New Roman" w:cs="Times New Roman"/>
          <w:sz w:val="20"/>
          <w:szCs w:val="20"/>
        </w:rPr>
        <w:t>bunların tümü, her iki mal</w:t>
      </w:r>
      <w:r w:rsidRPr="000C2058">
        <w:rPr>
          <w:rFonts w:ascii="Times New Roman" w:hAnsi="Times New Roman" w:cs="Times New Roman"/>
          <w:sz w:val="20"/>
          <w:szCs w:val="20"/>
        </w:rPr>
        <w:t xml:space="preserve"> (örneğin, otomobil gibi ü</w:t>
      </w:r>
      <w:r w:rsidR="00F45776" w:rsidRPr="000C2058">
        <w:rPr>
          <w:rFonts w:ascii="Times New Roman" w:hAnsi="Times New Roman" w:cs="Times New Roman"/>
          <w:sz w:val="20"/>
          <w:szCs w:val="20"/>
        </w:rPr>
        <w:t>retilmiş ürünler) ve hizmet</w:t>
      </w:r>
      <w:r w:rsidRPr="000C2058">
        <w:rPr>
          <w:rFonts w:ascii="Times New Roman" w:hAnsi="Times New Roman" w:cs="Times New Roman"/>
          <w:sz w:val="20"/>
          <w:szCs w:val="20"/>
        </w:rPr>
        <w:t xml:space="preserve"> ihracatını ve ithalatını önemli ölçüde azaltmıştır (örneğin turizm, seyahat sektörleri için).Yine pandemi dönemiyle birlikte daha az insan hareketi, ekonomik belirsizlik ve kesintiye uğramış nakliye ve lojistik nedeniyle mevcut seçeneklerin daha yüksek maliyetleri ile birleştiğinde - uluslararası yatırımcılar, pandemiden etkilenen ülkede devam eden yatırım faaliyetlerini ve planlarını geri çekmek zorunda kalmışlardır. Genel olarak bu, ekonomik büyüme ve kalkınma için büyük ölçüde ticarete ve doğrudan yabancı yatırım girişlerine bel bağlayan gelişmekte olan ekonomileri en sert şekilde etkilemiştir. ( Barua 2020, https://ssrn.com/abstract=3566477: 8-14) (Erişim tarihi: 23.03.2021)</w:t>
      </w:r>
    </w:p>
    <w:p w14:paraId="6D0E3D6C" w14:textId="6CD215EC" w:rsidR="003943AD" w:rsidRPr="000C2058" w:rsidRDefault="00F16AC4"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Bu çalışma, COVID-19'un uluslararası ticaret üzerindeki etkilerini Türkiye örneği üzerinden ele alarak bu etkilerin zaman içinde nasıl değiştiğini ortaya koymayı amaçlamaktadır. Ayrıca bu çalışmanın amaçları arasında hem 2019 hem de 2020 yılının birinci çeyreğinden son çeyreğine kadar dünya dış ticaret verileri yardımıyla COVİD-19 öncesi ve sonrası değişimi analiz etmek de yer almaktadır. Türkiye de koronavirüs salgınının ekonomi ve dış ticaret üzerindeki olumsuz etkilerinden payını alan bir ülkedir. Bu yüzden çalışmamızda Türkiye’nin ithalat ve ihracat rakamları da ayrıca belirtilmiştir.</w:t>
      </w:r>
    </w:p>
    <w:p w14:paraId="5BDAA535" w14:textId="77777777" w:rsidR="003F0CC7" w:rsidRDefault="003F0CC7" w:rsidP="000C2058">
      <w:pPr>
        <w:spacing w:line="240" w:lineRule="auto"/>
        <w:rPr>
          <w:rFonts w:ascii="Times New Roman" w:hAnsi="Times New Roman" w:cs="Times New Roman"/>
          <w:b/>
          <w:sz w:val="20"/>
          <w:szCs w:val="20"/>
        </w:rPr>
      </w:pPr>
    </w:p>
    <w:p w14:paraId="5FC6AAEC" w14:textId="6745773D" w:rsidR="003F0CC7" w:rsidRPr="003F0CC7" w:rsidRDefault="0007266C" w:rsidP="003F0CC7">
      <w:pPr>
        <w:pStyle w:val="ListeParagraf"/>
        <w:numPr>
          <w:ilvl w:val="0"/>
          <w:numId w:val="4"/>
        </w:numPr>
        <w:spacing w:line="240" w:lineRule="auto"/>
        <w:rPr>
          <w:rFonts w:ascii="Times New Roman" w:hAnsi="Times New Roman" w:cs="Times New Roman"/>
          <w:b/>
          <w:sz w:val="20"/>
          <w:szCs w:val="20"/>
        </w:rPr>
      </w:pPr>
      <w:r w:rsidRPr="003F0CC7">
        <w:rPr>
          <w:rFonts w:ascii="Times New Roman" w:hAnsi="Times New Roman" w:cs="Times New Roman"/>
          <w:b/>
          <w:sz w:val="20"/>
          <w:szCs w:val="20"/>
        </w:rPr>
        <w:lastRenderedPageBreak/>
        <w:t>LİTERATÜR TARAMASI</w:t>
      </w:r>
    </w:p>
    <w:p w14:paraId="2EFC9CCC" w14:textId="7F7A8C87" w:rsidR="000C2058" w:rsidRDefault="0098492F" w:rsidP="003F0CC7">
      <w:pPr>
        <w:spacing w:line="240" w:lineRule="auto"/>
        <w:ind w:firstLine="708"/>
        <w:jc w:val="both"/>
        <w:rPr>
          <w:rFonts w:ascii="Times New Roman" w:hAnsi="Times New Roman" w:cs="Times New Roman"/>
          <w:i/>
          <w:iCs/>
          <w:color w:val="000000"/>
          <w:sz w:val="20"/>
          <w:szCs w:val="20"/>
          <w:shd w:val="clear" w:color="auto" w:fill="FFFFFF"/>
        </w:rPr>
      </w:pPr>
      <w:r w:rsidRPr="003F0CC7">
        <w:rPr>
          <w:rFonts w:ascii="Times New Roman" w:hAnsi="Times New Roman" w:cs="Times New Roman"/>
          <w:i/>
          <w:sz w:val="20"/>
          <w:szCs w:val="20"/>
        </w:rPr>
        <w:t>Gruszczynski (2020)</w:t>
      </w:r>
      <w:r w:rsidRPr="003F0CC7">
        <w:rPr>
          <w:rFonts w:ascii="Times New Roman" w:hAnsi="Times New Roman" w:cs="Times New Roman"/>
          <w:sz w:val="20"/>
          <w:szCs w:val="20"/>
        </w:rPr>
        <w:t xml:space="preserve"> </w:t>
      </w:r>
      <w:r w:rsidRPr="000C2058">
        <w:rPr>
          <w:rFonts w:ascii="Times New Roman" w:hAnsi="Times New Roman" w:cs="Times New Roman"/>
          <w:sz w:val="20"/>
          <w:szCs w:val="20"/>
        </w:rPr>
        <w:t>çalışmasında pandemi ve uluslararası ticaret ilişkisini değerlendirmiştir. Bu kapsamda salgının uluslararası ticaret için kısa ve uzun dönemde nasıl sonuçlar yarattığı üzerinde durmuştur. Kısa dönemde küresel arz - talep azalmaları, yaygın bir gelir kaybı korkusu, artan belirsizlik ve çeşitli uluslararası ticaret girişimlerinde yavaşlama söz konusudur.  Uzun dönemde pandeminin potansiyel etkisi, başlangıçta tahmin edilenden daha derin olabilir ve bu da ekonomik küreselleşme sürecinde yapısal değişikliklere yol açabilir.  Ayrıca devletlerin içe dönük tavır sergilemelerine ve rekabet etme eğilimlerinde artışa neden olabilir. Bu sonuçlar salgının süresi ve boyutlarına bağlı olacaktır. Salgının etkisindeki artış, uluslararası ticarette değişikliklerle karşıla</w:t>
      </w:r>
      <w:r w:rsidR="00A55446" w:rsidRPr="000C2058">
        <w:rPr>
          <w:rFonts w:ascii="Times New Roman" w:hAnsi="Times New Roman" w:cs="Times New Roman"/>
          <w:sz w:val="20"/>
          <w:szCs w:val="20"/>
        </w:rPr>
        <w:t xml:space="preserve">şma ihtimalini de artırmaktadır. </w:t>
      </w:r>
      <w:r w:rsidR="003F0CC7">
        <w:rPr>
          <w:rFonts w:ascii="Times New Roman" w:hAnsi="Times New Roman" w:cs="Times New Roman"/>
          <w:i/>
          <w:iCs/>
          <w:color w:val="000000"/>
          <w:sz w:val="20"/>
          <w:szCs w:val="20"/>
          <w:shd w:val="clear" w:color="auto" w:fill="FFFFFF"/>
        </w:rPr>
        <w:tab/>
      </w:r>
      <w:r w:rsidR="003F0CC7">
        <w:rPr>
          <w:rFonts w:ascii="Times New Roman" w:hAnsi="Times New Roman" w:cs="Times New Roman"/>
          <w:i/>
          <w:iCs/>
          <w:color w:val="000000"/>
          <w:sz w:val="20"/>
          <w:szCs w:val="20"/>
          <w:shd w:val="clear" w:color="auto" w:fill="FFFFFF"/>
        </w:rPr>
        <w:tab/>
      </w:r>
      <w:r w:rsidR="003F0CC7">
        <w:rPr>
          <w:rFonts w:ascii="Times New Roman" w:hAnsi="Times New Roman" w:cs="Times New Roman"/>
          <w:i/>
          <w:iCs/>
          <w:color w:val="000000"/>
          <w:sz w:val="20"/>
          <w:szCs w:val="20"/>
          <w:shd w:val="clear" w:color="auto" w:fill="FFFFFF"/>
        </w:rPr>
        <w:tab/>
      </w:r>
      <w:r w:rsidR="003F0CC7">
        <w:rPr>
          <w:rFonts w:ascii="Times New Roman" w:hAnsi="Times New Roman" w:cs="Times New Roman"/>
          <w:i/>
          <w:iCs/>
          <w:color w:val="000000"/>
          <w:sz w:val="20"/>
          <w:szCs w:val="20"/>
          <w:shd w:val="clear" w:color="auto" w:fill="FFFFFF"/>
        </w:rPr>
        <w:tab/>
      </w:r>
      <w:r w:rsidR="003F0CC7">
        <w:rPr>
          <w:rFonts w:ascii="Times New Roman" w:hAnsi="Times New Roman" w:cs="Times New Roman"/>
          <w:i/>
          <w:iCs/>
          <w:color w:val="000000"/>
          <w:sz w:val="20"/>
          <w:szCs w:val="20"/>
          <w:shd w:val="clear" w:color="auto" w:fill="FFFFFF"/>
        </w:rPr>
        <w:tab/>
      </w:r>
      <w:r w:rsidR="003F0CC7">
        <w:rPr>
          <w:rFonts w:ascii="Times New Roman" w:hAnsi="Times New Roman" w:cs="Times New Roman"/>
          <w:i/>
          <w:iCs/>
          <w:color w:val="000000"/>
          <w:sz w:val="20"/>
          <w:szCs w:val="20"/>
          <w:shd w:val="clear" w:color="auto" w:fill="FFFFFF"/>
        </w:rPr>
        <w:tab/>
      </w:r>
      <w:r w:rsidR="003F0CC7">
        <w:rPr>
          <w:rFonts w:ascii="Times New Roman" w:hAnsi="Times New Roman" w:cs="Times New Roman"/>
          <w:i/>
          <w:iCs/>
          <w:color w:val="000000"/>
          <w:sz w:val="20"/>
          <w:szCs w:val="20"/>
          <w:shd w:val="clear" w:color="auto" w:fill="FFFFFF"/>
        </w:rPr>
        <w:tab/>
      </w:r>
      <w:r w:rsidR="003F0CC7">
        <w:rPr>
          <w:rFonts w:ascii="Times New Roman" w:hAnsi="Times New Roman" w:cs="Times New Roman"/>
          <w:i/>
          <w:iCs/>
          <w:color w:val="000000"/>
          <w:sz w:val="20"/>
          <w:szCs w:val="20"/>
          <w:shd w:val="clear" w:color="auto" w:fill="FFFFFF"/>
        </w:rPr>
        <w:tab/>
      </w:r>
    </w:p>
    <w:p w14:paraId="19541314" w14:textId="2C181A0C" w:rsidR="0098492F" w:rsidRPr="000C2058" w:rsidRDefault="0098492F" w:rsidP="003F0CC7">
      <w:pPr>
        <w:spacing w:line="240" w:lineRule="auto"/>
        <w:ind w:firstLine="708"/>
        <w:jc w:val="both"/>
        <w:rPr>
          <w:rFonts w:ascii="Times New Roman" w:hAnsi="Times New Roman" w:cs="Times New Roman"/>
          <w:i/>
          <w:iCs/>
          <w:color w:val="000000"/>
          <w:sz w:val="20"/>
          <w:szCs w:val="20"/>
          <w:shd w:val="clear" w:color="auto" w:fill="FFFFFF"/>
        </w:rPr>
      </w:pPr>
      <w:r w:rsidRPr="003F0CC7">
        <w:rPr>
          <w:rFonts w:ascii="Times New Roman" w:hAnsi="Times New Roman" w:cs="Times New Roman"/>
          <w:i/>
          <w:sz w:val="20"/>
          <w:szCs w:val="20"/>
        </w:rPr>
        <w:t>Duran ve Acar (2020)</w:t>
      </w:r>
      <w:r w:rsidRPr="000C2058">
        <w:rPr>
          <w:rFonts w:ascii="Times New Roman" w:hAnsi="Times New Roman" w:cs="Times New Roman"/>
          <w:sz w:val="20"/>
          <w:szCs w:val="20"/>
        </w:rPr>
        <w:t xml:space="preserve"> çalışmalarında pandeminin ülkeler üzerindeki makroekonomik etkilerine değinmişlerdir.  Bu süreçte cari açık, bütçe açığı, kamu harcamaları, enflasyon, işsizlik gibi makro göstergelerin negatif olarak etkileneceği ve negatif büyümeye bağlı olarak dünya ekonomisinde uluslararası ticarette daralmanın olacağı ifade edilmiştir. </w:t>
      </w:r>
    </w:p>
    <w:p w14:paraId="496CB251" w14:textId="32A46004" w:rsidR="0098492F" w:rsidRPr="000C2058" w:rsidRDefault="0098492F" w:rsidP="003F0CC7">
      <w:pPr>
        <w:spacing w:line="240" w:lineRule="auto"/>
        <w:ind w:firstLine="708"/>
        <w:jc w:val="both"/>
        <w:rPr>
          <w:rFonts w:ascii="Times New Roman" w:hAnsi="Times New Roman" w:cs="Times New Roman"/>
          <w:sz w:val="20"/>
          <w:szCs w:val="20"/>
        </w:rPr>
      </w:pPr>
      <w:r w:rsidRPr="003F0CC7">
        <w:rPr>
          <w:rFonts w:ascii="Times New Roman" w:hAnsi="Times New Roman" w:cs="Times New Roman"/>
          <w:i/>
          <w:sz w:val="20"/>
          <w:szCs w:val="20"/>
        </w:rPr>
        <w:t>Tekoğlu (2020)</w:t>
      </w:r>
      <w:r w:rsidRPr="000C2058">
        <w:rPr>
          <w:rFonts w:ascii="Times New Roman" w:hAnsi="Times New Roman" w:cs="Times New Roman"/>
          <w:sz w:val="20"/>
          <w:szCs w:val="20"/>
        </w:rPr>
        <w:t xml:space="preserve"> çalışmasında Türkiye’nin salgın döneminde ortaya çıkan dış ticaret krizlerinin yönetiminde başarılı olup olmadığı konusu değerlendirmiştir. Salgın sürecinde dış ticaret hacimlerinde azalmalar ortaya çıkmış, ürün güvenliğine dair endişeler artmış, lojistikle ilgili sıkıntılar yaşanmıştır. Tüm bunlar ticarette dijitalleşmeye kaymalara neden olmuştur. Türkiye’ nin bu süreci iyi bir şekilde yöneteceği ve dışa bağımlılığını azaltacağı öngörülmektedir.  </w:t>
      </w:r>
    </w:p>
    <w:p w14:paraId="6A01B546" w14:textId="319096E4" w:rsidR="0098492F" w:rsidRPr="000C2058" w:rsidRDefault="0098492F" w:rsidP="003F0CC7">
      <w:pPr>
        <w:spacing w:line="240" w:lineRule="auto"/>
        <w:ind w:firstLine="708"/>
        <w:jc w:val="both"/>
        <w:rPr>
          <w:rFonts w:ascii="Times New Roman" w:hAnsi="Times New Roman" w:cs="Times New Roman"/>
          <w:sz w:val="20"/>
          <w:szCs w:val="20"/>
        </w:rPr>
      </w:pPr>
      <w:r w:rsidRPr="003F0CC7">
        <w:rPr>
          <w:rFonts w:ascii="Times New Roman" w:hAnsi="Times New Roman" w:cs="Times New Roman"/>
          <w:i/>
          <w:sz w:val="20"/>
          <w:szCs w:val="20"/>
        </w:rPr>
        <w:t>Carreno vd. (2020)</w:t>
      </w:r>
      <w:r w:rsidRPr="000C2058">
        <w:rPr>
          <w:rFonts w:ascii="Times New Roman" w:hAnsi="Times New Roman" w:cs="Times New Roman"/>
          <w:sz w:val="20"/>
          <w:szCs w:val="20"/>
        </w:rPr>
        <w:t xml:space="preserve"> çalışmalarında pandeminin ticarete etkilerini araştırmışlardır. Dünyanın dört bir yanında ülkeler bu süreçte çeşitli kısıtlamalar uygulamaktadır.  Ülkeler, salgınla bağlantılı ticari gelişmeleri yakından takip etmeli ve yürürlükte olan tedbirler konusunda güncel kalmalıdır. Bununla birlikte, pandeminin yavaşlaması ve dinamiklerinin daha iyi anlaşılmasına bağlı olarak, ülkelerin ticareti mümkün olan en az ölçüde kısıtlamak için WTO yükümlülüklerine uygun olarak pazarlarını yeniden açmak için çaba göstermeleri beklenebilir. </w:t>
      </w:r>
    </w:p>
    <w:p w14:paraId="76C96ED1" w14:textId="2D7BF38C" w:rsidR="0098492F" w:rsidRPr="000C2058" w:rsidRDefault="0098492F" w:rsidP="003F0CC7">
      <w:pPr>
        <w:spacing w:line="240" w:lineRule="auto"/>
        <w:ind w:firstLine="708"/>
        <w:jc w:val="both"/>
        <w:rPr>
          <w:rFonts w:ascii="Times New Roman" w:hAnsi="Times New Roman" w:cs="Times New Roman"/>
          <w:sz w:val="20"/>
          <w:szCs w:val="20"/>
        </w:rPr>
      </w:pPr>
      <w:r w:rsidRPr="003F0CC7">
        <w:rPr>
          <w:rFonts w:ascii="Times New Roman" w:hAnsi="Times New Roman" w:cs="Times New Roman"/>
          <w:i/>
          <w:sz w:val="20"/>
          <w:szCs w:val="20"/>
        </w:rPr>
        <w:t>Akçacı ve Çınaroğlu (2020</w:t>
      </w:r>
      <w:r w:rsidR="003F0CC7">
        <w:rPr>
          <w:rFonts w:ascii="Times New Roman" w:hAnsi="Times New Roman" w:cs="Times New Roman"/>
          <w:i/>
          <w:sz w:val="20"/>
          <w:szCs w:val="20"/>
        </w:rPr>
        <w:t>,</w:t>
      </w:r>
      <w:r w:rsidRPr="003F0CC7">
        <w:rPr>
          <w:rFonts w:ascii="Times New Roman" w:hAnsi="Times New Roman" w:cs="Times New Roman"/>
          <w:i/>
          <w:sz w:val="20"/>
          <w:szCs w:val="20"/>
        </w:rPr>
        <w:t>)</w:t>
      </w:r>
      <w:r w:rsidRPr="000C2058">
        <w:rPr>
          <w:rFonts w:ascii="Times New Roman" w:hAnsi="Times New Roman" w:cs="Times New Roman"/>
          <w:sz w:val="20"/>
          <w:szCs w:val="20"/>
        </w:rPr>
        <w:t xml:space="preserve"> çalışmalarında Covid19 salgınının lojistik sektörüne ve ticarete olan etkilerini araştırmışlardır. Bu amaç doğrultusunda 2018-2020 yıllarında havayolunu kullanan kişi sayısını ve yük trafiğindeki değişimleri incelemişlerdir. 2019 yılı havayolu yolcu sayısında 2018 yılına kıyasla düşüş olmakla beraber bu düşüş ciddi düzeyde değildir. 2020 yılında yolcu sayısındaki azalma çok daha fazladır.  Yük trafiği de yolcu sayısındaki değişimle paralellik göstermektedir. 2019 yılında bir miktar düşüş olmakla beraber, 2020 yılında büyük miktarda azalma gerçekleşmiştir. Dünya ekonomileri v</w:t>
      </w:r>
      <w:r w:rsidR="0042512C" w:rsidRPr="000C2058">
        <w:rPr>
          <w:rFonts w:ascii="Times New Roman" w:hAnsi="Times New Roman" w:cs="Times New Roman"/>
          <w:sz w:val="20"/>
          <w:szCs w:val="20"/>
        </w:rPr>
        <w:t>e ticaret hacimleri küçülmüştür.</w:t>
      </w:r>
    </w:p>
    <w:p w14:paraId="17F78B4B" w14:textId="6E00BDBD" w:rsidR="0098492F" w:rsidRPr="000C2058" w:rsidRDefault="0098492F" w:rsidP="003F0CC7">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Yıldırım (2021) çalışmasında pandeminin dış ticaret üzerindeki etkilerini araştırmıştır. Araştırma sonuçlarına göre Türkiye’ de dış ticarette daralma görülmekle beraber; ihracattaki daralma ithalattakinden daha fazladır. Cari denge açık vermiştir. </w:t>
      </w:r>
    </w:p>
    <w:p w14:paraId="0EA77E56" w14:textId="484FE077" w:rsidR="0098492F" w:rsidRPr="000C2058" w:rsidRDefault="0098492F" w:rsidP="003F0CC7">
      <w:pPr>
        <w:pStyle w:val="Default"/>
        <w:ind w:firstLine="708"/>
        <w:jc w:val="both"/>
        <w:rPr>
          <w:color w:val="auto"/>
          <w:sz w:val="20"/>
          <w:szCs w:val="20"/>
        </w:rPr>
      </w:pPr>
      <w:r w:rsidRPr="003F0CC7">
        <w:rPr>
          <w:i/>
          <w:color w:val="auto"/>
          <w:sz w:val="20"/>
          <w:szCs w:val="20"/>
        </w:rPr>
        <w:t>Büchel vd. (2020)</w:t>
      </w:r>
      <w:r w:rsidRPr="000C2058">
        <w:rPr>
          <w:color w:val="auto"/>
          <w:sz w:val="20"/>
          <w:szCs w:val="20"/>
        </w:rPr>
        <w:t xml:space="preserve"> çalışmalarında Covid-19’un ticareti nasıl etkilediğini araştırmışlardır. İsviçre Federal Gümrük İdaresi'nden alınan ticaret verileri kullanılarak dış ticaret yorumlanmıştır. Salgının dış ticaretin hem arz hem de talep yönünü olumsuz etkilediği ve 2019 yılına kıyaslandığında İsviçre ticaretinin %11 düştüğü tespit edilmiştir. 2008 mali krizi gibi diğer büyük olaylarla kıyaslandığında bile, 2020 baharında yaşanan daralma eşi gör</w:t>
      </w:r>
      <w:r w:rsidR="006B5112" w:rsidRPr="000C2058">
        <w:rPr>
          <w:color w:val="auto"/>
          <w:sz w:val="20"/>
          <w:szCs w:val="20"/>
        </w:rPr>
        <w:t xml:space="preserve">ülmemiş bir boyuttadır.  </w:t>
      </w:r>
    </w:p>
    <w:p w14:paraId="4AA664A9" w14:textId="77777777" w:rsidR="0098492F" w:rsidRPr="000C2058" w:rsidRDefault="0098492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i/>
          <w:sz w:val="20"/>
          <w:szCs w:val="20"/>
        </w:rPr>
        <w:t>Sinianskaia, Elena vd. (2020),</w:t>
      </w:r>
      <w:r w:rsidRPr="000C2058">
        <w:rPr>
          <w:rFonts w:ascii="Times New Roman" w:hAnsi="Times New Roman" w:cs="Times New Roman"/>
          <w:sz w:val="20"/>
          <w:szCs w:val="20"/>
        </w:rPr>
        <w:t xml:space="preserve"> yapmış olduğu çalışmada COVID-19 salgını öncesindeki 2017-2018 dönemi ve salgın sonrası 2019 Haziran-2020 Ocak dönemleri arasındaki dış ticaret işlemlerini ve bu dönemde kısıtlayıcı dış ticaret uygulamalarını ele almıştır. Bu çalışmada Rusya ve Çin ticaret akışları örneği analize dâhil edilmiştir. Ticaret akışları içerisinde döviz akımlarında meydana gelen değişmeler Rusya ve Çin için ayrı ayrı ele alınmıştır. Pandemi döneminde döviz krizinin Rusya üzerinde etkisinin büyük olduğu ve önemli tedbirlerin alındığı ifade edilmiştir. Bunun yanı sıra Swot Analizi ile iki ülke için iç ve dış risk değerlendirilmesi yapılmıştır. Analiz sonucunda en çok iç etkenlerin geleneksel analizi tahmin edilebilir olduğu ve organizasyonel liderliğin sürekli kontrole tabi olması gerektiği saptanmıştır. Ayrıca stratejik planlamanın ve stratejik analizin her iki ülke için de pandemi dönemi sonrasında önemli ölçüde arttığı sonucuna varılmıştır. </w:t>
      </w:r>
    </w:p>
    <w:p w14:paraId="6C7082CE" w14:textId="795A3D38" w:rsidR="0098492F" w:rsidRPr="000C2058" w:rsidRDefault="00B53E52" w:rsidP="000C2058">
      <w:pPr>
        <w:spacing w:line="240" w:lineRule="auto"/>
        <w:ind w:firstLine="708"/>
        <w:jc w:val="both"/>
        <w:rPr>
          <w:rFonts w:ascii="Times New Roman" w:hAnsi="Times New Roman" w:cs="Times New Roman"/>
          <w:sz w:val="20"/>
          <w:szCs w:val="20"/>
        </w:rPr>
      </w:pPr>
      <w:hyperlink r:id="rId8" w:tooltip="Aynı yazarın daha fazla eserini aramak için tıklayın" w:history="1">
        <w:r w:rsidR="0098492F" w:rsidRPr="000C2058">
          <w:rPr>
            <w:rStyle w:val="Kpr"/>
            <w:rFonts w:ascii="Times New Roman" w:hAnsi="Times New Roman" w:cs="Times New Roman"/>
            <w:i/>
            <w:color w:val="auto"/>
            <w:sz w:val="20"/>
            <w:szCs w:val="20"/>
            <w:u w:val="none"/>
          </w:rPr>
          <w:t>Deardorff, Alan</w:t>
        </w:r>
      </w:hyperlink>
      <w:r w:rsidR="0098492F" w:rsidRPr="000C2058">
        <w:rPr>
          <w:rFonts w:ascii="Times New Roman" w:hAnsi="Times New Roman" w:cs="Times New Roman"/>
          <w:i/>
          <w:sz w:val="20"/>
          <w:szCs w:val="20"/>
        </w:rPr>
        <w:t xml:space="preserve"> vd. (2020),</w:t>
      </w:r>
      <w:r w:rsidR="0098492F" w:rsidRPr="000C2058">
        <w:rPr>
          <w:rFonts w:ascii="Times New Roman" w:hAnsi="Times New Roman" w:cs="Times New Roman"/>
          <w:sz w:val="20"/>
          <w:szCs w:val="20"/>
        </w:rPr>
        <w:t xml:space="preserve"> pandemi sonrasında bozulan dünya ek</w:t>
      </w:r>
      <w:r w:rsidR="009350E1" w:rsidRPr="000C2058">
        <w:rPr>
          <w:rFonts w:ascii="Times New Roman" w:hAnsi="Times New Roman" w:cs="Times New Roman"/>
          <w:sz w:val="20"/>
          <w:szCs w:val="20"/>
        </w:rPr>
        <w:t>onomisinin zorluklarını</w:t>
      </w:r>
      <w:r w:rsidR="00E31BE3" w:rsidRPr="000C2058">
        <w:rPr>
          <w:rFonts w:ascii="Times New Roman" w:hAnsi="Times New Roman" w:cs="Times New Roman"/>
          <w:sz w:val="20"/>
          <w:szCs w:val="20"/>
        </w:rPr>
        <w:t xml:space="preserve"> belirlemek</w:t>
      </w:r>
      <w:r w:rsidR="009350E1" w:rsidRPr="000C2058">
        <w:rPr>
          <w:rFonts w:ascii="Times New Roman" w:hAnsi="Times New Roman" w:cs="Times New Roman"/>
          <w:sz w:val="20"/>
          <w:szCs w:val="20"/>
        </w:rPr>
        <w:t xml:space="preserve"> ve bunlar için ne tür</w:t>
      </w:r>
      <w:r w:rsidR="0098492F" w:rsidRPr="000C2058">
        <w:rPr>
          <w:rFonts w:ascii="Times New Roman" w:hAnsi="Times New Roman" w:cs="Times New Roman"/>
          <w:sz w:val="20"/>
          <w:szCs w:val="20"/>
        </w:rPr>
        <w:t xml:space="preserve"> politika kararları alınacağına dair çalışma yapmışlardır. Bu çalışmada nicel verilerle bir değerlendirme yapılmıştır. Yapılan nicel değerlendirme sonucunda 2020 yılında dünya ticaret hacminde yüzde 9,2’lik bir düşüş meydana geldiği saptanmıştır. Birçok hükümetin Covid-19’a karşı hızlı ve muazzam politika yanıtları ile cevap verdiği ortaya çıkmıştır. Ayrıca hükümetler tarafından uygulanan genişletici para politikasının desteklediği mali uyartının azalmış olabileceğine dikkat çekilmiştir. </w:t>
      </w:r>
    </w:p>
    <w:p w14:paraId="335709C1" w14:textId="22B053C5" w:rsidR="0098492F" w:rsidRPr="000C2058" w:rsidRDefault="0098492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i/>
          <w:sz w:val="20"/>
          <w:szCs w:val="20"/>
        </w:rPr>
        <w:t xml:space="preserve">Pan, Wei vd. (2021), </w:t>
      </w:r>
      <w:r w:rsidR="001D555A" w:rsidRPr="000C2058">
        <w:rPr>
          <w:rFonts w:ascii="Times New Roman" w:hAnsi="Times New Roman" w:cs="Times New Roman"/>
          <w:sz w:val="20"/>
          <w:szCs w:val="20"/>
        </w:rPr>
        <w:t>çalışmalarında Covi</w:t>
      </w:r>
      <w:r w:rsidRPr="000C2058">
        <w:rPr>
          <w:rFonts w:ascii="Times New Roman" w:hAnsi="Times New Roman" w:cs="Times New Roman"/>
          <w:sz w:val="20"/>
          <w:szCs w:val="20"/>
        </w:rPr>
        <w:t xml:space="preserve">d‐19 döneminin farklı senaryolar dikkate alındığında Çin ekonomisine kısa vadeli etkisinin ne yönde olacağı </w:t>
      </w:r>
      <w:r w:rsidR="00846E62" w:rsidRPr="000C2058">
        <w:rPr>
          <w:rFonts w:ascii="Times New Roman" w:hAnsi="Times New Roman" w:cs="Times New Roman"/>
          <w:sz w:val="20"/>
          <w:szCs w:val="20"/>
        </w:rPr>
        <w:t>araştırılmıştır</w:t>
      </w:r>
      <w:r w:rsidRPr="000C2058">
        <w:rPr>
          <w:rFonts w:ascii="Times New Roman" w:hAnsi="Times New Roman" w:cs="Times New Roman"/>
          <w:sz w:val="20"/>
          <w:szCs w:val="20"/>
        </w:rPr>
        <w:t>. Bu çalışmada Gelecekteki salgın hastalığın belirsizliğine dayalı olarak,  üç tane rapor oluşturulmuştur. Birinci raporun Haziran ayında, hem yurtiçi hem de yurtdışındaki salgına karşı geri tepme oluşturduğu; ikincisinin yerel salgının temel olarak kontrol edilmesi, ancak dış durum etkili bir şekilde kontrol edilmediği; üçüncüsün ise salgının Çin'deki durum, ithal edilen durumun etkisi nedeniyle ciddi bir geri tepmeye neden olduğu tespit edilmiştir.</w:t>
      </w:r>
    </w:p>
    <w:p w14:paraId="731015E6" w14:textId="56D184AF" w:rsidR="0098492F" w:rsidRPr="000C2058" w:rsidRDefault="0098492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i/>
          <w:sz w:val="20"/>
          <w:szCs w:val="20"/>
        </w:rPr>
        <w:t>Adıgüzel, Muhittin (2019)</w:t>
      </w:r>
      <w:r w:rsidRPr="000C2058">
        <w:rPr>
          <w:rFonts w:ascii="Times New Roman" w:hAnsi="Times New Roman" w:cs="Times New Roman"/>
          <w:sz w:val="20"/>
          <w:szCs w:val="20"/>
        </w:rPr>
        <w:t xml:space="preserve"> çalışmasında, Covid-19 pandemisinin Türkiye ekonomisi üzerine etkilerini, ulusal makroekonomi verileri yardımıyla incelemiştir. Yapılan çalışma sonucunda Covid-19 kirinizin özellikle, üretim, istihdam, kişi ve işletme gelirleri, ihracat, cari açık, bütçe açığı ve merkezi yönetim toplam borç yükünü negatif yönde etkilediği ve Türkiye ekonomisinde durgunluğa neden olduğu tespit edilmiştir. Ayrıca çalışma sonucunda pandemi döneminin uzunluğuna bağlı olarak GSYH’de 400-675 milyar Türk Lirası civarında kayıplar meydana gelebileceği ifade edilmiştir. </w:t>
      </w:r>
    </w:p>
    <w:p w14:paraId="4B250952" w14:textId="783B651A" w:rsidR="00D01957" w:rsidRPr="003F0CC7" w:rsidRDefault="000C2058" w:rsidP="003F0CC7">
      <w:pPr>
        <w:pStyle w:val="ListeParagraf"/>
        <w:numPr>
          <w:ilvl w:val="0"/>
          <w:numId w:val="4"/>
        </w:numPr>
        <w:spacing w:line="240" w:lineRule="auto"/>
        <w:rPr>
          <w:rFonts w:ascii="Times New Roman" w:hAnsi="Times New Roman" w:cs="Times New Roman"/>
          <w:b/>
          <w:sz w:val="20"/>
          <w:szCs w:val="20"/>
        </w:rPr>
      </w:pPr>
      <w:r w:rsidRPr="003F0CC7">
        <w:rPr>
          <w:rFonts w:ascii="Times New Roman" w:hAnsi="Times New Roman" w:cs="Times New Roman"/>
          <w:b/>
          <w:sz w:val="20"/>
          <w:szCs w:val="20"/>
        </w:rPr>
        <w:t>COVİD- 19 PANDEMİ KRİZİ VE EKONOMİLERE ETKİLERİ</w:t>
      </w:r>
    </w:p>
    <w:p w14:paraId="66E376DD" w14:textId="1A47DECA" w:rsidR="00F604FF" w:rsidRPr="000C2058" w:rsidRDefault="003E5A3D"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lastRenderedPageBreak/>
        <w:t>Tarih boyunca bulaşıcı hastalıklar toplumlarda büyük hasara yol açmıştır.</w:t>
      </w:r>
      <w:r w:rsidR="008241F2" w:rsidRPr="000C2058">
        <w:rPr>
          <w:rFonts w:ascii="Times New Roman" w:hAnsi="Times New Roman" w:cs="Times New Roman"/>
          <w:sz w:val="20"/>
          <w:szCs w:val="20"/>
        </w:rPr>
        <w:t xml:space="preserve"> </w:t>
      </w:r>
      <w:r w:rsidR="00906092" w:rsidRPr="000C2058">
        <w:rPr>
          <w:rFonts w:ascii="Times New Roman" w:hAnsi="Times New Roman" w:cs="Times New Roman"/>
          <w:sz w:val="20"/>
          <w:szCs w:val="20"/>
        </w:rPr>
        <w:t>Bulaşıcı hastalıklar artık benzeri gör</w:t>
      </w:r>
      <w:r w:rsidR="001813DA" w:rsidRPr="000C2058">
        <w:rPr>
          <w:rFonts w:ascii="Times New Roman" w:hAnsi="Times New Roman" w:cs="Times New Roman"/>
          <w:sz w:val="20"/>
          <w:szCs w:val="20"/>
        </w:rPr>
        <w:t>ülmemiş bir hızda ortaya çıkmaktadır</w:t>
      </w:r>
      <w:r w:rsidR="00906092" w:rsidRPr="000C2058">
        <w:rPr>
          <w:rFonts w:ascii="Times New Roman" w:hAnsi="Times New Roman" w:cs="Times New Roman"/>
          <w:sz w:val="20"/>
          <w:szCs w:val="20"/>
        </w:rPr>
        <w:t>.</w:t>
      </w:r>
      <w:r w:rsidR="00DB3982" w:rsidRPr="000C2058">
        <w:rPr>
          <w:rFonts w:ascii="Times New Roman" w:hAnsi="Times New Roman" w:cs="Times New Roman"/>
          <w:sz w:val="20"/>
          <w:szCs w:val="20"/>
        </w:rPr>
        <w:t xml:space="preserve"> Dünya Sağ</w:t>
      </w:r>
      <w:r w:rsidR="004B6049" w:rsidRPr="000C2058">
        <w:rPr>
          <w:rFonts w:ascii="Times New Roman" w:hAnsi="Times New Roman" w:cs="Times New Roman"/>
          <w:sz w:val="20"/>
          <w:szCs w:val="20"/>
        </w:rPr>
        <w:t>lık Örgütü'ne (WHO) göre, dünya</w:t>
      </w:r>
      <w:r w:rsidR="00DB3982" w:rsidRPr="000C2058">
        <w:rPr>
          <w:rFonts w:ascii="Times New Roman" w:hAnsi="Times New Roman" w:cs="Times New Roman"/>
          <w:sz w:val="20"/>
          <w:szCs w:val="20"/>
        </w:rPr>
        <w:t xml:space="preserve"> son on yılda 20'den fazla bulaşıcı etkenin neden olduğu çeşitli hastalık ve salgınların ortaya çıkmasına tanık ol</w:t>
      </w:r>
      <w:r w:rsidR="00D44EFD" w:rsidRPr="000C2058">
        <w:rPr>
          <w:rFonts w:ascii="Times New Roman" w:hAnsi="Times New Roman" w:cs="Times New Roman"/>
          <w:sz w:val="20"/>
          <w:szCs w:val="20"/>
        </w:rPr>
        <w:t xml:space="preserve">muştur. </w:t>
      </w:r>
      <w:r w:rsidR="001813DA" w:rsidRPr="000C2058">
        <w:rPr>
          <w:rFonts w:ascii="Times New Roman" w:hAnsi="Times New Roman" w:cs="Times New Roman"/>
          <w:sz w:val="20"/>
          <w:szCs w:val="20"/>
        </w:rPr>
        <w:t xml:space="preserve">Bu salgınlardan bazıları H1N1 ve MERS gibi </w:t>
      </w:r>
      <w:r w:rsidR="00443B79" w:rsidRPr="000C2058">
        <w:rPr>
          <w:rFonts w:ascii="Times New Roman" w:hAnsi="Times New Roman" w:cs="Times New Roman"/>
          <w:sz w:val="20"/>
          <w:szCs w:val="20"/>
        </w:rPr>
        <w:t xml:space="preserve">enfeksiyon yapan </w:t>
      </w:r>
      <w:r w:rsidR="00670228" w:rsidRPr="000C2058">
        <w:rPr>
          <w:rFonts w:ascii="Times New Roman" w:hAnsi="Times New Roman" w:cs="Times New Roman"/>
          <w:sz w:val="20"/>
          <w:szCs w:val="20"/>
        </w:rPr>
        <w:t>etkenlerden</w:t>
      </w:r>
      <w:r w:rsidR="001813DA" w:rsidRPr="000C2058">
        <w:rPr>
          <w:rFonts w:ascii="Times New Roman" w:hAnsi="Times New Roman" w:cs="Times New Roman"/>
          <w:sz w:val="20"/>
          <w:szCs w:val="20"/>
        </w:rPr>
        <w:t xml:space="preserve"> kaynaklanmıştır.</w:t>
      </w:r>
    </w:p>
    <w:p w14:paraId="3F53E197" w14:textId="3983DF91" w:rsidR="00154922" w:rsidRPr="000C2058" w:rsidRDefault="00154922"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Son yirmi yılda, korona</w:t>
      </w:r>
      <w:r w:rsidR="000552EA" w:rsidRPr="000C2058">
        <w:rPr>
          <w:rFonts w:ascii="Times New Roman" w:hAnsi="Times New Roman" w:cs="Times New Roman"/>
          <w:sz w:val="20"/>
          <w:szCs w:val="20"/>
        </w:rPr>
        <w:t xml:space="preserve"> </w:t>
      </w:r>
      <w:r w:rsidRPr="000C2058">
        <w:rPr>
          <w:rFonts w:ascii="Times New Roman" w:hAnsi="Times New Roman" w:cs="Times New Roman"/>
          <w:sz w:val="20"/>
          <w:szCs w:val="20"/>
        </w:rPr>
        <w:t xml:space="preserve">virüsle ilişkili hastalıkların (SARS ve MERS) ortaya çıkışı, halk sağlığı sistemlerine </w:t>
      </w:r>
      <w:r w:rsidR="00DF5926" w:rsidRPr="000C2058">
        <w:rPr>
          <w:rFonts w:ascii="Times New Roman" w:hAnsi="Times New Roman" w:cs="Times New Roman"/>
          <w:sz w:val="20"/>
          <w:szCs w:val="20"/>
        </w:rPr>
        <w:t xml:space="preserve">çeşitli </w:t>
      </w:r>
      <w:r w:rsidRPr="000C2058">
        <w:rPr>
          <w:rFonts w:ascii="Times New Roman" w:hAnsi="Times New Roman" w:cs="Times New Roman"/>
          <w:sz w:val="20"/>
          <w:szCs w:val="20"/>
        </w:rPr>
        <w:t xml:space="preserve">küresel zorluklar getirmiştir. SARS-CoV-2 (COVID-19 koronavirüs hastalığının nedensel </w:t>
      </w:r>
      <w:r w:rsidR="00A91CF1" w:rsidRPr="000C2058">
        <w:rPr>
          <w:rFonts w:ascii="Times New Roman" w:hAnsi="Times New Roman" w:cs="Times New Roman"/>
          <w:sz w:val="20"/>
          <w:szCs w:val="20"/>
        </w:rPr>
        <w:t>etkenler</w:t>
      </w:r>
      <w:r w:rsidR="00A4018B" w:rsidRPr="000C2058">
        <w:rPr>
          <w:rFonts w:ascii="Times New Roman" w:hAnsi="Times New Roman" w:cs="Times New Roman"/>
          <w:sz w:val="20"/>
          <w:szCs w:val="20"/>
        </w:rPr>
        <w:t>), beklen</w:t>
      </w:r>
      <w:r w:rsidRPr="000C2058">
        <w:rPr>
          <w:rFonts w:ascii="Times New Roman" w:hAnsi="Times New Roman" w:cs="Times New Roman"/>
          <w:sz w:val="20"/>
          <w:szCs w:val="20"/>
        </w:rPr>
        <w:t xml:space="preserve">meyen yeni </w:t>
      </w:r>
      <w:r w:rsidR="00A91CF1" w:rsidRPr="000C2058">
        <w:rPr>
          <w:rFonts w:ascii="Times New Roman" w:hAnsi="Times New Roman" w:cs="Times New Roman"/>
          <w:sz w:val="20"/>
          <w:szCs w:val="20"/>
        </w:rPr>
        <w:t>etkenler</w:t>
      </w:r>
      <w:r w:rsidRPr="000C2058">
        <w:rPr>
          <w:rFonts w:ascii="Times New Roman" w:hAnsi="Times New Roman" w:cs="Times New Roman"/>
          <w:sz w:val="20"/>
          <w:szCs w:val="20"/>
        </w:rPr>
        <w:t xml:space="preserve"> </w:t>
      </w:r>
      <w:r w:rsidR="00392C69" w:rsidRPr="000C2058">
        <w:rPr>
          <w:rFonts w:ascii="Times New Roman" w:hAnsi="Times New Roman" w:cs="Times New Roman"/>
          <w:sz w:val="20"/>
          <w:szCs w:val="20"/>
        </w:rPr>
        <w:t>genişleyen</w:t>
      </w:r>
      <w:r w:rsidR="00CF50E0" w:rsidRPr="000C2058">
        <w:rPr>
          <w:rFonts w:ascii="Times New Roman" w:hAnsi="Times New Roman" w:cs="Times New Roman"/>
          <w:sz w:val="20"/>
          <w:szCs w:val="20"/>
        </w:rPr>
        <w:t xml:space="preserve"> bulaşıcı hastalıklar listesine eklenen son </w:t>
      </w:r>
      <w:r w:rsidR="00C46F62" w:rsidRPr="000C2058">
        <w:rPr>
          <w:rFonts w:ascii="Times New Roman" w:hAnsi="Times New Roman" w:cs="Times New Roman"/>
          <w:sz w:val="20"/>
          <w:szCs w:val="20"/>
        </w:rPr>
        <w:t xml:space="preserve">hastalığıdır. </w:t>
      </w:r>
      <w:r w:rsidR="00CF50E0" w:rsidRPr="000C2058">
        <w:rPr>
          <w:rFonts w:ascii="Times New Roman" w:hAnsi="Times New Roman" w:cs="Times New Roman"/>
          <w:sz w:val="20"/>
          <w:szCs w:val="20"/>
        </w:rPr>
        <w:t>WTO</w:t>
      </w:r>
      <w:r w:rsidRPr="000C2058">
        <w:rPr>
          <w:rFonts w:ascii="Times New Roman" w:hAnsi="Times New Roman" w:cs="Times New Roman"/>
          <w:sz w:val="20"/>
          <w:szCs w:val="20"/>
        </w:rPr>
        <w:t>, COVID-19</w:t>
      </w:r>
      <w:r w:rsidR="003F757C" w:rsidRPr="000C2058">
        <w:rPr>
          <w:rFonts w:ascii="Times New Roman" w:hAnsi="Times New Roman" w:cs="Times New Roman"/>
          <w:sz w:val="20"/>
          <w:szCs w:val="20"/>
        </w:rPr>
        <w:t>'u 30 Ocak'ta uluslararası öneme</w:t>
      </w:r>
      <w:r w:rsidRPr="000C2058">
        <w:rPr>
          <w:rFonts w:ascii="Times New Roman" w:hAnsi="Times New Roman" w:cs="Times New Roman"/>
          <w:sz w:val="20"/>
          <w:szCs w:val="20"/>
        </w:rPr>
        <w:t xml:space="preserve"> haiz bir halk sağlığı acil durumu</w:t>
      </w:r>
      <w:r w:rsidR="003F757C" w:rsidRPr="000C2058">
        <w:rPr>
          <w:rFonts w:ascii="Times New Roman" w:hAnsi="Times New Roman" w:cs="Times New Roman"/>
          <w:sz w:val="20"/>
          <w:szCs w:val="20"/>
        </w:rPr>
        <w:t xml:space="preserve"> olarak ilan etti</w:t>
      </w:r>
      <w:r w:rsidRPr="000C2058">
        <w:rPr>
          <w:rFonts w:ascii="Times New Roman" w:hAnsi="Times New Roman" w:cs="Times New Roman"/>
          <w:sz w:val="20"/>
          <w:szCs w:val="20"/>
        </w:rPr>
        <w:t xml:space="preserve"> ve 11 Mart 2020'de bir salgın </w:t>
      </w:r>
      <w:r w:rsidR="003F757C" w:rsidRPr="000C2058">
        <w:rPr>
          <w:rFonts w:ascii="Times New Roman" w:hAnsi="Times New Roman" w:cs="Times New Roman"/>
          <w:sz w:val="20"/>
          <w:szCs w:val="20"/>
        </w:rPr>
        <w:t>olduğunu açıkla</w:t>
      </w:r>
      <w:r w:rsidR="007716AC" w:rsidRPr="000C2058">
        <w:rPr>
          <w:rFonts w:ascii="Times New Roman" w:hAnsi="Times New Roman" w:cs="Times New Roman"/>
          <w:sz w:val="20"/>
          <w:szCs w:val="20"/>
        </w:rPr>
        <w:t>mıştır.</w:t>
      </w:r>
    </w:p>
    <w:p w14:paraId="10022783" w14:textId="77777777" w:rsidR="00AE63F9" w:rsidRPr="000C2058" w:rsidRDefault="00067C98"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Günümüzün küresel seyahat ağının boyutu ve erişimi benzersizdir. Yalnızca 2018 yılında, 4 milyardan fazla insan (dünya nüfusunun yaklaşık% 60'ı) ticari uçuşlar kullan</w:t>
      </w:r>
      <w:r w:rsidR="00B6368D" w:rsidRPr="000C2058">
        <w:rPr>
          <w:rFonts w:ascii="Times New Roman" w:hAnsi="Times New Roman" w:cs="Times New Roman"/>
          <w:sz w:val="20"/>
          <w:szCs w:val="20"/>
        </w:rPr>
        <w:t>arak küresel olarak seyahat etmiştir</w:t>
      </w:r>
      <w:r w:rsidRPr="000C2058">
        <w:rPr>
          <w:rFonts w:ascii="Times New Roman" w:hAnsi="Times New Roman" w:cs="Times New Roman"/>
          <w:sz w:val="20"/>
          <w:szCs w:val="20"/>
        </w:rPr>
        <w:t>. G</w:t>
      </w:r>
      <w:r w:rsidR="00FA23FF" w:rsidRPr="000C2058">
        <w:rPr>
          <w:rFonts w:ascii="Times New Roman" w:hAnsi="Times New Roman" w:cs="Times New Roman"/>
          <w:sz w:val="20"/>
          <w:szCs w:val="20"/>
        </w:rPr>
        <w:t>ünümüzün küresel yakınsamasında;</w:t>
      </w:r>
      <w:r w:rsidRPr="000C2058">
        <w:rPr>
          <w:rFonts w:ascii="Times New Roman" w:hAnsi="Times New Roman" w:cs="Times New Roman"/>
          <w:sz w:val="20"/>
          <w:szCs w:val="20"/>
        </w:rPr>
        <w:t xml:space="preserve"> yerel olarak ortaya çıkan patojenler hızla yayılma, sınırları aşma ve tüm dünya için yakın bir halk sağlığı tehdidi olma kapasitesine sahiptir. </w:t>
      </w:r>
      <w:r w:rsidR="00DE7EE3" w:rsidRPr="000C2058">
        <w:rPr>
          <w:rFonts w:ascii="Times New Roman" w:hAnsi="Times New Roman" w:cs="Times New Roman"/>
          <w:sz w:val="20"/>
          <w:szCs w:val="20"/>
        </w:rPr>
        <w:t>Bu durum</w:t>
      </w:r>
      <w:r w:rsidR="008808F9" w:rsidRPr="000C2058">
        <w:rPr>
          <w:rFonts w:ascii="Times New Roman" w:hAnsi="Times New Roman" w:cs="Times New Roman"/>
          <w:sz w:val="20"/>
          <w:szCs w:val="20"/>
        </w:rPr>
        <w:t xml:space="preserve"> Çin'in Wuhan kentindeki bir deniz ürünleri pazarına bağlı</w:t>
      </w:r>
      <w:r w:rsidR="00DE7EE3" w:rsidRPr="000C2058">
        <w:rPr>
          <w:rFonts w:ascii="Times New Roman" w:hAnsi="Times New Roman" w:cs="Times New Roman"/>
          <w:sz w:val="20"/>
          <w:szCs w:val="20"/>
        </w:rPr>
        <w:t>,</w:t>
      </w:r>
      <w:r w:rsidR="008808F9" w:rsidRPr="000C2058">
        <w:rPr>
          <w:rFonts w:ascii="Times New Roman" w:hAnsi="Times New Roman" w:cs="Times New Roman"/>
          <w:sz w:val="20"/>
          <w:szCs w:val="20"/>
        </w:rPr>
        <w:t xml:space="preserve"> görünüşte sınırlı bir pnömoni vakaları kümesinin ortaya çıktığı mevcut COVID-19 </w:t>
      </w:r>
      <w:r w:rsidR="00C950C5" w:rsidRPr="000C2058">
        <w:rPr>
          <w:rFonts w:ascii="Times New Roman" w:hAnsi="Times New Roman" w:cs="Times New Roman"/>
          <w:sz w:val="20"/>
          <w:szCs w:val="20"/>
        </w:rPr>
        <w:t>salgını ile örneklendirilmiştir ve 177 ülkede 1,4 milyondan fazla enfeksiyon ve 9 Nisan 2020 itibariyle dünya çapında 85.000'den fazla ölümle insanlık tarihindeki en kötü pande</w:t>
      </w:r>
      <w:r w:rsidR="002664DF" w:rsidRPr="000C2058">
        <w:rPr>
          <w:rFonts w:ascii="Times New Roman" w:hAnsi="Times New Roman" w:cs="Times New Roman"/>
          <w:sz w:val="20"/>
          <w:szCs w:val="20"/>
        </w:rPr>
        <w:t>milerden biri haline gelmiştir (</w:t>
      </w:r>
      <w:r w:rsidR="00AE4226" w:rsidRPr="000C2058">
        <w:rPr>
          <w:rFonts w:ascii="Times New Roman" w:hAnsi="Times New Roman" w:cs="Times New Roman"/>
          <w:sz w:val="20"/>
          <w:szCs w:val="20"/>
        </w:rPr>
        <w:t xml:space="preserve">Balkhair,2020: 123). </w:t>
      </w:r>
    </w:p>
    <w:p w14:paraId="3DB29545" w14:textId="77777777" w:rsidR="0064107F" w:rsidRPr="000C2058" w:rsidRDefault="00040F8B"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Pandemi, dünyanın çeşitli yerlerinde üretimi birbirine bağlayan uluslararası ticareti ve küresel tedarik zincirle</w:t>
      </w:r>
      <w:r w:rsidR="00194FFB" w:rsidRPr="000C2058">
        <w:rPr>
          <w:rFonts w:ascii="Times New Roman" w:hAnsi="Times New Roman" w:cs="Times New Roman"/>
          <w:sz w:val="20"/>
          <w:szCs w:val="20"/>
        </w:rPr>
        <w:t>rini doğrudan etkilemiştir</w:t>
      </w:r>
      <w:r w:rsidR="00CD1E59" w:rsidRPr="000C2058">
        <w:rPr>
          <w:rFonts w:ascii="Times New Roman" w:hAnsi="Times New Roman" w:cs="Times New Roman"/>
          <w:sz w:val="20"/>
          <w:szCs w:val="20"/>
        </w:rPr>
        <w:t>. Küresel tedarik zincirl</w:t>
      </w:r>
      <w:r w:rsidR="00D93157" w:rsidRPr="000C2058">
        <w:rPr>
          <w:rFonts w:ascii="Times New Roman" w:hAnsi="Times New Roman" w:cs="Times New Roman"/>
          <w:sz w:val="20"/>
          <w:szCs w:val="20"/>
        </w:rPr>
        <w:t xml:space="preserve">eri </w:t>
      </w:r>
      <w:r w:rsidR="00553E44" w:rsidRPr="000C2058">
        <w:rPr>
          <w:rFonts w:ascii="Times New Roman" w:hAnsi="Times New Roman" w:cs="Times New Roman"/>
          <w:sz w:val="20"/>
          <w:szCs w:val="20"/>
        </w:rPr>
        <w:t xml:space="preserve">genellikle uzman tedarikçilere güvenir, bazen belirli yerlerde kümelenir ve </w:t>
      </w:r>
      <w:r w:rsidR="00C51858" w:rsidRPr="000C2058">
        <w:rPr>
          <w:rFonts w:ascii="Times New Roman" w:hAnsi="Times New Roman" w:cs="Times New Roman"/>
          <w:sz w:val="20"/>
          <w:szCs w:val="20"/>
        </w:rPr>
        <w:t>stokları</w:t>
      </w:r>
      <w:r w:rsidR="00553E44" w:rsidRPr="000C2058">
        <w:rPr>
          <w:rFonts w:ascii="Times New Roman" w:hAnsi="Times New Roman" w:cs="Times New Roman"/>
          <w:sz w:val="20"/>
          <w:szCs w:val="20"/>
        </w:rPr>
        <w:t xml:space="preserve"> en aza indiren ve yalnızca ihtiyaç duyulduğunda mal üreten tam zamanında üretim tekniklerini kullanırlar</w:t>
      </w:r>
      <w:r w:rsidR="00EB158E" w:rsidRPr="000C2058">
        <w:rPr>
          <w:rFonts w:ascii="Times New Roman" w:hAnsi="Times New Roman" w:cs="Times New Roman"/>
          <w:sz w:val="20"/>
          <w:szCs w:val="20"/>
        </w:rPr>
        <w:t>. Bu nedenle, COVID-</w:t>
      </w:r>
      <w:r w:rsidRPr="000C2058">
        <w:rPr>
          <w:rFonts w:ascii="Times New Roman" w:hAnsi="Times New Roman" w:cs="Times New Roman"/>
          <w:sz w:val="20"/>
          <w:szCs w:val="20"/>
        </w:rPr>
        <w:t xml:space="preserve">19 ile ilgili üretim kesintileri, başlangıçta tek bir yerde ortaya </w:t>
      </w:r>
      <w:r w:rsidR="00346DD4" w:rsidRPr="000C2058">
        <w:rPr>
          <w:rFonts w:ascii="Times New Roman" w:hAnsi="Times New Roman" w:cs="Times New Roman"/>
          <w:sz w:val="20"/>
          <w:szCs w:val="20"/>
        </w:rPr>
        <w:t>çıksa da</w:t>
      </w:r>
      <w:r w:rsidRPr="000C2058">
        <w:rPr>
          <w:rFonts w:ascii="Times New Roman" w:hAnsi="Times New Roman" w:cs="Times New Roman"/>
          <w:sz w:val="20"/>
          <w:szCs w:val="20"/>
        </w:rPr>
        <w:t xml:space="preserve"> tedarik zinciri ağları boyunca yaygın küresel sektör içi ve sektörler arası etkilerle </w:t>
      </w:r>
      <w:r w:rsidR="0064107F" w:rsidRPr="000C2058">
        <w:rPr>
          <w:rFonts w:ascii="Times New Roman" w:hAnsi="Times New Roman" w:cs="Times New Roman"/>
          <w:sz w:val="20"/>
          <w:szCs w:val="20"/>
        </w:rPr>
        <w:t xml:space="preserve">yayılma </w:t>
      </w:r>
      <w:r w:rsidR="004A7E76" w:rsidRPr="000C2058">
        <w:rPr>
          <w:rFonts w:ascii="Times New Roman" w:hAnsi="Times New Roman" w:cs="Times New Roman"/>
          <w:sz w:val="20"/>
          <w:szCs w:val="20"/>
        </w:rPr>
        <w:t>göstermektedir</w:t>
      </w:r>
      <w:r w:rsidRPr="000C2058">
        <w:rPr>
          <w:rFonts w:ascii="Times New Roman" w:hAnsi="Times New Roman" w:cs="Times New Roman"/>
          <w:sz w:val="20"/>
          <w:szCs w:val="20"/>
        </w:rPr>
        <w:t>.</w:t>
      </w:r>
      <w:r w:rsidR="008E6486" w:rsidRPr="000C2058">
        <w:rPr>
          <w:rFonts w:ascii="Times New Roman" w:hAnsi="Times New Roman" w:cs="Times New Roman"/>
          <w:sz w:val="20"/>
          <w:szCs w:val="20"/>
        </w:rPr>
        <w:t xml:space="preserve"> </w:t>
      </w:r>
      <w:r w:rsidR="0068184C" w:rsidRPr="000C2058">
        <w:rPr>
          <w:rFonts w:ascii="Times New Roman" w:hAnsi="Times New Roman" w:cs="Times New Roman"/>
          <w:sz w:val="20"/>
          <w:szCs w:val="20"/>
        </w:rPr>
        <w:t>K</w:t>
      </w:r>
      <w:r w:rsidR="008E6486" w:rsidRPr="000C2058">
        <w:rPr>
          <w:rFonts w:ascii="Times New Roman" w:hAnsi="Times New Roman" w:cs="Times New Roman"/>
          <w:sz w:val="20"/>
          <w:szCs w:val="20"/>
        </w:rPr>
        <w:t xml:space="preserve">üresel ekonominin birbirine bağlılığı, seyahat ve ulaşım yollarıyla hızla yayılan salgının etkisini artırmaktadır. </w:t>
      </w:r>
      <w:r w:rsidR="009C5F77" w:rsidRPr="000C2058">
        <w:rPr>
          <w:rFonts w:ascii="Times New Roman" w:hAnsi="Times New Roman" w:cs="Times New Roman"/>
          <w:sz w:val="20"/>
          <w:szCs w:val="20"/>
        </w:rPr>
        <w:t>Salgın,</w:t>
      </w:r>
      <w:r w:rsidR="00764484" w:rsidRPr="000C2058">
        <w:rPr>
          <w:rFonts w:ascii="Times New Roman" w:hAnsi="Times New Roman" w:cs="Times New Roman"/>
          <w:sz w:val="20"/>
          <w:szCs w:val="20"/>
        </w:rPr>
        <w:t xml:space="preserve"> çeşitli endüstrilerde küresel ihracat ve ithalatta önemli düşüşler ile ticaret ve doğrudan yabancı yatırım</w:t>
      </w:r>
      <w:r w:rsidR="009C5F77" w:rsidRPr="000C2058">
        <w:rPr>
          <w:rFonts w:ascii="Times New Roman" w:hAnsi="Times New Roman" w:cs="Times New Roman"/>
          <w:sz w:val="20"/>
          <w:szCs w:val="20"/>
        </w:rPr>
        <w:t>lar</w:t>
      </w:r>
      <w:r w:rsidR="00764484" w:rsidRPr="000C2058">
        <w:rPr>
          <w:rFonts w:ascii="Times New Roman" w:hAnsi="Times New Roman" w:cs="Times New Roman"/>
          <w:sz w:val="20"/>
          <w:szCs w:val="20"/>
        </w:rPr>
        <w:t xml:space="preserve"> üzerinde geniş tabanlı olumsuz </w:t>
      </w:r>
      <w:r w:rsidR="002553AD" w:rsidRPr="000C2058">
        <w:rPr>
          <w:rFonts w:ascii="Times New Roman" w:hAnsi="Times New Roman" w:cs="Times New Roman"/>
          <w:sz w:val="20"/>
          <w:szCs w:val="20"/>
        </w:rPr>
        <w:t xml:space="preserve">etkiler meydana getirmiştir (ILO, 2020: 1). </w:t>
      </w:r>
    </w:p>
    <w:p w14:paraId="07155941" w14:textId="77777777" w:rsidR="00433C3B" w:rsidRPr="000C2058" w:rsidRDefault="00222A6D" w:rsidP="000C2058">
      <w:pPr>
        <w:pStyle w:val="Default"/>
        <w:ind w:firstLine="360"/>
        <w:rPr>
          <w:color w:val="auto"/>
          <w:sz w:val="20"/>
          <w:szCs w:val="20"/>
        </w:rPr>
      </w:pPr>
      <w:r w:rsidRPr="000C2058">
        <w:rPr>
          <w:color w:val="auto"/>
          <w:sz w:val="20"/>
          <w:szCs w:val="20"/>
        </w:rPr>
        <w:t xml:space="preserve">Aslında etkileri tek kalem olarak incelemek çok doğru değildir. </w:t>
      </w:r>
      <w:r w:rsidR="003D5C84" w:rsidRPr="000C2058">
        <w:rPr>
          <w:color w:val="auto"/>
          <w:sz w:val="20"/>
          <w:szCs w:val="20"/>
        </w:rPr>
        <w:t xml:space="preserve">Pandemi, kısa ve uzun dönemli etkilere sahiptir. </w:t>
      </w:r>
      <w:r w:rsidR="00B645DB" w:rsidRPr="000C2058">
        <w:rPr>
          <w:color w:val="auto"/>
          <w:sz w:val="20"/>
          <w:szCs w:val="20"/>
        </w:rPr>
        <w:t>Salgın</w:t>
      </w:r>
      <w:r w:rsidR="007151CF" w:rsidRPr="000C2058">
        <w:rPr>
          <w:color w:val="auto"/>
          <w:sz w:val="20"/>
          <w:szCs w:val="20"/>
        </w:rPr>
        <w:t>ın</w:t>
      </w:r>
      <w:r w:rsidR="00B645DB" w:rsidRPr="000C2058">
        <w:rPr>
          <w:color w:val="auto"/>
          <w:sz w:val="20"/>
          <w:szCs w:val="20"/>
        </w:rPr>
        <w:t xml:space="preserve"> kısa dönemli </w:t>
      </w:r>
      <w:r w:rsidR="00B20E8A" w:rsidRPr="000C2058">
        <w:rPr>
          <w:color w:val="auto"/>
          <w:sz w:val="20"/>
          <w:szCs w:val="20"/>
        </w:rPr>
        <w:t>etkileri şu şekildedir</w:t>
      </w:r>
      <w:r w:rsidR="00F02555" w:rsidRPr="000C2058">
        <w:rPr>
          <w:color w:val="auto"/>
          <w:sz w:val="20"/>
          <w:szCs w:val="20"/>
        </w:rPr>
        <w:t>: (Gruszczynski, 2020: 338-341)</w:t>
      </w:r>
    </w:p>
    <w:p w14:paraId="590DB647" w14:textId="77777777" w:rsidR="00B645DB" w:rsidRPr="000C2058" w:rsidRDefault="00B645DB" w:rsidP="000C2058">
      <w:pPr>
        <w:pStyle w:val="ListeParagraf"/>
        <w:numPr>
          <w:ilvl w:val="0"/>
          <w:numId w:val="1"/>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Arz ve talep etkilenmiş, küresel ekonomi kesintiye uğramıştır.</w:t>
      </w:r>
    </w:p>
    <w:p w14:paraId="7E16AD50" w14:textId="77777777" w:rsidR="00D30660" w:rsidRPr="000C2058" w:rsidRDefault="00D30660" w:rsidP="000C2058">
      <w:pPr>
        <w:pStyle w:val="ListeParagraf"/>
        <w:numPr>
          <w:ilvl w:val="0"/>
          <w:numId w:val="1"/>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 xml:space="preserve">Üretimdeki azalmayla beraber işten çıkarmalar başlamıştır. </w:t>
      </w:r>
    </w:p>
    <w:p w14:paraId="4703C901" w14:textId="77777777" w:rsidR="00B645DB" w:rsidRPr="000C2058" w:rsidRDefault="00B645DB" w:rsidP="000C2058">
      <w:pPr>
        <w:pStyle w:val="ListeParagraf"/>
        <w:numPr>
          <w:ilvl w:val="0"/>
          <w:numId w:val="1"/>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Pek çok hükümet, gerekli olmayan üretim tesislerinin geçici olarak kapatılması emrini verirken, çok sayıda şirket, işg</w:t>
      </w:r>
      <w:r w:rsidR="00667981" w:rsidRPr="000C2058">
        <w:rPr>
          <w:rFonts w:ascii="Times New Roman" w:hAnsi="Times New Roman" w:cs="Times New Roman"/>
          <w:sz w:val="20"/>
          <w:szCs w:val="20"/>
        </w:rPr>
        <w:t xml:space="preserve">ücü arzındaki azalma </w:t>
      </w:r>
      <w:r w:rsidRPr="000C2058">
        <w:rPr>
          <w:rFonts w:ascii="Times New Roman" w:hAnsi="Times New Roman" w:cs="Times New Roman"/>
          <w:sz w:val="20"/>
          <w:szCs w:val="20"/>
        </w:rPr>
        <w:t>ya da tedarik zincirlerindeki kesintiler nedeniyle üretimi</w:t>
      </w:r>
      <w:r w:rsidR="00F816DD" w:rsidRPr="000C2058">
        <w:rPr>
          <w:rFonts w:ascii="Times New Roman" w:hAnsi="Times New Roman" w:cs="Times New Roman"/>
          <w:sz w:val="20"/>
          <w:szCs w:val="20"/>
        </w:rPr>
        <w:t>ni</w:t>
      </w:r>
      <w:r w:rsidRPr="000C2058">
        <w:rPr>
          <w:rFonts w:ascii="Times New Roman" w:hAnsi="Times New Roman" w:cs="Times New Roman"/>
          <w:sz w:val="20"/>
          <w:szCs w:val="20"/>
        </w:rPr>
        <w:t xml:space="preserve"> azaltmıştır</w:t>
      </w:r>
      <w:r w:rsidR="00F816DD" w:rsidRPr="000C2058">
        <w:rPr>
          <w:rFonts w:ascii="Times New Roman" w:hAnsi="Times New Roman" w:cs="Times New Roman"/>
          <w:sz w:val="20"/>
          <w:szCs w:val="20"/>
        </w:rPr>
        <w:t>.</w:t>
      </w:r>
    </w:p>
    <w:p w14:paraId="7742F76A" w14:textId="1F101B58" w:rsidR="00F816DD" w:rsidRPr="000C2058" w:rsidRDefault="00F816DD" w:rsidP="000C2058">
      <w:pPr>
        <w:pStyle w:val="ListeParagraf"/>
        <w:numPr>
          <w:ilvl w:val="0"/>
          <w:numId w:val="1"/>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 xml:space="preserve">En çok uluslararası hizmet sektörü etkilenmiş olup; </w:t>
      </w:r>
      <w:r w:rsidR="00223007" w:rsidRPr="000C2058">
        <w:rPr>
          <w:rFonts w:ascii="Times New Roman" w:hAnsi="Times New Roman" w:cs="Times New Roman"/>
          <w:sz w:val="20"/>
          <w:szCs w:val="20"/>
        </w:rPr>
        <w:t xml:space="preserve">en fazla etkilenen hizmet sektörleri arasında </w:t>
      </w:r>
      <w:r w:rsidRPr="000C2058">
        <w:rPr>
          <w:rFonts w:ascii="Times New Roman" w:hAnsi="Times New Roman" w:cs="Times New Roman"/>
          <w:sz w:val="20"/>
          <w:szCs w:val="20"/>
        </w:rPr>
        <w:t>uluslararası turizm, hava</w:t>
      </w:r>
      <w:r w:rsidR="00672558" w:rsidRPr="000C2058">
        <w:rPr>
          <w:rFonts w:ascii="Times New Roman" w:hAnsi="Times New Roman" w:cs="Times New Roman"/>
          <w:sz w:val="20"/>
          <w:szCs w:val="20"/>
        </w:rPr>
        <w:t>yolu taşımacılığı</w:t>
      </w:r>
      <w:r w:rsidR="00E74CC0" w:rsidRPr="000C2058">
        <w:rPr>
          <w:rFonts w:ascii="Times New Roman" w:hAnsi="Times New Roman" w:cs="Times New Roman"/>
          <w:sz w:val="20"/>
          <w:szCs w:val="20"/>
        </w:rPr>
        <w:t xml:space="preserve"> ve konteyner taşımacılığı </w:t>
      </w:r>
      <w:r w:rsidR="00223007" w:rsidRPr="000C2058">
        <w:rPr>
          <w:rFonts w:ascii="Times New Roman" w:hAnsi="Times New Roman" w:cs="Times New Roman"/>
          <w:sz w:val="20"/>
          <w:szCs w:val="20"/>
        </w:rPr>
        <w:t>yer almaktadır.</w:t>
      </w:r>
    </w:p>
    <w:p w14:paraId="5F1A855B" w14:textId="77777777" w:rsidR="00D922F9" w:rsidRPr="000C2058" w:rsidRDefault="00D922F9" w:rsidP="000C2058">
      <w:pPr>
        <w:pStyle w:val="ListeParagraf"/>
        <w:numPr>
          <w:ilvl w:val="0"/>
          <w:numId w:val="1"/>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Bazı ülkeler belirli tıbbi ürünler (örneğin tıbbi vantilatörler, belirli ilaçlar, kişisel koruyucu ekipmanlar) üzerinde geçici ihracat yasakları veya ek lisans / izin gereklilikleri şeklinde ihracat kontrolleri oluşturmaya karar ver</w:t>
      </w:r>
      <w:r w:rsidR="00EA59A2" w:rsidRPr="000C2058">
        <w:rPr>
          <w:rFonts w:ascii="Times New Roman" w:hAnsi="Times New Roman" w:cs="Times New Roman"/>
          <w:sz w:val="20"/>
          <w:szCs w:val="20"/>
        </w:rPr>
        <w:t>mişlerdir</w:t>
      </w:r>
      <w:r w:rsidR="009A5A48" w:rsidRPr="000C2058">
        <w:rPr>
          <w:rFonts w:ascii="Times New Roman" w:hAnsi="Times New Roman" w:cs="Times New Roman"/>
          <w:sz w:val="20"/>
          <w:szCs w:val="20"/>
        </w:rPr>
        <w:t xml:space="preserve">. </w:t>
      </w:r>
      <w:r w:rsidRPr="000C2058">
        <w:rPr>
          <w:rFonts w:ascii="Times New Roman" w:hAnsi="Times New Roman" w:cs="Times New Roman"/>
          <w:sz w:val="20"/>
          <w:szCs w:val="20"/>
        </w:rPr>
        <w:t>Gıda kaynaklarının güven</w:t>
      </w:r>
      <w:r w:rsidR="009A5A48" w:rsidRPr="000C2058">
        <w:rPr>
          <w:rFonts w:ascii="Times New Roman" w:hAnsi="Times New Roman" w:cs="Times New Roman"/>
          <w:sz w:val="20"/>
          <w:szCs w:val="20"/>
        </w:rPr>
        <w:t>liğiyle ilgilenen diğer ülkeler ise</w:t>
      </w:r>
      <w:r w:rsidRPr="000C2058">
        <w:rPr>
          <w:rFonts w:ascii="Times New Roman" w:hAnsi="Times New Roman" w:cs="Times New Roman"/>
          <w:sz w:val="20"/>
          <w:szCs w:val="20"/>
        </w:rPr>
        <w:t xml:space="preserve"> belirli tarımsal ürünlere ihracat kısıtlamaları getir</w:t>
      </w:r>
      <w:r w:rsidR="008E0B1D" w:rsidRPr="000C2058">
        <w:rPr>
          <w:rFonts w:ascii="Times New Roman" w:hAnsi="Times New Roman" w:cs="Times New Roman"/>
          <w:sz w:val="20"/>
          <w:szCs w:val="20"/>
        </w:rPr>
        <w:t>mişler</w:t>
      </w:r>
      <w:r w:rsidRPr="000C2058">
        <w:rPr>
          <w:rFonts w:ascii="Times New Roman" w:hAnsi="Times New Roman" w:cs="Times New Roman"/>
          <w:sz w:val="20"/>
          <w:szCs w:val="20"/>
        </w:rPr>
        <w:t xml:space="preserve"> ve bu kararlar, yılın ikinci yarısında küresel pazardaki potansiyel gıda kıtlığı konusunda gerçek endişeler yarat</w:t>
      </w:r>
      <w:r w:rsidR="008E0B1D" w:rsidRPr="000C2058">
        <w:rPr>
          <w:rFonts w:ascii="Times New Roman" w:hAnsi="Times New Roman" w:cs="Times New Roman"/>
          <w:sz w:val="20"/>
          <w:szCs w:val="20"/>
        </w:rPr>
        <w:t>mıştır.</w:t>
      </w:r>
    </w:p>
    <w:p w14:paraId="177AEAF9" w14:textId="77777777" w:rsidR="00B645DB" w:rsidRPr="000C2058" w:rsidRDefault="00633616" w:rsidP="000C2058">
      <w:pPr>
        <w:pStyle w:val="ListeParagraf"/>
        <w:numPr>
          <w:ilvl w:val="0"/>
          <w:numId w:val="1"/>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 xml:space="preserve">Öte yandan bazı ülkeler, </w:t>
      </w:r>
      <w:r w:rsidR="00670B87" w:rsidRPr="000C2058">
        <w:rPr>
          <w:rFonts w:ascii="Times New Roman" w:hAnsi="Times New Roman" w:cs="Times New Roman"/>
          <w:sz w:val="20"/>
          <w:szCs w:val="20"/>
        </w:rPr>
        <w:t xml:space="preserve">mevcut ticaret kontrollerinin bir kısmını </w:t>
      </w:r>
      <w:r w:rsidR="003E7CF8" w:rsidRPr="000C2058">
        <w:rPr>
          <w:rFonts w:ascii="Times New Roman" w:hAnsi="Times New Roman" w:cs="Times New Roman"/>
          <w:sz w:val="20"/>
          <w:szCs w:val="20"/>
        </w:rPr>
        <w:t>kaldırmış</w:t>
      </w:r>
      <w:r w:rsidRPr="000C2058">
        <w:rPr>
          <w:rFonts w:ascii="Times New Roman" w:hAnsi="Times New Roman" w:cs="Times New Roman"/>
          <w:sz w:val="20"/>
          <w:szCs w:val="20"/>
        </w:rPr>
        <w:t xml:space="preserve"> veya a</w:t>
      </w:r>
      <w:r w:rsidR="003E7CF8" w:rsidRPr="000C2058">
        <w:rPr>
          <w:rFonts w:ascii="Times New Roman" w:hAnsi="Times New Roman" w:cs="Times New Roman"/>
          <w:sz w:val="20"/>
          <w:szCs w:val="20"/>
        </w:rPr>
        <w:t>skıya almıştır</w:t>
      </w:r>
      <w:r w:rsidRPr="000C2058">
        <w:rPr>
          <w:rFonts w:ascii="Times New Roman" w:hAnsi="Times New Roman" w:cs="Times New Roman"/>
          <w:sz w:val="20"/>
          <w:szCs w:val="20"/>
        </w:rPr>
        <w:t>.</w:t>
      </w:r>
      <w:r w:rsidR="0006660A" w:rsidRPr="000C2058">
        <w:rPr>
          <w:rFonts w:ascii="Times New Roman" w:hAnsi="Times New Roman" w:cs="Times New Roman"/>
          <w:sz w:val="20"/>
          <w:szCs w:val="20"/>
        </w:rPr>
        <w:t xml:space="preserve"> (</w:t>
      </w:r>
      <w:r w:rsidR="007D25B1" w:rsidRPr="000C2058">
        <w:rPr>
          <w:rFonts w:ascii="Times New Roman" w:hAnsi="Times New Roman" w:cs="Times New Roman"/>
          <w:sz w:val="20"/>
          <w:szCs w:val="20"/>
        </w:rPr>
        <w:t>Arjantin’in</w:t>
      </w:r>
      <w:r w:rsidR="0006660A" w:rsidRPr="000C2058">
        <w:rPr>
          <w:rFonts w:ascii="Times New Roman" w:hAnsi="Times New Roman" w:cs="Times New Roman"/>
          <w:sz w:val="20"/>
          <w:szCs w:val="20"/>
        </w:rPr>
        <w:t xml:space="preserve"> Çin'den bazı tıbbi ürünlerin ithalatına uygulanan anti-damping vergilerini askıya alması gibi.)</w:t>
      </w:r>
    </w:p>
    <w:p w14:paraId="6195100C" w14:textId="77777777" w:rsidR="007D25B1" w:rsidRPr="000C2058" w:rsidRDefault="00E36426" w:rsidP="000C2058">
      <w:pPr>
        <w:pStyle w:val="ListeParagraf"/>
        <w:numPr>
          <w:ilvl w:val="0"/>
          <w:numId w:val="1"/>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Dünya çapında çeşitli uluslararası ticaret girişi</w:t>
      </w:r>
      <w:r w:rsidR="00605F1B" w:rsidRPr="000C2058">
        <w:rPr>
          <w:rFonts w:ascii="Times New Roman" w:hAnsi="Times New Roman" w:cs="Times New Roman"/>
          <w:sz w:val="20"/>
          <w:szCs w:val="20"/>
        </w:rPr>
        <w:t>mlerinin ilerlemesini yavaşlatmıştır</w:t>
      </w:r>
      <w:r w:rsidRPr="000C2058">
        <w:rPr>
          <w:rFonts w:ascii="Times New Roman" w:hAnsi="Times New Roman" w:cs="Times New Roman"/>
          <w:sz w:val="20"/>
          <w:szCs w:val="20"/>
        </w:rPr>
        <w:t>.</w:t>
      </w:r>
    </w:p>
    <w:p w14:paraId="2E95820A" w14:textId="77777777" w:rsidR="0095377B" w:rsidRPr="000C2058" w:rsidRDefault="0095377B" w:rsidP="000C2058">
      <w:pPr>
        <w:spacing w:line="240" w:lineRule="auto"/>
        <w:ind w:firstLine="360"/>
        <w:jc w:val="both"/>
        <w:rPr>
          <w:rFonts w:ascii="Times New Roman" w:hAnsi="Times New Roman" w:cs="Times New Roman"/>
          <w:sz w:val="20"/>
          <w:szCs w:val="20"/>
        </w:rPr>
      </w:pPr>
      <w:r w:rsidRPr="000C2058">
        <w:rPr>
          <w:rFonts w:ascii="Times New Roman" w:hAnsi="Times New Roman" w:cs="Times New Roman"/>
          <w:sz w:val="20"/>
          <w:szCs w:val="20"/>
        </w:rPr>
        <w:t>Salgının uzun dönemli etkileri şu şekildedir:</w:t>
      </w:r>
    </w:p>
    <w:p w14:paraId="38AA7FC4" w14:textId="2B4CCBB3" w:rsidR="0095377B" w:rsidRPr="000C2058" w:rsidRDefault="00546AA0" w:rsidP="000C2058">
      <w:pPr>
        <w:pStyle w:val="ListeParagraf"/>
        <w:numPr>
          <w:ilvl w:val="0"/>
          <w:numId w:val="3"/>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 xml:space="preserve">Bazı yorumcular, tarihsel paralelliklerden yola çıkarak, pandeminin sonuçlarının daha da geniş kapsamlı olacağını iddia ediyor. Küreselleşme sürecinin sonucu olarak derin ve kalıcı bir dönüşüm öngörüyorlar. </w:t>
      </w:r>
      <w:r w:rsidR="00D82837" w:rsidRPr="000C2058">
        <w:rPr>
          <w:rFonts w:ascii="Times New Roman" w:hAnsi="Times New Roman" w:cs="Times New Roman"/>
          <w:sz w:val="20"/>
          <w:szCs w:val="20"/>
        </w:rPr>
        <w:t xml:space="preserve">Ortaya çıkması beklenen yeni </w:t>
      </w:r>
      <w:r w:rsidR="004F74D8" w:rsidRPr="000C2058">
        <w:rPr>
          <w:rFonts w:ascii="Times New Roman" w:hAnsi="Times New Roman" w:cs="Times New Roman"/>
          <w:sz w:val="20"/>
          <w:szCs w:val="20"/>
        </w:rPr>
        <w:t>dünya, daha sıkı göç kuralları, yeni konulan ticaret ve yatırım engelleri ve uluslararası kurumlardan çok devletlere ayrılmış merkezi bir role sahip teknolojik ayr</w:t>
      </w:r>
      <w:r w:rsidR="00062E8A" w:rsidRPr="000C2058">
        <w:rPr>
          <w:rFonts w:ascii="Times New Roman" w:hAnsi="Times New Roman" w:cs="Times New Roman"/>
          <w:sz w:val="20"/>
          <w:szCs w:val="20"/>
        </w:rPr>
        <w:t>ışmayla karakterize edilecek gibi görünmektedir.</w:t>
      </w:r>
    </w:p>
    <w:p w14:paraId="7FF45CA3" w14:textId="50A5638F" w:rsidR="00164995" w:rsidRPr="000C2058" w:rsidRDefault="00CA3547" w:rsidP="000C2058">
      <w:pPr>
        <w:pStyle w:val="ListeParagraf"/>
        <w:numPr>
          <w:ilvl w:val="0"/>
          <w:numId w:val="3"/>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 xml:space="preserve">Özellikle az gelişmiş </w:t>
      </w:r>
      <w:r w:rsidR="00087C4E" w:rsidRPr="000C2058">
        <w:rPr>
          <w:rFonts w:ascii="Times New Roman" w:hAnsi="Times New Roman" w:cs="Times New Roman"/>
          <w:sz w:val="20"/>
          <w:szCs w:val="20"/>
        </w:rPr>
        <w:t>ülkeler</w:t>
      </w:r>
      <w:r w:rsidR="008E6C50" w:rsidRPr="000C2058">
        <w:rPr>
          <w:rFonts w:ascii="Times New Roman" w:hAnsi="Times New Roman" w:cs="Times New Roman"/>
          <w:sz w:val="20"/>
          <w:szCs w:val="20"/>
        </w:rPr>
        <w:t xml:space="preserve"> olsa da birçok hükümet</w:t>
      </w:r>
      <w:r w:rsidR="0091545F" w:rsidRPr="000C2058">
        <w:rPr>
          <w:rFonts w:ascii="Times New Roman" w:hAnsi="Times New Roman" w:cs="Times New Roman"/>
          <w:sz w:val="20"/>
          <w:szCs w:val="20"/>
        </w:rPr>
        <w:t xml:space="preserve"> </w:t>
      </w:r>
      <w:r w:rsidRPr="000C2058">
        <w:rPr>
          <w:rFonts w:ascii="Times New Roman" w:hAnsi="Times New Roman" w:cs="Times New Roman"/>
          <w:sz w:val="20"/>
          <w:szCs w:val="20"/>
        </w:rPr>
        <w:t>potansiyel can kaybına ve çok sayıda insanın yaşadığı büyük çaplı aksamalara rağmen, pek çok bula</w:t>
      </w:r>
      <w:r w:rsidR="00582A9E" w:rsidRPr="000C2058">
        <w:rPr>
          <w:rFonts w:ascii="Times New Roman" w:hAnsi="Times New Roman" w:cs="Times New Roman"/>
          <w:sz w:val="20"/>
          <w:szCs w:val="20"/>
        </w:rPr>
        <w:t xml:space="preserve">şıcı hastalığın muhtemel olduğu </w:t>
      </w:r>
      <w:r w:rsidR="00F71BC5" w:rsidRPr="000C2058">
        <w:rPr>
          <w:rFonts w:ascii="Times New Roman" w:hAnsi="Times New Roman" w:cs="Times New Roman"/>
          <w:sz w:val="20"/>
          <w:szCs w:val="20"/>
        </w:rPr>
        <w:t>halk sağlığı sistemlerine</w:t>
      </w:r>
      <w:r w:rsidRPr="000C2058">
        <w:rPr>
          <w:rFonts w:ascii="Times New Roman" w:hAnsi="Times New Roman" w:cs="Times New Roman"/>
          <w:sz w:val="20"/>
          <w:szCs w:val="20"/>
        </w:rPr>
        <w:t xml:space="preserve"> yatırım yapma konusunda</w:t>
      </w:r>
      <w:r w:rsidR="00164995" w:rsidRPr="000C2058">
        <w:rPr>
          <w:rFonts w:ascii="Times New Roman" w:hAnsi="Times New Roman" w:cs="Times New Roman"/>
          <w:sz w:val="20"/>
          <w:szCs w:val="20"/>
        </w:rPr>
        <w:t xml:space="preserve"> </w:t>
      </w:r>
      <w:r w:rsidR="00F71BC5" w:rsidRPr="000C2058">
        <w:rPr>
          <w:rFonts w:ascii="Times New Roman" w:hAnsi="Times New Roman" w:cs="Times New Roman"/>
          <w:sz w:val="20"/>
          <w:szCs w:val="20"/>
        </w:rPr>
        <w:t>yeterince istekli</w:t>
      </w:r>
      <w:r w:rsidR="00164995" w:rsidRPr="000C2058">
        <w:rPr>
          <w:rFonts w:ascii="Times New Roman" w:hAnsi="Times New Roman" w:cs="Times New Roman"/>
          <w:sz w:val="20"/>
          <w:szCs w:val="20"/>
        </w:rPr>
        <w:t xml:space="preserve"> davran</w:t>
      </w:r>
      <w:r w:rsidR="00F71BC5" w:rsidRPr="000C2058">
        <w:rPr>
          <w:rFonts w:ascii="Times New Roman" w:hAnsi="Times New Roman" w:cs="Times New Roman"/>
          <w:sz w:val="20"/>
          <w:szCs w:val="20"/>
        </w:rPr>
        <w:t>ma</w:t>
      </w:r>
      <w:r w:rsidR="00164995" w:rsidRPr="000C2058">
        <w:rPr>
          <w:rFonts w:ascii="Times New Roman" w:hAnsi="Times New Roman" w:cs="Times New Roman"/>
          <w:sz w:val="20"/>
          <w:szCs w:val="20"/>
        </w:rPr>
        <w:t>maktadır (Warwick</w:t>
      </w:r>
      <w:r w:rsidR="00A8351E" w:rsidRPr="000C2058">
        <w:rPr>
          <w:rFonts w:ascii="Times New Roman" w:hAnsi="Times New Roman" w:cs="Times New Roman"/>
          <w:sz w:val="20"/>
          <w:szCs w:val="20"/>
        </w:rPr>
        <w:t xml:space="preserve"> and </w:t>
      </w:r>
      <w:r w:rsidR="0005238D" w:rsidRPr="000C2058">
        <w:rPr>
          <w:rFonts w:ascii="Times New Roman" w:hAnsi="Times New Roman" w:cs="Times New Roman"/>
          <w:sz w:val="20"/>
          <w:szCs w:val="20"/>
        </w:rPr>
        <w:t>Fernando</w:t>
      </w:r>
      <w:r w:rsidR="00164995" w:rsidRPr="000C2058">
        <w:rPr>
          <w:rFonts w:ascii="Times New Roman" w:hAnsi="Times New Roman" w:cs="Times New Roman"/>
          <w:sz w:val="20"/>
          <w:szCs w:val="20"/>
        </w:rPr>
        <w:t>, 2020: 23).</w:t>
      </w:r>
      <w:r w:rsidR="00164995" w:rsidRPr="000C2058">
        <w:rPr>
          <w:rFonts w:ascii="Times New Roman" w:hAnsi="Times New Roman" w:cs="Times New Roman"/>
          <w:b/>
          <w:bCs/>
          <w:sz w:val="20"/>
          <w:szCs w:val="20"/>
        </w:rPr>
        <w:t xml:space="preserve"> </w:t>
      </w:r>
    </w:p>
    <w:p w14:paraId="5C92E2A2" w14:textId="0E1EC566" w:rsidR="0064107F" w:rsidRDefault="00710778" w:rsidP="000C2058">
      <w:pPr>
        <w:pStyle w:val="ListeParagraf"/>
        <w:numPr>
          <w:ilvl w:val="0"/>
          <w:numId w:val="3"/>
        </w:numPr>
        <w:spacing w:line="240" w:lineRule="auto"/>
        <w:jc w:val="both"/>
        <w:rPr>
          <w:rFonts w:ascii="Times New Roman" w:hAnsi="Times New Roman" w:cs="Times New Roman"/>
          <w:sz w:val="20"/>
          <w:szCs w:val="20"/>
        </w:rPr>
      </w:pPr>
      <w:r w:rsidRPr="000C2058">
        <w:rPr>
          <w:rFonts w:ascii="Times New Roman" w:hAnsi="Times New Roman" w:cs="Times New Roman"/>
          <w:sz w:val="20"/>
          <w:szCs w:val="20"/>
        </w:rPr>
        <w:t>Salgınla beraber daralan dış ticaretin geleceği ile ilgili de bir senaryo çizil</w:t>
      </w:r>
      <w:r w:rsidR="00460972" w:rsidRPr="000C2058">
        <w:rPr>
          <w:rFonts w:ascii="Times New Roman" w:hAnsi="Times New Roman" w:cs="Times New Roman"/>
          <w:sz w:val="20"/>
          <w:szCs w:val="20"/>
        </w:rPr>
        <w:t>mektedir</w:t>
      </w:r>
      <w:r w:rsidRPr="000C2058">
        <w:rPr>
          <w:rFonts w:ascii="Times New Roman" w:hAnsi="Times New Roman" w:cs="Times New Roman"/>
          <w:sz w:val="20"/>
          <w:szCs w:val="20"/>
        </w:rPr>
        <w:t xml:space="preserve">. </w:t>
      </w:r>
      <w:r w:rsidR="007215D8" w:rsidRPr="000C2058">
        <w:rPr>
          <w:rFonts w:ascii="Times New Roman" w:hAnsi="Times New Roman" w:cs="Times New Roman"/>
          <w:sz w:val="20"/>
          <w:szCs w:val="20"/>
        </w:rPr>
        <w:t xml:space="preserve">Yapılan bazı analizler salgın sonrası dönemde dış ticaret hacminin eski boyutlarına döneceğini; fakat ithalat, ihracat politikalarına ek olarak </w:t>
      </w:r>
      <w:r w:rsidR="00B9287C" w:rsidRPr="000C2058">
        <w:rPr>
          <w:rFonts w:ascii="Times New Roman" w:hAnsi="Times New Roman" w:cs="Times New Roman"/>
          <w:sz w:val="20"/>
          <w:szCs w:val="20"/>
        </w:rPr>
        <w:t>gümrük ve lojistik al</w:t>
      </w:r>
      <w:r w:rsidR="009B4F64" w:rsidRPr="000C2058">
        <w:rPr>
          <w:rFonts w:ascii="Times New Roman" w:hAnsi="Times New Roman" w:cs="Times New Roman"/>
          <w:sz w:val="20"/>
          <w:szCs w:val="20"/>
        </w:rPr>
        <w:t>anındaki çeşitli uygulamaların da</w:t>
      </w:r>
      <w:r w:rsidR="00B9287C" w:rsidRPr="000C2058">
        <w:rPr>
          <w:rFonts w:ascii="Times New Roman" w:hAnsi="Times New Roman" w:cs="Times New Roman"/>
          <w:sz w:val="20"/>
          <w:szCs w:val="20"/>
        </w:rPr>
        <w:t xml:space="preserve"> büyük ölçüde d</w:t>
      </w:r>
      <w:r w:rsidR="004F5E93" w:rsidRPr="000C2058">
        <w:rPr>
          <w:rFonts w:ascii="Times New Roman" w:hAnsi="Times New Roman" w:cs="Times New Roman"/>
          <w:sz w:val="20"/>
          <w:szCs w:val="20"/>
        </w:rPr>
        <w:t>eğişec</w:t>
      </w:r>
      <w:r w:rsidR="00AF4C85" w:rsidRPr="000C2058">
        <w:rPr>
          <w:rFonts w:ascii="Times New Roman" w:hAnsi="Times New Roman" w:cs="Times New Roman"/>
          <w:sz w:val="20"/>
          <w:szCs w:val="20"/>
        </w:rPr>
        <w:t>eğini ortaya koymaktadır (Tekoğ</w:t>
      </w:r>
      <w:r w:rsidR="004F5E93" w:rsidRPr="000C2058">
        <w:rPr>
          <w:rFonts w:ascii="Times New Roman" w:hAnsi="Times New Roman" w:cs="Times New Roman"/>
          <w:sz w:val="20"/>
          <w:szCs w:val="20"/>
        </w:rPr>
        <w:t xml:space="preserve">lu,2020:33). </w:t>
      </w:r>
    </w:p>
    <w:p w14:paraId="50F85863" w14:textId="77777777" w:rsidR="003F0CC7" w:rsidRPr="000C2058" w:rsidRDefault="003F0CC7" w:rsidP="003F0CC7">
      <w:pPr>
        <w:pStyle w:val="ListeParagraf"/>
        <w:spacing w:line="240" w:lineRule="auto"/>
        <w:jc w:val="both"/>
        <w:rPr>
          <w:rFonts w:ascii="Times New Roman" w:hAnsi="Times New Roman" w:cs="Times New Roman"/>
          <w:sz w:val="20"/>
          <w:szCs w:val="20"/>
        </w:rPr>
      </w:pPr>
    </w:p>
    <w:p w14:paraId="0A0D3FCA" w14:textId="59059291" w:rsidR="00707636" w:rsidRPr="003F0CC7" w:rsidRDefault="003F0CC7" w:rsidP="003F0CC7">
      <w:pPr>
        <w:pStyle w:val="ListeParagraf"/>
        <w:numPr>
          <w:ilvl w:val="1"/>
          <w:numId w:val="4"/>
        </w:numPr>
        <w:spacing w:line="240" w:lineRule="auto"/>
        <w:jc w:val="both"/>
        <w:rPr>
          <w:rFonts w:ascii="Times New Roman" w:hAnsi="Times New Roman" w:cs="Times New Roman"/>
          <w:b/>
          <w:sz w:val="20"/>
          <w:szCs w:val="20"/>
        </w:rPr>
      </w:pPr>
      <w:r w:rsidRPr="003F0CC7">
        <w:rPr>
          <w:rFonts w:ascii="Times New Roman" w:hAnsi="Times New Roman" w:cs="Times New Roman"/>
          <w:b/>
          <w:sz w:val="20"/>
          <w:szCs w:val="20"/>
        </w:rPr>
        <w:t xml:space="preserve"> </w:t>
      </w:r>
      <w:r w:rsidR="000C2058" w:rsidRPr="003F0CC7">
        <w:rPr>
          <w:rFonts w:ascii="Times New Roman" w:hAnsi="Times New Roman" w:cs="Times New Roman"/>
          <w:b/>
          <w:sz w:val="20"/>
          <w:szCs w:val="20"/>
        </w:rPr>
        <w:t>COVİD 19’ UN TÜRKİYE’NİN DIŞ TİCARETİNE ETKİSİ</w:t>
      </w:r>
    </w:p>
    <w:p w14:paraId="3954E12E" w14:textId="77777777" w:rsidR="00222CFC" w:rsidRPr="000C2058" w:rsidRDefault="00D1019B" w:rsidP="000C2058">
      <w:pPr>
        <w:spacing w:line="240" w:lineRule="auto"/>
        <w:ind w:left="708" w:firstLine="708"/>
        <w:jc w:val="both"/>
        <w:rPr>
          <w:rFonts w:ascii="Times New Roman" w:hAnsi="Times New Roman" w:cs="Times New Roman"/>
          <w:sz w:val="20"/>
          <w:szCs w:val="20"/>
        </w:rPr>
      </w:pPr>
      <w:r w:rsidRPr="000C2058">
        <w:rPr>
          <w:rFonts w:ascii="Times New Roman" w:hAnsi="Times New Roman" w:cs="Times New Roman"/>
          <w:sz w:val="20"/>
          <w:szCs w:val="20"/>
        </w:rPr>
        <w:t>Türkiye</w:t>
      </w:r>
      <w:r w:rsidR="002C735E" w:rsidRPr="000C2058">
        <w:rPr>
          <w:rFonts w:ascii="Times New Roman" w:hAnsi="Times New Roman" w:cs="Times New Roman"/>
          <w:sz w:val="20"/>
          <w:szCs w:val="20"/>
        </w:rPr>
        <w:t>,</w:t>
      </w:r>
      <w:r w:rsidRPr="000C2058">
        <w:rPr>
          <w:rFonts w:ascii="Times New Roman" w:hAnsi="Times New Roman" w:cs="Times New Roman"/>
          <w:sz w:val="20"/>
          <w:szCs w:val="20"/>
        </w:rPr>
        <w:t xml:space="preserve"> 24 Ocak 1980’ de al</w:t>
      </w:r>
      <w:r w:rsidR="002C735E" w:rsidRPr="000C2058">
        <w:rPr>
          <w:rFonts w:ascii="Times New Roman" w:hAnsi="Times New Roman" w:cs="Times New Roman"/>
          <w:sz w:val="20"/>
          <w:szCs w:val="20"/>
        </w:rPr>
        <w:t>dığı</w:t>
      </w:r>
      <w:r w:rsidR="008C1858" w:rsidRPr="000C2058">
        <w:rPr>
          <w:rFonts w:ascii="Times New Roman" w:hAnsi="Times New Roman" w:cs="Times New Roman"/>
          <w:sz w:val="20"/>
          <w:szCs w:val="20"/>
        </w:rPr>
        <w:t xml:space="preserve"> “</w:t>
      </w:r>
      <w:r w:rsidRPr="000C2058">
        <w:rPr>
          <w:rFonts w:ascii="Times New Roman" w:hAnsi="Times New Roman" w:cs="Times New Roman"/>
          <w:sz w:val="20"/>
          <w:szCs w:val="20"/>
        </w:rPr>
        <w:t xml:space="preserve">Ekonomik İstikrar </w:t>
      </w:r>
      <w:r w:rsidR="001412C5" w:rsidRPr="000C2058">
        <w:rPr>
          <w:rFonts w:ascii="Times New Roman" w:hAnsi="Times New Roman" w:cs="Times New Roman"/>
          <w:sz w:val="20"/>
          <w:szCs w:val="20"/>
        </w:rPr>
        <w:t>Kararları</w:t>
      </w:r>
      <w:r w:rsidR="008C1858" w:rsidRPr="000C2058">
        <w:rPr>
          <w:rFonts w:ascii="Times New Roman" w:hAnsi="Times New Roman" w:cs="Times New Roman"/>
          <w:sz w:val="20"/>
          <w:szCs w:val="20"/>
        </w:rPr>
        <w:t>”</w:t>
      </w:r>
      <w:r w:rsidR="001412C5" w:rsidRPr="000C2058">
        <w:rPr>
          <w:rFonts w:ascii="Times New Roman" w:hAnsi="Times New Roman" w:cs="Times New Roman"/>
          <w:sz w:val="20"/>
          <w:szCs w:val="20"/>
        </w:rPr>
        <w:t xml:space="preserve"> </w:t>
      </w:r>
      <w:r w:rsidRPr="000C2058">
        <w:rPr>
          <w:rFonts w:ascii="Times New Roman" w:hAnsi="Times New Roman" w:cs="Times New Roman"/>
          <w:sz w:val="20"/>
          <w:szCs w:val="20"/>
        </w:rPr>
        <w:t>ile ulusl</w:t>
      </w:r>
      <w:r w:rsidR="000560FD" w:rsidRPr="000C2058">
        <w:rPr>
          <w:rFonts w:ascii="Times New Roman" w:hAnsi="Times New Roman" w:cs="Times New Roman"/>
          <w:sz w:val="20"/>
          <w:szCs w:val="20"/>
        </w:rPr>
        <w:t xml:space="preserve">ararası </w:t>
      </w:r>
      <w:r w:rsidR="00050528" w:rsidRPr="000C2058">
        <w:rPr>
          <w:rFonts w:ascii="Times New Roman" w:hAnsi="Times New Roman" w:cs="Times New Roman"/>
          <w:sz w:val="20"/>
          <w:szCs w:val="20"/>
        </w:rPr>
        <w:t>pazarlara girmiştir.</w:t>
      </w:r>
      <w:r w:rsidR="002C735E" w:rsidRPr="000C2058">
        <w:rPr>
          <w:rFonts w:ascii="Times New Roman" w:hAnsi="Times New Roman" w:cs="Times New Roman"/>
          <w:sz w:val="20"/>
          <w:szCs w:val="20"/>
        </w:rPr>
        <w:t xml:space="preserve"> </w:t>
      </w:r>
      <w:r w:rsidR="000560FD" w:rsidRPr="000C2058">
        <w:rPr>
          <w:rFonts w:ascii="Times New Roman" w:hAnsi="Times New Roman" w:cs="Times New Roman"/>
          <w:sz w:val="20"/>
          <w:szCs w:val="20"/>
        </w:rPr>
        <w:t>Alınan</w:t>
      </w:r>
      <w:r w:rsidR="00E75963" w:rsidRPr="000C2058">
        <w:rPr>
          <w:rFonts w:ascii="Times New Roman" w:hAnsi="Times New Roman" w:cs="Times New Roman"/>
          <w:sz w:val="20"/>
          <w:szCs w:val="20"/>
        </w:rPr>
        <w:t xml:space="preserve"> kararlar neticesinde, uluslararası ekonomiye uyum üç aşamada gerçekleşmiştir. </w:t>
      </w:r>
      <w:r w:rsidR="00D25446" w:rsidRPr="000C2058">
        <w:rPr>
          <w:rFonts w:ascii="Times New Roman" w:hAnsi="Times New Roman" w:cs="Times New Roman"/>
          <w:sz w:val="20"/>
          <w:szCs w:val="20"/>
        </w:rPr>
        <w:t xml:space="preserve">Bu aşamalardan ilki, </w:t>
      </w:r>
      <w:r w:rsidR="00E75963" w:rsidRPr="000C2058">
        <w:rPr>
          <w:rFonts w:ascii="Times New Roman" w:hAnsi="Times New Roman" w:cs="Times New Roman"/>
          <w:sz w:val="20"/>
          <w:szCs w:val="20"/>
        </w:rPr>
        <w:t xml:space="preserve"> </w:t>
      </w:r>
      <w:r w:rsidR="00F2435F" w:rsidRPr="000C2058">
        <w:rPr>
          <w:rFonts w:ascii="Times New Roman" w:hAnsi="Times New Roman" w:cs="Times New Roman"/>
          <w:sz w:val="20"/>
          <w:szCs w:val="20"/>
        </w:rPr>
        <w:t>1980-1989 dönemi olup;</w:t>
      </w:r>
      <w:r w:rsidR="00E10E90" w:rsidRPr="000C2058">
        <w:rPr>
          <w:rFonts w:ascii="Times New Roman" w:hAnsi="Times New Roman" w:cs="Times New Roman"/>
          <w:sz w:val="20"/>
          <w:szCs w:val="20"/>
        </w:rPr>
        <w:t xml:space="preserve"> bu dönemde</w:t>
      </w:r>
      <w:r w:rsidR="00F2435F" w:rsidRPr="000C2058">
        <w:rPr>
          <w:rFonts w:ascii="Times New Roman" w:hAnsi="Times New Roman" w:cs="Times New Roman"/>
          <w:sz w:val="20"/>
          <w:szCs w:val="20"/>
        </w:rPr>
        <w:t xml:space="preserve"> </w:t>
      </w:r>
      <w:r w:rsidR="00222CFC" w:rsidRPr="000C2058">
        <w:rPr>
          <w:rFonts w:ascii="Times New Roman" w:hAnsi="Times New Roman" w:cs="Times New Roman"/>
          <w:sz w:val="20"/>
          <w:szCs w:val="20"/>
        </w:rPr>
        <w:t xml:space="preserve">dış ticaret serbestleştirilmiş, </w:t>
      </w:r>
      <w:r w:rsidR="005D79E6" w:rsidRPr="000C2058">
        <w:rPr>
          <w:rFonts w:ascii="Times New Roman" w:hAnsi="Times New Roman" w:cs="Times New Roman"/>
          <w:sz w:val="20"/>
          <w:szCs w:val="20"/>
        </w:rPr>
        <w:t xml:space="preserve">dış ticaretle ilgili yeni mevzuatlar hazırlanmış, </w:t>
      </w:r>
      <w:r w:rsidR="00035B91" w:rsidRPr="000C2058">
        <w:rPr>
          <w:rFonts w:ascii="Times New Roman" w:hAnsi="Times New Roman" w:cs="Times New Roman"/>
          <w:sz w:val="20"/>
          <w:szCs w:val="20"/>
        </w:rPr>
        <w:t>dı</w:t>
      </w:r>
      <w:r w:rsidR="007C2174" w:rsidRPr="000C2058">
        <w:rPr>
          <w:rFonts w:ascii="Times New Roman" w:hAnsi="Times New Roman" w:cs="Times New Roman"/>
          <w:sz w:val="20"/>
          <w:szCs w:val="20"/>
        </w:rPr>
        <w:t>ş ticaret</w:t>
      </w:r>
      <w:r w:rsidR="00CB45E2" w:rsidRPr="000C2058">
        <w:rPr>
          <w:rFonts w:ascii="Times New Roman" w:hAnsi="Times New Roman" w:cs="Times New Roman"/>
          <w:sz w:val="20"/>
          <w:szCs w:val="20"/>
        </w:rPr>
        <w:t>teki çeşitli engeller</w:t>
      </w:r>
      <w:r w:rsidR="003D4648" w:rsidRPr="000C2058">
        <w:rPr>
          <w:rFonts w:ascii="Times New Roman" w:hAnsi="Times New Roman" w:cs="Times New Roman"/>
          <w:sz w:val="20"/>
          <w:szCs w:val="20"/>
        </w:rPr>
        <w:t xml:space="preserve"> kaldırılmış, </w:t>
      </w:r>
      <w:r w:rsidR="00BC00FE" w:rsidRPr="000C2058">
        <w:rPr>
          <w:rFonts w:ascii="Times New Roman" w:hAnsi="Times New Roman" w:cs="Times New Roman"/>
          <w:sz w:val="20"/>
          <w:szCs w:val="20"/>
        </w:rPr>
        <w:t>gümrük ve</w:t>
      </w:r>
      <w:r w:rsidR="004F67FE" w:rsidRPr="000C2058">
        <w:rPr>
          <w:rFonts w:ascii="Times New Roman" w:hAnsi="Times New Roman" w:cs="Times New Roman"/>
          <w:sz w:val="20"/>
          <w:szCs w:val="20"/>
        </w:rPr>
        <w:t>rgileri düşürülmüş, özelleştir</w:t>
      </w:r>
      <w:r w:rsidR="00BC00FE" w:rsidRPr="000C2058">
        <w:rPr>
          <w:rFonts w:ascii="Times New Roman" w:hAnsi="Times New Roman" w:cs="Times New Roman"/>
          <w:sz w:val="20"/>
          <w:szCs w:val="20"/>
        </w:rPr>
        <w:t xml:space="preserve">meler ön plana çıkarılmış ve </w:t>
      </w:r>
      <w:r w:rsidR="00422799" w:rsidRPr="000C2058">
        <w:rPr>
          <w:rFonts w:ascii="Times New Roman" w:hAnsi="Times New Roman" w:cs="Times New Roman"/>
          <w:sz w:val="20"/>
          <w:szCs w:val="20"/>
        </w:rPr>
        <w:t xml:space="preserve">uluslararası piyasalarda rekabet üstünlüğü sağlayabilmek için </w:t>
      </w:r>
      <w:r w:rsidR="00480125" w:rsidRPr="000C2058">
        <w:rPr>
          <w:rFonts w:ascii="Times New Roman" w:hAnsi="Times New Roman" w:cs="Times New Roman"/>
          <w:sz w:val="20"/>
          <w:szCs w:val="20"/>
        </w:rPr>
        <w:t xml:space="preserve">kurlara esneklik kazandırılmıştır. </w:t>
      </w:r>
      <w:r w:rsidR="00630D31" w:rsidRPr="000C2058">
        <w:rPr>
          <w:rFonts w:ascii="Times New Roman" w:hAnsi="Times New Roman" w:cs="Times New Roman"/>
          <w:sz w:val="20"/>
          <w:szCs w:val="20"/>
        </w:rPr>
        <w:t>İkinci aşama, 1989 yılında sermaye hareketle</w:t>
      </w:r>
      <w:r w:rsidR="003C4ECF" w:rsidRPr="000C2058">
        <w:rPr>
          <w:rFonts w:ascii="Times New Roman" w:hAnsi="Times New Roman" w:cs="Times New Roman"/>
          <w:sz w:val="20"/>
          <w:szCs w:val="20"/>
        </w:rPr>
        <w:t>rinin de</w:t>
      </w:r>
      <w:r w:rsidR="001E2440" w:rsidRPr="000C2058">
        <w:rPr>
          <w:rFonts w:ascii="Times New Roman" w:hAnsi="Times New Roman" w:cs="Times New Roman"/>
          <w:sz w:val="20"/>
          <w:szCs w:val="20"/>
        </w:rPr>
        <w:t xml:space="preserve"> serbestleştirilmesiyle ekonominin finansmanı için iç tasarrufların yanı sıra </w:t>
      </w:r>
      <w:r w:rsidR="00C778CE" w:rsidRPr="000C2058">
        <w:rPr>
          <w:rFonts w:ascii="Times New Roman" w:hAnsi="Times New Roman" w:cs="Times New Roman"/>
          <w:sz w:val="20"/>
          <w:szCs w:val="20"/>
        </w:rPr>
        <w:t>dış sermayenin</w:t>
      </w:r>
      <w:r w:rsidR="00D2304A" w:rsidRPr="000C2058">
        <w:rPr>
          <w:rFonts w:ascii="Times New Roman" w:hAnsi="Times New Roman" w:cs="Times New Roman"/>
          <w:sz w:val="20"/>
          <w:szCs w:val="20"/>
        </w:rPr>
        <w:t xml:space="preserve"> de</w:t>
      </w:r>
      <w:r w:rsidR="00C778CE" w:rsidRPr="000C2058">
        <w:rPr>
          <w:rFonts w:ascii="Times New Roman" w:hAnsi="Times New Roman" w:cs="Times New Roman"/>
          <w:sz w:val="20"/>
          <w:szCs w:val="20"/>
        </w:rPr>
        <w:t xml:space="preserve"> kullanıl</w:t>
      </w:r>
      <w:r w:rsidR="00D2304A" w:rsidRPr="000C2058">
        <w:rPr>
          <w:rFonts w:ascii="Times New Roman" w:hAnsi="Times New Roman" w:cs="Times New Roman"/>
          <w:sz w:val="20"/>
          <w:szCs w:val="20"/>
        </w:rPr>
        <w:t xml:space="preserve">maya başlandığı süreçtir. </w:t>
      </w:r>
      <w:r w:rsidR="00694363" w:rsidRPr="000C2058">
        <w:rPr>
          <w:rFonts w:ascii="Times New Roman" w:hAnsi="Times New Roman" w:cs="Times New Roman"/>
          <w:sz w:val="20"/>
          <w:szCs w:val="20"/>
        </w:rPr>
        <w:t xml:space="preserve">Son aşama ise </w:t>
      </w:r>
      <w:r w:rsidR="00A839F6" w:rsidRPr="000C2058">
        <w:rPr>
          <w:rFonts w:ascii="Times New Roman" w:hAnsi="Times New Roman" w:cs="Times New Roman"/>
          <w:sz w:val="20"/>
          <w:szCs w:val="20"/>
        </w:rPr>
        <w:t xml:space="preserve">Türkiye’nin 1996 yılında AB kapsamındaki Gümrük </w:t>
      </w:r>
      <w:r w:rsidR="00335426" w:rsidRPr="000C2058">
        <w:rPr>
          <w:rFonts w:ascii="Times New Roman" w:hAnsi="Times New Roman" w:cs="Times New Roman"/>
          <w:sz w:val="20"/>
          <w:szCs w:val="20"/>
        </w:rPr>
        <w:t>Birliğine üye olması</w:t>
      </w:r>
      <w:r w:rsidR="00133C04" w:rsidRPr="000C2058">
        <w:rPr>
          <w:rFonts w:ascii="Times New Roman" w:hAnsi="Times New Roman" w:cs="Times New Roman"/>
          <w:sz w:val="20"/>
          <w:szCs w:val="20"/>
        </w:rPr>
        <w:t xml:space="preserve"> sürecidir. Uygulamaya konulan faaliyetler ülke</w:t>
      </w:r>
      <w:r w:rsidR="00C05647" w:rsidRPr="000C2058">
        <w:rPr>
          <w:rFonts w:ascii="Times New Roman" w:hAnsi="Times New Roman" w:cs="Times New Roman"/>
          <w:sz w:val="20"/>
          <w:szCs w:val="20"/>
        </w:rPr>
        <w:t>nin uluslararası piyas</w:t>
      </w:r>
      <w:r w:rsidR="00B728A1" w:rsidRPr="000C2058">
        <w:rPr>
          <w:rFonts w:ascii="Times New Roman" w:hAnsi="Times New Roman" w:cs="Times New Roman"/>
          <w:sz w:val="20"/>
          <w:szCs w:val="20"/>
        </w:rPr>
        <w:t>alara uyumu ile tamamlanmıştır (</w:t>
      </w:r>
      <w:r w:rsidR="001D040A" w:rsidRPr="000C2058">
        <w:rPr>
          <w:rFonts w:ascii="Times New Roman" w:hAnsi="Times New Roman" w:cs="Times New Roman"/>
          <w:sz w:val="20"/>
          <w:szCs w:val="20"/>
        </w:rPr>
        <w:t xml:space="preserve">Gökalp vd., 2011: 92-93). </w:t>
      </w:r>
      <w:r w:rsidR="005621B2" w:rsidRPr="000C2058">
        <w:rPr>
          <w:rFonts w:ascii="Times New Roman" w:hAnsi="Times New Roman" w:cs="Times New Roman"/>
          <w:sz w:val="20"/>
          <w:szCs w:val="20"/>
        </w:rPr>
        <w:t>Türkiye 1980’ den beri büyüyen küresel</w:t>
      </w:r>
      <w:r w:rsidR="0020245C" w:rsidRPr="000C2058">
        <w:rPr>
          <w:rFonts w:ascii="Times New Roman" w:hAnsi="Times New Roman" w:cs="Times New Roman"/>
          <w:sz w:val="20"/>
          <w:szCs w:val="20"/>
        </w:rPr>
        <w:t xml:space="preserve"> bir</w:t>
      </w:r>
      <w:r w:rsidR="005621B2" w:rsidRPr="000C2058">
        <w:rPr>
          <w:rFonts w:ascii="Times New Roman" w:hAnsi="Times New Roman" w:cs="Times New Roman"/>
          <w:sz w:val="20"/>
          <w:szCs w:val="20"/>
        </w:rPr>
        <w:t xml:space="preserve"> </w:t>
      </w:r>
      <w:r w:rsidR="00DA483B" w:rsidRPr="000C2058">
        <w:rPr>
          <w:rFonts w:ascii="Times New Roman" w:hAnsi="Times New Roman" w:cs="Times New Roman"/>
          <w:sz w:val="20"/>
          <w:szCs w:val="20"/>
        </w:rPr>
        <w:t>sistemin</w:t>
      </w:r>
      <w:r w:rsidR="005621B2" w:rsidRPr="000C2058">
        <w:rPr>
          <w:rFonts w:ascii="Times New Roman" w:hAnsi="Times New Roman" w:cs="Times New Roman"/>
          <w:sz w:val="20"/>
          <w:szCs w:val="20"/>
        </w:rPr>
        <w:t xml:space="preserve"> parçasıdır.</w:t>
      </w:r>
      <w:r w:rsidR="0034236D" w:rsidRPr="000C2058">
        <w:rPr>
          <w:rFonts w:ascii="Times New Roman" w:hAnsi="Times New Roman" w:cs="Times New Roman"/>
          <w:sz w:val="20"/>
          <w:szCs w:val="20"/>
        </w:rPr>
        <w:t xml:space="preserve"> </w:t>
      </w:r>
      <w:r w:rsidR="00002C21" w:rsidRPr="000C2058">
        <w:rPr>
          <w:rFonts w:ascii="Times New Roman" w:hAnsi="Times New Roman" w:cs="Times New Roman"/>
          <w:sz w:val="20"/>
          <w:szCs w:val="20"/>
        </w:rPr>
        <w:t xml:space="preserve">Küresel sistemin temel yapı </w:t>
      </w:r>
      <w:r w:rsidR="00002C21" w:rsidRPr="000C2058">
        <w:rPr>
          <w:rFonts w:ascii="Times New Roman" w:hAnsi="Times New Roman" w:cs="Times New Roman"/>
          <w:sz w:val="20"/>
          <w:szCs w:val="20"/>
        </w:rPr>
        <w:lastRenderedPageBreak/>
        <w:t xml:space="preserve">taşlarından birisi olan dış ticaret, </w:t>
      </w:r>
      <w:r w:rsidR="00DE1202" w:rsidRPr="000C2058">
        <w:rPr>
          <w:rFonts w:ascii="Times New Roman" w:hAnsi="Times New Roman" w:cs="Times New Roman"/>
          <w:sz w:val="20"/>
          <w:szCs w:val="20"/>
        </w:rPr>
        <w:t xml:space="preserve">bugün </w:t>
      </w:r>
      <w:r w:rsidR="00002C21" w:rsidRPr="000C2058">
        <w:rPr>
          <w:rFonts w:ascii="Times New Roman" w:hAnsi="Times New Roman" w:cs="Times New Roman"/>
          <w:sz w:val="20"/>
          <w:szCs w:val="20"/>
        </w:rPr>
        <w:t xml:space="preserve">salgınla beraber ciddi ölçüde gerilemiş </w:t>
      </w:r>
      <w:r w:rsidR="002172A7" w:rsidRPr="000C2058">
        <w:rPr>
          <w:rFonts w:ascii="Times New Roman" w:hAnsi="Times New Roman" w:cs="Times New Roman"/>
          <w:sz w:val="20"/>
          <w:szCs w:val="20"/>
        </w:rPr>
        <w:t>ve ülkeler halkın sağlığı ile ekonominin sağlığı konularında bir seçime tabii olmuştur</w:t>
      </w:r>
      <w:r w:rsidR="000F15FA" w:rsidRPr="000C2058">
        <w:rPr>
          <w:rFonts w:ascii="Times New Roman" w:hAnsi="Times New Roman" w:cs="Times New Roman"/>
          <w:sz w:val="20"/>
          <w:szCs w:val="20"/>
        </w:rPr>
        <w:t xml:space="preserve">. </w:t>
      </w:r>
      <w:r w:rsidR="0029031F" w:rsidRPr="000C2058">
        <w:rPr>
          <w:rFonts w:ascii="Times New Roman" w:hAnsi="Times New Roman" w:cs="Times New Roman"/>
          <w:sz w:val="20"/>
          <w:szCs w:val="20"/>
        </w:rPr>
        <w:t>Bu zorlu seçim sürecinde Türkiye’nin de ne durumda olduğunu anlayabilmek ve de</w:t>
      </w:r>
      <w:r w:rsidR="009B66D0" w:rsidRPr="000C2058">
        <w:rPr>
          <w:rFonts w:ascii="Times New Roman" w:hAnsi="Times New Roman" w:cs="Times New Roman"/>
          <w:sz w:val="20"/>
          <w:szCs w:val="20"/>
        </w:rPr>
        <w:t>ğerlendir</w:t>
      </w:r>
      <w:r w:rsidR="00DC7FBE" w:rsidRPr="000C2058">
        <w:rPr>
          <w:rFonts w:ascii="Times New Roman" w:hAnsi="Times New Roman" w:cs="Times New Roman"/>
          <w:sz w:val="20"/>
          <w:szCs w:val="20"/>
        </w:rPr>
        <w:t>ebil</w:t>
      </w:r>
      <w:r w:rsidR="009B66D0" w:rsidRPr="000C2058">
        <w:rPr>
          <w:rFonts w:ascii="Times New Roman" w:hAnsi="Times New Roman" w:cs="Times New Roman"/>
          <w:sz w:val="20"/>
          <w:szCs w:val="20"/>
        </w:rPr>
        <w:t xml:space="preserve">mek oldukça önemlidir (Yıldırım, 2021: 282). </w:t>
      </w:r>
      <w:r w:rsidR="00D75BB7" w:rsidRPr="000C2058">
        <w:rPr>
          <w:rFonts w:ascii="Times New Roman" w:hAnsi="Times New Roman" w:cs="Times New Roman"/>
          <w:sz w:val="20"/>
          <w:szCs w:val="20"/>
        </w:rPr>
        <w:t xml:space="preserve">Bu amaçla </w:t>
      </w:r>
      <w:r w:rsidR="000977F2" w:rsidRPr="000C2058">
        <w:rPr>
          <w:rFonts w:ascii="Times New Roman" w:hAnsi="Times New Roman" w:cs="Times New Roman"/>
          <w:sz w:val="20"/>
          <w:szCs w:val="20"/>
        </w:rPr>
        <w:t xml:space="preserve">pandeminin başladığı </w:t>
      </w:r>
      <w:r w:rsidR="00D75BB7" w:rsidRPr="000C2058">
        <w:rPr>
          <w:rFonts w:ascii="Times New Roman" w:hAnsi="Times New Roman" w:cs="Times New Roman"/>
          <w:sz w:val="20"/>
          <w:szCs w:val="20"/>
        </w:rPr>
        <w:t>2019</w:t>
      </w:r>
      <w:r w:rsidR="000977F2" w:rsidRPr="000C2058">
        <w:rPr>
          <w:rFonts w:ascii="Times New Roman" w:hAnsi="Times New Roman" w:cs="Times New Roman"/>
          <w:sz w:val="20"/>
          <w:szCs w:val="20"/>
        </w:rPr>
        <w:t xml:space="preserve"> yılı ile </w:t>
      </w:r>
      <w:r w:rsidR="00D75BB7" w:rsidRPr="000C2058">
        <w:rPr>
          <w:rFonts w:ascii="Times New Roman" w:hAnsi="Times New Roman" w:cs="Times New Roman"/>
          <w:sz w:val="20"/>
          <w:szCs w:val="20"/>
        </w:rPr>
        <w:t xml:space="preserve">2020 yıllarına ait </w:t>
      </w:r>
      <w:r w:rsidR="0072666C" w:rsidRPr="000C2058">
        <w:rPr>
          <w:rFonts w:ascii="Times New Roman" w:hAnsi="Times New Roman" w:cs="Times New Roman"/>
          <w:sz w:val="20"/>
          <w:szCs w:val="20"/>
        </w:rPr>
        <w:t>veriler</w:t>
      </w:r>
      <w:r w:rsidR="00D75BB7" w:rsidRPr="000C2058">
        <w:rPr>
          <w:rFonts w:ascii="Times New Roman" w:hAnsi="Times New Roman" w:cs="Times New Roman"/>
          <w:sz w:val="20"/>
          <w:szCs w:val="20"/>
        </w:rPr>
        <w:t xml:space="preserve">le ihracattaki durum gösterilmek istenmiştir. </w:t>
      </w:r>
    </w:p>
    <w:p w14:paraId="084F6F6A" w14:textId="77777777" w:rsidR="00B06F35" w:rsidRPr="000C2058" w:rsidRDefault="00D7708D" w:rsidP="000C2058">
      <w:pPr>
        <w:spacing w:line="240" w:lineRule="auto"/>
        <w:jc w:val="both"/>
        <w:rPr>
          <w:rFonts w:ascii="Times New Roman" w:hAnsi="Times New Roman" w:cs="Times New Roman"/>
          <w:b/>
          <w:sz w:val="20"/>
          <w:szCs w:val="20"/>
        </w:rPr>
      </w:pPr>
      <w:r w:rsidRPr="000C2058">
        <w:rPr>
          <w:rFonts w:ascii="Times New Roman" w:hAnsi="Times New Roman" w:cs="Times New Roman"/>
          <w:b/>
          <w:sz w:val="20"/>
          <w:szCs w:val="20"/>
        </w:rPr>
        <w:t>Grafik 1</w:t>
      </w:r>
      <w:r w:rsidR="0065345F" w:rsidRPr="000C2058">
        <w:rPr>
          <w:rFonts w:ascii="Times New Roman" w:hAnsi="Times New Roman" w:cs="Times New Roman"/>
          <w:b/>
          <w:sz w:val="20"/>
          <w:szCs w:val="20"/>
        </w:rPr>
        <w:t xml:space="preserve">. Türkiye’ nin Üçer Aylık İhracatı </w:t>
      </w:r>
    </w:p>
    <w:p w14:paraId="6A71F6D8" w14:textId="77777777" w:rsidR="0065345F" w:rsidRPr="000C2058" w:rsidRDefault="0065345F" w:rsidP="000C2058">
      <w:pPr>
        <w:spacing w:line="240" w:lineRule="auto"/>
        <w:jc w:val="both"/>
        <w:rPr>
          <w:rFonts w:ascii="Times New Roman" w:hAnsi="Times New Roman" w:cs="Times New Roman"/>
          <w:sz w:val="20"/>
          <w:szCs w:val="20"/>
        </w:rPr>
      </w:pPr>
      <w:r w:rsidRPr="000C2058">
        <w:rPr>
          <w:rFonts w:ascii="Times New Roman" w:hAnsi="Times New Roman" w:cs="Times New Roman"/>
          <w:noProof/>
          <w:sz w:val="20"/>
          <w:szCs w:val="20"/>
          <w:lang w:eastAsia="tr-TR"/>
        </w:rPr>
        <w:drawing>
          <wp:inline distT="0" distB="0" distL="0" distR="0" wp14:anchorId="3F0CF928" wp14:editId="001B0C9D">
            <wp:extent cx="4191000" cy="2581275"/>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2D0C81" w14:textId="5AB31693" w:rsidR="00D7708D" w:rsidRPr="000C2058" w:rsidRDefault="00860818" w:rsidP="000C2058">
      <w:pPr>
        <w:spacing w:line="240" w:lineRule="auto"/>
        <w:jc w:val="both"/>
        <w:rPr>
          <w:rFonts w:ascii="Times New Roman" w:hAnsi="Times New Roman" w:cs="Times New Roman"/>
          <w:sz w:val="20"/>
          <w:szCs w:val="20"/>
        </w:rPr>
      </w:pPr>
      <w:r w:rsidRPr="000C2058">
        <w:rPr>
          <w:rFonts w:ascii="Times New Roman" w:hAnsi="Times New Roman" w:cs="Times New Roman"/>
          <w:b/>
          <w:sz w:val="20"/>
          <w:szCs w:val="20"/>
        </w:rPr>
        <w:t>Kaynak:</w:t>
      </w:r>
      <w:r w:rsidRPr="000C2058">
        <w:rPr>
          <w:rFonts w:ascii="Times New Roman" w:hAnsi="Times New Roman" w:cs="Times New Roman"/>
          <w:sz w:val="20"/>
          <w:szCs w:val="20"/>
        </w:rPr>
        <w:t xml:space="preserve"> TCMB</w:t>
      </w:r>
    </w:p>
    <w:p w14:paraId="22459E09" w14:textId="77777777" w:rsidR="00926E2A" w:rsidRPr="000C2058" w:rsidRDefault="00D75BB7"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Grafik 1’ de görüldüğü üzere</w:t>
      </w:r>
      <w:r w:rsidR="00D7708D" w:rsidRPr="000C2058">
        <w:rPr>
          <w:rFonts w:ascii="Times New Roman" w:hAnsi="Times New Roman" w:cs="Times New Roman"/>
          <w:sz w:val="20"/>
          <w:szCs w:val="20"/>
        </w:rPr>
        <w:t xml:space="preserve"> </w:t>
      </w:r>
      <w:r w:rsidR="00EF2EB8" w:rsidRPr="000C2058">
        <w:rPr>
          <w:rFonts w:ascii="Times New Roman" w:hAnsi="Times New Roman" w:cs="Times New Roman"/>
          <w:sz w:val="20"/>
          <w:szCs w:val="20"/>
        </w:rPr>
        <w:t>pandemin</w:t>
      </w:r>
      <w:r w:rsidR="00482424" w:rsidRPr="000C2058">
        <w:rPr>
          <w:rFonts w:ascii="Times New Roman" w:hAnsi="Times New Roman" w:cs="Times New Roman"/>
          <w:sz w:val="20"/>
          <w:szCs w:val="20"/>
        </w:rPr>
        <w:t>in</w:t>
      </w:r>
      <w:r w:rsidR="00EF2EB8" w:rsidRPr="000C2058">
        <w:rPr>
          <w:rFonts w:ascii="Times New Roman" w:hAnsi="Times New Roman" w:cs="Times New Roman"/>
          <w:sz w:val="20"/>
          <w:szCs w:val="20"/>
        </w:rPr>
        <w:t xml:space="preserve"> başladığı ilk yıl olan </w:t>
      </w:r>
      <w:r w:rsidRPr="000C2058">
        <w:rPr>
          <w:rFonts w:ascii="Times New Roman" w:hAnsi="Times New Roman" w:cs="Times New Roman"/>
          <w:sz w:val="20"/>
          <w:szCs w:val="20"/>
        </w:rPr>
        <w:t>2019</w:t>
      </w:r>
      <w:r w:rsidR="00EF2EB8" w:rsidRPr="000C2058">
        <w:rPr>
          <w:rFonts w:ascii="Times New Roman" w:hAnsi="Times New Roman" w:cs="Times New Roman"/>
          <w:sz w:val="20"/>
          <w:szCs w:val="20"/>
        </w:rPr>
        <w:t>’ un</w:t>
      </w:r>
      <w:r w:rsidR="001664D4" w:rsidRPr="000C2058">
        <w:rPr>
          <w:rFonts w:ascii="Times New Roman" w:hAnsi="Times New Roman" w:cs="Times New Roman"/>
          <w:sz w:val="20"/>
          <w:szCs w:val="20"/>
        </w:rPr>
        <w:t xml:space="preserve"> ilk üç çeyreğinde ihracat</w:t>
      </w:r>
      <w:r w:rsidR="00CE0D92" w:rsidRPr="000C2058">
        <w:rPr>
          <w:rFonts w:ascii="Times New Roman" w:hAnsi="Times New Roman" w:cs="Times New Roman"/>
          <w:sz w:val="20"/>
          <w:szCs w:val="20"/>
        </w:rPr>
        <w:t>,</w:t>
      </w:r>
      <w:r w:rsidR="001664D4" w:rsidRPr="000C2058">
        <w:rPr>
          <w:rFonts w:ascii="Times New Roman" w:hAnsi="Times New Roman" w:cs="Times New Roman"/>
          <w:sz w:val="20"/>
          <w:szCs w:val="20"/>
        </w:rPr>
        <w:t xml:space="preserve"> </w:t>
      </w:r>
      <w:r w:rsidR="00EF2EB8" w:rsidRPr="000C2058">
        <w:rPr>
          <w:rFonts w:ascii="Times New Roman" w:hAnsi="Times New Roman" w:cs="Times New Roman"/>
          <w:sz w:val="20"/>
          <w:szCs w:val="20"/>
        </w:rPr>
        <w:t>2020 yılın</w:t>
      </w:r>
      <w:r w:rsidR="00965A27" w:rsidRPr="000C2058">
        <w:rPr>
          <w:rFonts w:ascii="Times New Roman" w:hAnsi="Times New Roman" w:cs="Times New Roman"/>
          <w:sz w:val="20"/>
          <w:szCs w:val="20"/>
        </w:rPr>
        <w:t>ın ilk üç çeyreğindeki ihracattan</w:t>
      </w:r>
      <w:r w:rsidR="00EF2EB8" w:rsidRPr="000C2058">
        <w:rPr>
          <w:rFonts w:ascii="Times New Roman" w:hAnsi="Times New Roman" w:cs="Times New Roman"/>
          <w:sz w:val="20"/>
          <w:szCs w:val="20"/>
        </w:rPr>
        <w:t xml:space="preserve"> </w:t>
      </w:r>
      <w:r w:rsidR="001664D4" w:rsidRPr="000C2058">
        <w:rPr>
          <w:rFonts w:ascii="Times New Roman" w:hAnsi="Times New Roman" w:cs="Times New Roman"/>
          <w:sz w:val="20"/>
          <w:szCs w:val="20"/>
        </w:rPr>
        <w:t xml:space="preserve">daha azdır. </w:t>
      </w:r>
      <w:r w:rsidR="002D3217" w:rsidRPr="000C2058">
        <w:rPr>
          <w:rFonts w:ascii="Times New Roman" w:hAnsi="Times New Roman" w:cs="Times New Roman"/>
          <w:sz w:val="20"/>
          <w:szCs w:val="20"/>
        </w:rPr>
        <w:t>Özellikle 2020 yılının ikinci çeyreğinde önceki yılın aynı çeyreğine göre ciddi bir düşüş yaşanmıştır.</w:t>
      </w:r>
      <w:r w:rsidR="009A06ED" w:rsidRPr="000C2058">
        <w:rPr>
          <w:rFonts w:ascii="Times New Roman" w:hAnsi="Times New Roman" w:cs="Times New Roman"/>
          <w:sz w:val="20"/>
          <w:szCs w:val="20"/>
        </w:rPr>
        <w:t xml:space="preserve"> </w:t>
      </w:r>
      <w:r w:rsidR="00800150" w:rsidRPr="000C2058">
        <w:rPr>
          <w:rFonts w:ascii="Times New Roman" w:hAnsi="Times New Roman" w:cs="Times New Roman"/>
          <w:sz w:val="20"/>
          <w:szCs w:val="20"/>
        </w:rPr>
        <w:t xml:space="preserve">Ülkelerin pandemiye hazırlıksız yakalanması ve pandemi şiddetinin azalmamasından dolayı uyum sürecinin uzaması beklenen bir sonuçtur. </w:t>
      </w:r>
      <w:r w:rsidR="009A06ED" w:rsidRPr="000C2058">
        <w:rPr>
          <w:rFonts w:ascii="Times New Roman" w:hAnsi="Times New Roman" w:cs="Times New Roman"/>
          <w:sz w:val="20"/>
          <w:szCs w:val="20"/>
        </w:rPr>
        <w:t xml:space="preserve">Son çeyrekler kıyaslandığında 2020 yılında az da olsa bir toparlanma olduğu görülmektedir. </w:t>
      </w:r>
    </w:p>
    <w:p w14:paraId="63CC8BC5" w14:textId="77777777" w:rsidR="004E7D13" w:rsidRPr="000C2058" w:rsidRDefault="003715A6" w:rsidP="000C2058">
      <w:pPr>
        <w:spacing w:line="240" w:lineRule="auto"/>
        <w:jc w:val="both"/>
        <w:rPr>
          <w:rFonts w:ascii="Times New Roman" w:hAnsi="Times New Roman" w:cs="Times New Roman"/>
          <w:b/>
          <w:sz w:val="20"/>
          <w:szCs w:val="20"/>
        </w:rPr>
      </w:pPr>
      <w:r w:rsidRPr="000C2058">
        <w:rPr>
          <w:rFonts w:ascii="Times New Roman" w:hAnsi="Times New Roman" w:cs="Times New Roman"/>
          <w:b/>
          <w:sz w:val="20"/>
          <w:szCs w:val="20"/>
        </w:rPr>
        <w:t xml:space="preserve">Tablo 1. </w:t>
      </w:r>
      <w:r w:rsidR="004E7D13" w:rsidRPr="000C2058">
        <w:rPr>
          <w:rFonts w:ascii="Times New Roman" w:hAnsi="Times New Roman" w:cs="Times New Roman"/>
          <w:b/>
          <w:sz w:val="20"/>
          <w:szCs w:val="20"/>
        </w:rPr>
        <w:t xml:space="preserve">Türkiye’nin </w:t>
      </w:r>
      <w:r w:rsidR="00851DF6" w:rsidRPr="000C2058">
        <w:rPr>
          <w:rFonts w:ascii="Times New Roman" w:hAnsi="Times New Roman" w:cs="Times New Roman"/>
          <w:b/>
          <w:sz w:val="20"/>
          <w:szCs w:val="20"/>
        </w:rPr>
        <w:t>Ülkelere Göre Yıllık İ</w:t>
      </w:r>
      <w:r w:rsidR="00DE768F" w:rsidRPr="000C2058">
        <w:rPr>
          <w:rFonts w:ascii="Times New Roman" w:hAnsi="Times New Roman" w:cs="Times New Roman"/>
          <w:b/>
          <w:sz w:val="20"/>
          <w:szCs w:val="20"/>
        </w:rPr>
        <w:t>hracatı</w:t>
      </w:r>
      <w:r w:rsidR="00851DF6" w:rsidRPr="000C2058">
        <w:rPr>
          <w:rFonts w:ascii="Times New Roman" w:hAnsi="Times New Roman" w:cs="Times New Roman"/>
          <w:b/>
          <w:sz w:val="20"/>
          <w:szCs w:val="20"/>
        </w:rPr>
        <w:t>, Önceki Yıla Göre D</w:t>
      </w:r>
      <w:r w:rsidR="00DE768F" w:rsidRPr="000C2058">
        <w:rPr>
          <w:rFonts w:ascii="Times New Roman" w:hAnsi="Times New Roman" w:cs="Times New Roman"/>
          <w:b/>
          <w:sz w:val="20"/>
          <w:szCs w:val="20"/>
        </w:rPr>
        <w:t>eğişimi (%)</w:t>
      </w:r>
    </w:p>
    <w:tbl>
      <w:tblPr>
        <w:tblStyle w:val="KlavuzTablo1Ak"/>
        <w:tblW w:w="3701" w:type="dxa"/>
        <w:tblLook w:val="04A0" w:firstRow="1" w:lastRow="0" w:firstColumn="1" w:lastColumn="0" w:noHBand="0" w:noVBand="1"/>
      </w:tblPr>
      <w:tblGrid>
        <w:gridCol w:w="1741"/>
        <w:gridCol w:w="980"/>
        <w:gridCol w:w="980"/>
      </w:tblGrid>
      <w:tr w:rsidR="003652E5" w:rsidRPr="000C2058" w14:paraId="21A1D2E1" w14:textId="267A673F" w:rsidTr="00F30D5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391AEFDD"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Ülke/Yıllar</w:t>
            </w:r>
          </w:p>
        </w:tc>
        <w:tc>
          <w:tcPr>
            <w:tcW w:w="980" w:type="dxa"/>
            <w:noWrap/>
            <w:hideMark/>
          </w:tcPr>
          <w:p w14:paraId="57CE550E" w14:textId="77777777" w:rsidR="003652E5" w:rsidRPr="000C2058" w:rsidRDefault="003652E5" w:rsidP="000C205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20"/>
                <w:szCs w:val="20"/>
                <w:lang w:eastAsia="tr-TR"/>
              </w:rPr>
            </w:pPr>
            <w:r w:rsidRPr="000C2058">
              <w:rPr>
                <w:rFonts w:ascii="Times New Roman" w:eastAsia="Times New Roman" w:hAnsi="Times New Roman" w:cs="Times New Roman"/>
                <w:color w:val="FFFFFF"/>
                <w:sz w:val="20"/>
                <w:szCs w:val="20"/>
                <w:lang w:eastAsia="tr-TR"/>
              </w:rPr>
              <w:t>2019</w:t>
            </w:r>
          </w:p>
        </w:tc>
        <w:tc>
          <w:tcPr>
            <w:tcW w:w="980" w:type="dxa"/>
          </w:tcPr>
          <w:p w14:paraId="652021F2" w14:textId="473D7F5B" w:rsidR="003652E5" w:rsidRPr="000C2058" w:rsidRDefault="003652E5" w:rsidP="000C205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20"/>
                <w:szCs w:val="20"/>
                <w:lang w:eastAsia="tr-TR"/>
              </w:rPr>
            </w:pPr>
            <w:r w:rsidRPr="000C2058">
              <w:rPr>
                <w:rFonts w:ascii="Times New Roman" w:eastAsia="Times New Roman" w:hAnsi="Times New Roman" w:cs="Times New Roman"/>
                <w:color w:val="FFFFFF"/>
                <w:sz w:val="20"/>
                <w:szCs w:val="20"/>
                <w:lang w:eastAsia="tr-TR"/>
              </w:rPr>
              <w:t>2020</w:t>
            </w:r>
          </w:p>
        </w:tc>
      </w:tr>
      <w:tr w:rsidR="003652E5" w:rsidRPr="000C2058" w14:paraId="010AE72D" w14:textId="29222EC5"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5823BE94"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Almanya</w:t>
            </w:r>
          </w:p>
        </w:tc>
        <w:tc>
          <w:tcPr>
            <w:tcW w:w="980" w:type="dxa"/>
            <w:noWrap/>
            <w:hideMark/>
          </w:tcPr>
          <w:p w14:paraId="06122465"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-4,2</w:t>
            </w:r>
          </w:p>
        </w:tc>
        <w:tc>
          <w:tcPr>
            <w:tcW w:w="980" w:type="dxa"/>
          </w:tcPr>
          <w:p w14:paraId="03FD2EC1" w14:textId="1D4BA226"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-3,8</w:t>
            </w:r>
          </w:p>
        </w:tc>
      </w:tr>
      <w:tr w:rsidR="003652E5" w:rsidRPr="000C2058" w14:paraId="39EC5E31" w14:textId="19287957"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1A534A78"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Birleşik Krallık</w:t>
            </w:r>
          </w:p>
        </w:tc>
        <w:tc>
          <w:tcPr>
            <w:tcW w:w="980" w:type="dxa"/>
            <w:noWrap/>
            <w:hideMark/>
          </w:tcPr>
          <w:p w14:paraId="63D9E9D4"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-1,7</w:t>
            </w:r>
          </w:p>
        </w:tc>
        <w:tc>
          <w:tcPr>
            <w:tcW w:w="980" w:type="dxa"/>
          </w:tcPr>
          <w:p w14:paraId="06590AFF" w14:textId="79984858"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-0,4</w:t>
            </w:r>
          </w:p>
        </w:tc>
      </w:tr>
      <w:tr w:rsidR="003652E5" w:rsidRPr="000C2058" w14:paraId="45E2AFCB" w14:textId="31FD79FD"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3BE65CCF"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ABD</w:t>
            </w:r>
          </w:p>
        </w:tc>
        <w:tc>
          <w:tcPr>
            <w:tcW w:w="980" w:type="dxa"/>
            <w:noWrap/>
            <w:hideMark/>
          </w:tcPr>
          <w:p w14:paraId="3CB9FB19"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-1,1</w:t>
            </w:r>
          </w:p>
        </w:tc>
        <w:tc>
          <w:tcPr>
            <w:tcW w:w="980" w:type="dxa"/>
          </w:tcPr>
          <w:p w14:paraId="39018CEF" w14:textId="621C4F2E"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13,5</w:t>
            </w:r>
          </w:p>
        </w:tc>
      </w:tr>
      <w:tr w:rsidR="003652E5" w:rsidRPr="000C2058" w14:paraId="2A1A958E" w14:textId="2B0E5BA7"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247EE40D"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Irak</w:t>
            </w:r>
          </w:p>
        </w:tc>
        <w:tc>
          <w:tcPr>
            <w:tcW w:w="980" w:type="dxa"/>
            <w:noWrap/>
            <w:hideMark/>
          </w:tcPr>
          <w:p w14:paraId="1152A1EC"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8,3</w:t>
            </w:r>
          </w:p>
        </w:tc>
        <w:tc>
          <w:tcPr>
            <w:tcW w:w="980" w:type="dxa"/>
          </w:tcPr>
          <w:p w14:paraId="0D3055A0" w14:textId="7316713F"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-10,6</w:t>
            </w:r>
          </w:p>
        </w:tc>
      </w:tr>
      <w:tr w:rsidR="003652E5" w:rsidRPr="000C2058" w14:paraId="2A8C94F2" w14:textId="6204B201"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58E8329D"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İtalya</w:t>
            </w:r>
          </w:p>
        </w:tc>
        <w:tc>
          <w:tcPr>
            <w:tcW w:w="980" w:type="dxa"/>
            <w:noWrap/>
            <w:hideMark/>
          </w:tcPr>
          <w:p w14:paraId="6984E686"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-2,9</w:t>
            </w:r>
          </w:p>
        </w:tc>
        <w:tc>
          <w:tcPr>
            <w:tcW w:w="980" w:type="dxa"/>
          </w:tcPr>
          <w:p w14:paraId="602E60B7" w14:textId="3F03806A"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-17,1</w:t>
            </w:r>
          </w:p>
        </w:tc>
      </w:tr>
      <w:tr w:rsidR="003652E5" w:rsidRPr="000C2058" w14:paraId="1F149C72" w14:textId="180F9CC1"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E3AE1D3"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Fransa</w:t>
            </w:r>
          </w:p>
        </w:tc>
        <w:tc>
          <w:tcPr>
            <w:tcW w:w="980" w:type="dxa"/>
            <w:noWrap/>
            <w:hideMark/>
          </w:tcPr>
          <w:p w14:paraId="7D00B45F"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3,8</w:t>
            </w:r>
          </w:p>
        </w:tc>
        <w:tc>
          <w:tcPr>
            <w:tcW w:w="980" w:type="dxa"/>
          </w:tcPr>
          <w:p w14:paraId="581C7EC8" w14:textId="0462262C"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-9,4</w:t>
            </w:r>
          </w:p>
        </w:tc>
      </w:tr>
      <w:tr w:rsidR="003652E5" w:rsidRPr="000C2058" w14:paraId="74039136" w14:textId="78129174"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4C285AC"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İspanya</w:t>
            </w:r>
          </w:p>
        </w:tc>
        <w:tc>
          <w:tcPr>
            <w:tcW w:w="980" w:type="dxa"/>
            <w:noWrap/>
            <w:hideMark/>
          </w:tcPr>
          <w:p w14:paraId="3A874F8C"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0,2</w:t>
            </w:r>
          </w:p>
        </w:tc>
        <w:tc>
          <w:tcPr>
            <w:tcW w:w="980" w:type="dxa"/>
          </w:tcPr>
          <w:p w14:paraId="11586E1E" w14:textId="445F1A49"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-17,9</w:t>
            </w:r>
          </w:p>
        </w:tc>
      </w:tr>
      <w:tr w:rsidR="003652E5" w:rsidRPr="000C2058" w14:paraId="12C05E97" w14:textId="1E905FEA"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47E6BF46"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Hollanda</w:t>
            </w:r>
          </w:p>
        </w:tc>
        <w:tc>
          <w:tcPr>
            <w:tcW w:w="980" w:type="dxa"/>
            <w:noWrap/>
            <w:hideMark/>
          </w:tcPr>
          <w:p w14:paraId="3BAA63B8"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13,0</w:t>
            </w:r>
          </w:p>
        </w:tc>
        <w:tc>
          <w:tcPr>
            <w:tcW w:w="980" w:type="dxa"/>
          </w:tcPr>
          <w:p w14:paraId="795EE60A" w14:textId="0F80341F"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-9,8</w:t>
            </w:r>
          </w:p>
        </w:tc>
      </w:tr>
      <w:tr w:rsidR="003652E5" w:rsidRPr="000C2058" w14:paraId="4A2AC459" w14:textId="0959EE5C"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8F98B09"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İsrail</w:t>
            </w:r>
          </w:p>
        </w:tc>
        <w:tc>
          <w:tcPr>
            <w:tcW w:w="980" w:type="dxa"/>
            <w:noWrap/>
            <w:hideMark/>
          </w:tcPr>
          <w:p w14:paraId="7EC7984D"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11,0</w:t>
            </w:r>
          </w:p>
        </w:tc>
        <w:tc>
          <w:tcPr>
            <w:tcW w:w="980" w:type="dxa"/>
          </w:tcPr>
          <w:p w14:paraId="0D5088D6" w14:textId="445C3552"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5,4</w:t>
            </w:r>
          </w:p>
        </w:tc>
      </w:tr>
      <w:tr w:rsidR="003652E5" w:rsidRPr="000C2058" w14:paraId="35B55623" w14:textId="31A7A64C"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5BB6644"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Rusya Federasyonu</w:t>
            </w:r>
          </w:p>
        </w:tc>
        <w:tc>
          <w:tcPr>
            <w:tcW w:w="980" w:type="dxa"/>
            <w:noWrap/>
            <w:hideMark/>
          </w:tcPr>
          <w:p w14:paraId="3772445C"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13,7</w:t>
            </w:r>
          </w:p>
        </w:tc>
        <w:tc>
          <w:tcPr>
            <w:tcW w:w="980" w:type="dxa"/>
          </w:tcPr>
          <w:p w14:paraId="7F50B97D" w14:textId="20765D23"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8,5</w:t>
            </w:r>
          </w:p>
        </w:tc>
      </w:tr>
      <w:tr w:rsidR="003652E5" w:rsidRPr="000C2058" w14:paraId="5DEFE2DC" w14:textId="23D3FE5F"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08B658F5"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Romanya</w:t>
            </w:r>
          </w:p>
        </w:tc>
        <w:tc>
          <w:tcPr>
            <w:tcW w:w="980" w:type="dxa"/>
            <w:noWrap/>
            <w:hideMark/>
          </w:tcPr>
          <w:p w14:paraId="6DA494DD"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-1,6</w:t>
            </w:r>
          </w:p>
        </w:tc>
        <w:tc>
          <w:tcPr>
            <w:tcW w:w="980" w:type="dxa"/>
          </w:tcPr>
          <w:p w14:paraId="3F9A7D45" w14:textId="77DFD31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-4,4</w:t>
            </w:r>
          </w:p>
        </w:tc>
      </w:tr>
      <w:tr w:rsidR="003652E5" w:rsidRPr="000C2058" w14:paraId="3C90B698" w14:textId="1C08DE95"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56DF066F"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Belçika</w:t>
            </w:r>
          </w:p>
        </w:tc>
        <w:tc>
          <w:tcPr>
            <w:tcW w:w="980" w:type="dxa"/>
            <w:noWrap/>
            <w:hideMark/>
          </w:tcPr>
          <w:p w14:paraId="2E52E10F"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-18,2</w:t>
            </w:r>
          </w:p>
        </w:tc>
        <w:tc>
          <w:tcPr>
            <w:tcW w:w="980" w:type="dxa"/>
          </w:tcPr>
          <w:p w14:paraId="25B5C66E" w14:textId="60B20F3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7,0</w:t>
            </w:r>
          </w:p>
        </w:tc>
      </w:tr>
      <w:tr w:rsidR="003652E5" w:rsidRPr="000C2058" w14:paraId="43472A1A" w14:textId="5B25A095"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16B9BD43"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Polonya</w:t>
            </w:r>
          </w:p>
        </w:tc>
        <w:tc>
          <w:tcPr>
            <w:tcW w:w="980" w:type="dxa"/>
            <w:noWrap/>
            <w:hideMark/>
          </w:tcPr>
          <w:p w14:paraId="5050B546"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-1,1</w:t>
            </w:r>
          </w:p>
        </w:tc>
        <w:tc>
          <w:tcPr>
            <w:tcW w:w="980" w:type="dxa"/>
          </w:tcPr>
          <w:p w14:paraId="53E8743A" w14:textId="29FEA68B"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0,8</w:t>
            </w:r>
          </w:p>
        </w:tc>
      </w:tr>
      <w:tr w:rsidR="003652E5" w:rsidRPr="000C2058" w14:paraId="74CB1BD9" w14:textId="69405E85"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1C2701F6"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Mısır</w:t>
            </w:r>
          </w:p>
        </w:tc>
        <w:tc>
          <w:tcPr>
            <w:tcW w:w="980" w:type="dxa"/>
            <w:noWrap/>
            <w:hideMark/>
          </w:tcPr>
          <w:p w14:paraId="7F582D34"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9,1</w:t>
            </w:r>
          </w:p>
        </w:tc>
        <w:tc>
          <w:tcPr>
            <w:tcW w:w="980" w:type="dxa"/>
          </w:tcPr>
          <w:p w14:paraId="320FF683" w14:textId="2947FC1D"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-10,6</w:t>
            </w:r>
          </w:p>
        </w:tc>
      </w:tr>
      <w:tr w:rsidR="003652E5" w:rsidRPr="000C2058" w14:paraId="1D289DCC" w14:textId="218C6452"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2EF84CB1"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Çin</w:t>
            </w:r>
          </w:p>
        </w:tc>
        <w:tc>
          <w:tcPr>
            <w:tcW w:w="980" w:type="dxa"/>
            <w:noWrap/>
            <w:hideMark/>
          </w:tcPr>
          <w:p w14:paraId="359E8387"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-11,5</w:t>
            </w:r>
          </w:p>
        </w:tc>
        <w:tc>
          <w:tcPr>
            <w:tcW w:w="980" w:type="dxa"/>
          </w:tcPr>
          <w:p w14:paraId="68B409BE" w14:textId="499FA14D"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5,1</w:t>
            </w:r>
          </w:p>
        </w:tc>
      </w:tr>
      <w:tr w:rsidR="003652E5" w:rsidRPr="000C2058" w14:paraId="0AD266D7" w14:textId="46A13782"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3A3A6716"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BAE</w:t>
            </w:r>
          </w:p>
        </w:tc>
        <w:tc>
          <w:tcPr>
            <w:tcW w:w="980" w:type="dxa"/>
            <w:noWrap/>
            <w:hideMark/>
          </w:tcPr>
          <w:p w14:paraId="057C40E6"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11,5</w:t>
            </w:r>
          </w:p>
        </w:tc>
        <w:tc>
          <w:tcPr>
            <w:tcW w:w="980" w:type="dxa"/>
          </w:tcPr>
          <w:p w14:paraId="77842F98" w14:textId="0BFBECBB"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-22,0</w:t>
            </w:r>
          </w:p>
        </w:tc>
      </w:tr>
      <w:tr w:rsidR="003652E5" w:rsidRPr="000C2058" w14:paraId="50FECB91" w14:textId="43344986"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44BFEAD2"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Bulgaristan</w:t>
            </w:r>
          </w:p>
        </w:tc>
        <w:tc>
          <w:tcPr>
            <w:tcW w:w="980" w:type="dxa"/>
            <w:noWrap/>
            <w:hideMark/>
          </w:tcPr>
          <w:p w14:paraId="4ECE0767"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-5,3</w:t>
            </w:r>
          </w:p>
        </w:tc>
        <w:tc>
          <w:tcPr>
            <w:tcW w:w="980" w:type="dxa"/>
          </w:tcPr>
          <w:p w14:paraId="434DA7FD" w14:textId="5AB568AC"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w:t>
            </w:r>
          </w:p>
        </w:tc>
      </w:tr>
      <w:tr w:rsidR="003652E5" w:rsidRPr="000C2058" w14:paraId="20248FC8" w14:textId="2E3B088B"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59D448A6"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Suudi Arabistan</w:t>
            </w:r>
          </w:p>
        </w:tc>
        <w:tc>
          <w:tcPr>
            <w:tcW w:w="980" w:type="dxa"/>
            <w:noWrap/>
            <w:hideMark/>
          </w:tcPr>
          <w:p w14:paraId="0CCC995F"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19,0</w:t>
            </w:r>
          </w:p>
        </w:tc>
        <w:tc>
          <w:tcPr>
            <w:tcW w:w="980" w:type="dxa"/>
          </w:tcPr>
          <w:p w14:paraId="47ECCEA9" w14:textId="7C7D64CC"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-23,8</w:t>
            </w:r>
          </w:p>
        </w:tc>
      </w:tr>
      <w:tr w:rsidR="003652E5" w:rsidRPr="000C2058" w14:paraId="203FD163" w14:textId="4B43A2C4"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35AC9CF6"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İran</w:t>
            </w:r>
          </w:p>
        </w:tc>
        <w:tc>
          <w:tcPr>
            <w:tcW w:w="980" w:type="dxa"/>
            <w:noWrap/>
            <w:hideMark/>
          </w:tcPr>
          <w:p w14:paraId="523D99BD"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-1,0</w:t>
            </w:r>
          </w:p>
        </w:tc>
        <w:tc>
          <w:tcPr>
            <w:tcW w:w="980" w:type="dxa"/>
          </w:tcPr>
          <w:p w14:paraId="1F52E13E" w14:textId="7190EFE6"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-17,7</w:t>
            </w:r>
          </w:p>
        </w:tc>
      </w:tr>
      <w:tr w:rsidR="003652E5" w:rsidRPr="000C2058" w14:paraId="086E226E" w14:textId="21087042"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4B5081C1"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Ukrayna</w:t>
            </w:r>
          </w:p>
        </w:tc>
        <w:tc>
          <w:tcPr>
            <w:tcW w:w="980" w:type="dxa"/>
            <w:noWrap/>
            <w:hideMark/>
          </w:tcPr>
          <w:p w14:paraId="7E4A6E15"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28,0</w:t>
            </w:r>
          </w:p>
        </w:tc>
        <w:tc>
          <w:tcPr>
            <w:tcW w:w="980" w:type="dxa"/>
          </w:tcPr>
          <w:p w14:paraId="5E3851CC" w14:textId="60504C41"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-3,1</w:t>
            </w:r>
          </w:p>
        </w:tc>
      </w:tr>
      <w:tr w:rsidR="003652E5" w:rsidRPr="000C2058" w14:paraId="77221344" w14:textId="0A8256FC" w:rsidTr="00F30D52">
        <w:trPr>
          <w:trHeight w:val="315"/>
        </w:trPr>
        <w:tc>
          <w:tcPr>
            <w:cnfStyle w:val="001000000000" w:firstRow="0" w:lastRow="0" w:firstColumn="1" w:lastColumn="0" w:oddVBand="0" w:evenVBand="0" w:oddHBand="0" w:evenHBand="0" w:firstRowFirstColumn="0" w:firstRowLastColumn="0" w:lastRowFirstColumn="0" w:lastRowLastColumn="0"/>
            <w:tcW w:w="1741" w:type="dxa"/>
            <w:noWrap/>
            <w:hideMark/>
          </w:tcPr>
          <w:p w14:paraId="042B80C0"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Diğerleri</w:t>
            </w:r>
          </w:p>
        </w:tc>
        <w:tc>
          <w:tcPr>
            <w:tcW w:w="980" w:type="dxa"/>
            <w:noWrap/>
            <w:hideMark/>
          </w:tcPr>
          <w:p w14:paraId="03232A80"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3,4</w:t>
            </w:r>
          </w:p>
        </w:tc>
        <w:tc>
          <w:tcPr>
            <w:tcW w:w="980" w:type="dxa"/>
          </w:tcPr>
          <w:p w14:paraId="6C83E9EA" w14:textId="038A43A4"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-7,2</w:t>
            </w:r>
          </w:p>
        </w:tc>
      </w:tr>
      <w:tr w:rsidR="003652E5" w:rsidRPr="000C2058" w14:paraId="044584D2" w14:textId="1D50BF52"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149FC55" w14:textId="77777777" w:rsidR="003652E5" w:rsidRPr="000C2058" w:rsidRDefault="003652E5"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lastRenderedPageBreak/>
              <w:t>Toplam</w:t>
            </w:r>
          </w:p>
        </w:tc>
        <w:tc>
          <w:tcPr>
            <w:tcW w:w="980" w:type="dxa"/>
            <w:noWrap/>
            <w:hideMark/>
          </w:tcPr>
          <w:p w14:paraId="58F9DAA3" w14:textId="77777777"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tr-TR"/>
              </w:rPr>
            </w:pPr>
            <w:r w:rsidRPr="000C2058">
              <w:rPr>
                <w:rFonts w:ascii="Times New Roman" w:eastAsia="Times New Roman" w:hAnsi="Times New Roman" w:cs="Times New Roman"/>
                <w:b/>
                <w:color w:val="000000"/>
                <w:sz w:val="20"/>
                <w:szCs w:val="20"/>
                <w:lang w:eastAsia="tr-TR"/>
              </w:rPr>
              <w:t>2,1</w:t>
            </w:r>
          </w:p>
        </w:tc>
        <w:tc>
          <w:tcPr>
            <w:tcW w:w="980" w:type="dxa"/>
          </w:tcPr>
          <w:p w14:paraId="0C182266" w14:textId="6A519EE0" w:rsidR="003652E5" w:rsidRPr="000C2058" w:rsidRDefault="003652E5"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tr-TR"/>
              </w:rPr>
            </w:pPr>
            <w:r w:rsidRPr="000C2058">
              <w:rPr>
                <w:rFonts w:ascii="Times New Roman" w:eastAsia="Times New Roman" w:hAnsi="Times New Roman" w:cs="Times New Roman"/>
                <w:b/>
                <w:color w:val="000000"/>
                <w:sz w:val="20"/>
                <w:szCs w:val="20"/>
                <w:lang w:eastAsia="tr-TR"/>
              </w:rPr>
              <w:t>-6,2</w:t>
            </w:r>
          </w:p>
        </w:tc>
      </w:tr>
    </w:tbl>
    <w:p w14:paraId="7A052B73" w14:textId="77777777" w:rsidR="00E10036" w:rsidRPr="000C2058" w:rsidRDefault="002C5021" w:rsidP="000C2058">
      <w:pPr>
        <w:spacing w:line="240" w:lineRule="auto"/>
        <w:jc w:val="both"/>
        <w:rPr>
          <w:rFonts w:ascii="Times New Roman" w:hAnsi="Times New Roman" w:cs="Times New Roman"/>
          <w:sz w:val="20"/>
          <w:szCs w:val="20"/>
        </w:rPr>
      </w:pPr>
      <w:r w:rsidRPr="000C2058">
        <w:rPr>
          <w:rFonts w:ascii="Times New Roman" w:hAnsi="Times New Roman" w:cs="Times New Roman"/>
          <w:b/>
          <w:sz w:val="20"/>
          <w:szCs w:val="20"/>
        </w:rPr>
        <w:t>Kaynak:</w:t>
      </w:r>
      <w:r w:rsidR="00E0413F" w:rsidRPr="000C2058">
        <w:rPr>
          <w:rFonts w:ascii="Times New Roman" w:hAnsi="Times New Roman" w:cs="Times New Roman"/>
          <w:sz w:val="20"/>
          <w:szCs w:val="20"/>
        </w:rPr>
        <w:t xml:space="preserve"> TÜİK</w:t>
      </w:r>
    </w:p>
    <w:p w14:paraId="6F5B2B0E" w14:textId="655C042D" w:rsidR="008604B8" w:rsidRPr="000C2058" w:rsidRDefault="002D3EC4"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Tablo 1’de </w:t>
      </w:r>
      <w:r w:rsidR="00747CBF" w:rsidRPr="000C2058">
        <w:rPr>
          <w:rFonts w:ascii="Times New Roman" w:hAnsi="Times New Roman" w:cs="Times New Roman"/>
          <w:sz w:val="20"/>
          <w:szCs w:val="20"/>
        </w:rPr>
        <w:t xml:space="preserve">Türkiye ihracatında ilk yirmi içinde </w:t>
      </w:r>
      <w:r w:rsidR="00042760" w:rsidRPr="000C2058">
        <w:rPr>
          <w:rFonts w:ascii="Times New Roman" w:hAnsi="Times New Roman" w:cs="Times New Roman"/>
          <w:sz w:val="20"/>
          <w:szCs w:val="20"/>
        </w:rPr>
        <w:t xml:space="preserve">yer alan </w:t>
      </w:r>
      <w:r w:rsidR="005C6F13" w:rsidRPr="000C2058">
        <w:rPr>
          <w:rFonts w:ascii="Times New Roman" w:hAnsi="Times New Roman" w:cs="Times New Roman"/>
          <w:sz w:val="20"/>
          <w:szCs w:val="20"/>
        </w:rPr>
        <w:t xml:space="preserve">ülkelerin bir önceki yıla göre </w:t>
      </w:r>
      <w:r w:rsidR="00663420" w:rsidRPr="000C2058">
        <w:rPr>
          <w:rFonts w:ascii="Times New Roman" w:hAnsi="Times New Roman" w:cs="Times New Roman"/>
          <w:sz w:val="20"/>
          <w:szCs w:val="20"/>
        </w:rPr>
        <w:t xml:space="preserve">değişim </w:t>
      </w:r>
      <w:r w:rsidR="005C6F13" w:rsidRPr="000C2058">
        <w:rPr>
          <w:rFonts w:ascii="Times New Roman" w:hAnsi="Times New Roman" w:cs="Times New Roman"/>
          <w:sz w:val="20"/>
          <w:szCs w:val="20"/>
        </w:rPr>
        <w:t xml:space="preserve">değerleri verilmiştir. </w:t>
      </w:r>
      <w:r w:rsidR="00190166" w:rsidRPr="000C2058">
        <w:rPr>
          <w:rFonts w:ascii="Times New Roman" w:hAnsi="Times New Roman" w:cs="Times New Roman"/>
          <w:sz w:val="20"/>
          <w:szCs w:val="20"/>
        </w:rPr>
        <w:t>2019 yılı değişim değerleri dikkate alındığında Almanya, Birleşik Krallık, ABD, İtalya, Romanya, Belçika, Polonya, Çin, Bulgaristan ve İran ülkelerine ihracatımızın düştüğü görülmektedir. Irak, Fransa, İspanya, Hollanda, İsrail, Rusya,</w:t>
      </w:r>
      <w:r w:rsidR="001E1369" w:rsidRPr="000C2058">
        <w:rPr>
          <w:rFonts w:ascii="Times New Roman" w:hAnsi="Times New Roman" w:cs="Times New Roman"/>
          <w:sz w:val="20"/>
          <w:szCs w:val="20"/>
        </w:rPr>
        <w:t xml:space="preserve"> Mısır,</w:t>
      </w:r>
      <w:r w:rsidR="00190166" w:rsidRPr="000C2058">
        <w:rPr>
          <w:rFonts w:ascii="Times New Roman" w:hAnsi="Times New Roman" w:cs="Times New Roman"/>
          <w:sz w:val="20"/>
          <w:szCs w:val="20"/>
        </w:rPr>
        <w:t xml:space="preserve"> BAE, Suudi Arabistan, Ukrayna ve diğe</w:t>
      </w:r>
      <w:r w:rsidR="00D16EBA" w:rsidRPr="000C2058">
        <w:rPr>
          <w:rFonts w:ascii="Times New Roman" w:hAnsi="Times New Roman" w:cs="Times New Roman"/>
          <w:sz w:val="20"/>
          <w:szCs w:val="20"/>
        </w:rPr>
        <w:t xml:space="preserve">r ülkelere yapılan ihracatımızda ise artış olmuştur. </w:t>
      </w:r>
      <w:r w:rsidR="00190166" w:rsidRPr="000C2058">
        <w:rPr>
          <w:rFonts w:ascii="Times New Roman" w:hAnsi="Times New Roman" w:cs="Times New Roman"/>
          <w:sz w:val="20"/>
          <w:szCs w:val="20"/>
        </w:rPr>
        <w:t xml:space="preserve">Toplam ihracat değişimimiz %2,1 artış şeklinde gerçekleşmiştir. </w:t>
      </w:r>
      <w:r w:rsidR="00BD11A9" w:rsidRPr="000C2058">
        <w:rPr>
          <w:rFonts w:ascii="Times New Roman" w:hAnsi="Times New Roman" w:cs="Times New Roman"/>
          <w:sz w:val="20"/>
          <w:szCs w:val="20"/>
        </w:rPr>
        <w:t xml:space="preserve"> 2020 yılı değişim değerleri dikkate alındığında</w:t>
      </w:r>
      <w:r w:rsidR="001E1369" w:rsidRPr="000C2058">
        <w:rPr>
          <w:rFonts w:ascii="Times New Roman" w:hAnsi="Times New Roman" w:cs="Times New Roman"/>
          <w:sz w:val="20"/>
          <w:szCs w:val="20"/>
        </w:rPr>
        <w:t xml:space="preserve"> </w:t>
      </w:r>
      <w:r w:rsidR="00D404E4" w:rsidRPr="000C2058">
        <w:rPr>
          <w:rFonts w:ascii="Times New Roman" w:hAnsi="Times New Roman" w:cs="Times New Roman"/>
          <w:sz w:val="20"/>
          <w:szCs w:val="20"/>
        </w:rPr>
        <w:t xml:space="preserve">Almanya, Birleşik Krallık, Irak, İtalya, Fransa, İspanya, Hollanda, Romanya, </w:t>
      </w:r>
      <w:r w:rsidR="0064169A" w:rsidRPr="000C2058">
        <w:rPr>
          <w:rFonts w:ascii="Times New Roman" w:hAnsi="Times New Roman" w:cs="Times New Roman"/>
          <w:sz w:val="20"/>
          <w:szCs w:val="20"/>
        </w:rPr>
        <w:t>Mısır, BAE, Bulgaristan, Suudi Arabistan, İran, Ukrayna ve diğer ülkelere ihracatımızın düştüğü görülmektedir.</w:t>
      </w:r>
      <w:r w:rsidR="0011593C" w:rsidRPr="000C2058">
        <w:rPr>
          <w:rFonts w:ascii="Times New Roman" w:hAnsi="Times New Roman" w:cs="Times New Roman"/>
          <w:sz w:val="20"/>
          <w:szCs w:val="20"/>
        </w:rPr>
        <w:t xml:space="preserve"> ABD, İsrail, Rusya, Belçika Polonya ve Çin ülkelerine ise ihracatımızda artış olmuştur. </w:t>
      </w:r>
      <w:r w:rsidR="00A42372" w:rsidRPr="000C2058">
        <w:rPr>
          <w:rFonts w:ascii="Times New Roman" w:hAnsi="Times New Roman" w:cs="Times New Roman"/>
          <w:sz w:val="20"/>
          <w:szCs w:val="20"/>
        </w:rPr>
        <w:t xml:space="preserve">Toplam ihracat değişimimize bakıldığında  %6,2 </w:t>
      </w:r>
      <w:r w:rsidR="009D35C1" w:rsidRPr="000C2058">
        <w:rPr>
          <w:rFonts w:ascii="Times New Roman" w:hAnsi="Times New Roman" w:cs="Times New Roman"/>
          <w:sz w:val="20"/>
          <w:szCs w:val="20"/>
        </w:rPr>
        <w:t xml:space="preserve">oranında </w:t>
      </w:r>
      <w:r w:rsidR="00A42372" w:rsidRPr="000C2058">
        <w:rPr>
          <w:rFonts w:ascii="Times New Roman" w:hAnsi="Times New Roman" w:cs="Times New Roman"/>
          <w:sz w:val="20"/>
          <w:szCs w:val="20"/>
        </w:rPr>
        <w:t xml:space="preserve">azalış olduğu görülmektedir.  </w:t>
      </w:r>
    </w:p>
    <w:p w14:paraId="178FB345" w14:textId="77777777" w:rsidR="002D3EC4" w:rsidRPr="003F0CC7" w:rsidRDefault="00515A09" w:rsidP="000C2058">
      <w:pPr>
        <w:spacing w:line="240" w:lineRule="auto"/>
        <w:jc w:val="both"/>
        <w:rPr>
          <w:rFonts w:ascii="Times New Roman" w:hAnsi="Times New Roman" w:cs="Times New Roman"/>
          <w:b/>
          <w:sz w:val="20"/>
          <w:szCs w:val="20"/>
        </w:rPr>
      </w:pPr>
      <w:r w:rsidRPr="003F0CC7">
        <w:rPr>
          <w:rFonts w:ascii="Times New Roman" w:hAnsi="Times New Roman" w:cs="Times New Roman"/>
          <w:b/>
          <w:sz w:val="20"/>
          <w:szCs w:val="20"/>
        </w:rPr>
        <w:t>Grafik 2. Türkiye’ nin Üçer Aylık İthalatı</w:t>
      </w:r>
    </w:p>
    <w:p w14:paraId="7EDD2937" w14:textId="77777777" w:rsidR="006B38D7" w:rsidRPr="000C2058" w:rsidRDefault="00102E93" w:rsidP="000C2058">
      <w:pPr>
        <w:spacing w:line="240" w:lineRule="auto"/>
        <w:jc w:val="both"/>
        <w:rPr>
          <w:rFonts w:ascii="Times New Roman" w:hAnsi="Times New Roman" w:cs="Times New Roman"/>
          <w:sz w:val="20"/>
          <w:szCs w:val="20"/>
        </w:rPr>
      </w:pPr>
      <w:r w:rsidRPr="000C2058">
        <w:rPr>
          <w:rFonts w:ascii="Times New Roman" w:hAnsi="Times New Roman" w:cs="Times New Roman"/>
          <w:noProof/>
          <w:sz w:val="20"/>
          <w:szCs w:val="20"/>
          <w:lang w:eastAsia="tr-TR"/>
        </w:rPr>
        <w:drawing>
          <wp:inline distT="0" distB="0" distL="0" distR="0" wp14:anchorId="17C8F58B" wp14:editId="02483948">
            <wp:extent cx="4191000" cy="24384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832A4E" w14:textId="77777777" w:rsidR="006B38D7" w:rsidRPr="000C2058" w:rsidRDefault="006B38D7" w:rsidP="000C2058">
      <w:pPr>
        <w:spacing w:line="240" w:lineRule="auto"/>
        <w:jc w:val="both"/>
        <w:rPr>
          <w:rFonts w:ascii="Times New Roman" w:hAnsi="Times New Roman" w:cs="Times New Roman"/>
          <w:sz w:val="20"/>
          <w:szCs w:val="20"/>
        </w:rPr>
      </w:pPr>
      <w:r w:rsidRPr="000C2058">
        <w:rPr>
          <w:rFonts w:ascii="Times New Roman" w:hAnsi="Times New Roman" w:cs="Times New Roman"/>
          <w:b/>
          <w:sz w:val="20"/>
          <w:szCs w:val="20"/>
        </w:rPr>
        <w:t>Kaynak:</w:t>
      </w:r>
      <w:r w:rsidRPr="000C2058">
        <w:rPr>
          <w:rFonts w:ascii="Times New Roman" w:hAnsi="Times New Roman" w:cs="Times New Roman"/>
          <w:sz w:val="20"/>
          <w:szCs w:val="20"/>
        </w:rPr>
        <w:t xml:space="preserve"> TCMB</w:t>
      </w:r>
    </w:p>
    <w:p w14:paraId="13FAA79D" w14:textId="77777777" w:rsidR="00736B39" w:rsidRPr="000C2058" w:rsidRDefault="001A318B"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Grafik 2‘ de görüldüğü üzere </w:t>
      </w:r>
      <w:r w:rsidR="00FD4893" w:rsidRPr="000C2058">
        <w:rPr>
          <w:rFonts w:ascii="Times New Roman" w:hAnsi="Times New Roman" w:cs="Times New Roman"/>
          <w:sz w:val="20"/>
          <w:szCs w:val="20"/>
        </w:rPr>
        <w:t xml:space="preserve">2019 yılı ilk çeyrekteki ithalat 2020 yılının aynı çeyreğindekinden daha düşüktür. İkinci çeyrekte Türkiye, 2019 yılında daha fazla ithalat yapmıştır ve 2020 yılının aynı çeyreği büyük ölçüde daha düşüktür. </w:t>
      </w:r>
      <w:r w:rsidR="00182AB6" w:rsidRPr="000C2058">
        <w:rPr>
          <w:rFonts w:ascii="Times New Roman" w:hAnsi="Times New Roman" w:cs="Times New Roman"/>
          <w:sz w:val="20"/>
          <w:szCs w:val="20"/>
        </w:rPr>
        <w:t xml:space="preserve">Üçüncü çeyrekte de bu durum aynıdır, fakat ithalat değerleri arasındaki fark ikinci çeyrekteki kadar fazla değildir. </w:t>
      </w:r>
      <w:r w:rsidR="00E1764B" w:rsidRPr="000C2058">
        <w:rPr>
          <w:rFonts w:ascii="Times New Roman" w:hAnsi="Times New Roman" w:cs="Times New Roman"/>
          <w:sz w:val="20"/>
          <w:szCs w:val="20"/>
        </w:rPr>
        <w:t xml:space="preserve">Son çeyrekte 2020 yılının ithalat değerinin 2019 ithalat değerinden büyük olduğu görülmektedir. </w:t>
      </w:r>
    </w:p>
    <w:p w14:paraId="11FCEB22" w14:textId="77777777" w:rsidR="006B38D7" w:rsidRPr="003F0CC7" w:rsidRDefault="00102E93" w:rsidP="000C2058">
      <w:pPr>
        <w:spacing w:line="240" w:lineRule="auto"/>
        <w:jc w:val="both"/>
        <w:rPr>
          <w:rFonts w:ascii="Times New Roman" w:hAnsi="Times New Roman" w:cs="Times New Roman"/>
          <w:b/>
          <w:sz w:val="20"/>
          <w:szCs w:val="20"/>
        </w:rPr>
      </w:pPr>
      <w:r w:rsidRPr="003F0CC7">
        <w:rPr>
          <w:rFonts w:ascii="Times New Roman" w:hAnsi="Times New Roman" w:cs="Times New Roman"/>
          <w:b/>
          <w:sz w:val="20"/>
          <w:szCs w:val="20"/>
        </w:rPr>
        <w:t xml:space="preserve">Tablo 2. </w:t>
      </w:r>
      <w:r w:rsidR="006B38D7" w:rsidRPr="003F0CC7">
        <w:rPr>
          <w:rFonts w:ascii="Times New Roman" w:hAnsi="Times New Roman" w:cs="Times New Roman"/>
          <w:b/>
          <w:sz w:val="20"/>
          <w:szCs w:val="20"/>
        </w:rPr>
        <w:t>Türkiye’nin Ülkelere Göre Yıllık İ</w:t>
      </w:r>
      <w:r w:rsidR="00F07F9B" w:rsidRPr="003F0CC7">
        <w:rPr>
          <w:rFonts w:ascii="Times New Roman" w:hAnsi="Times New Roman" w:cs="Times New Roman"/>
          <w:b/>
          <w:sz w:val="20"/>
          <w:szCs w:val="20"/>
        </w:rPr>
        <w:t>th</w:t>
      </w:r>
      <w:r w:rsidR="006B38D7" w:rsidRPr="003F0CC7">
        <w:rPr>
          <w:rFonts w:ascii="Times New Roman" w:hAnsi="Times New Roman" w:cs="Times New Roman"/>
          <w:b/>
          <w:sz w:val="20"/>
          <w:szCs w:val="20"/>
        </w:rPr>
        <w:t>a</w:t>
      </w:r>
      <w:r w:rsidR="00F07F9B" w:rsidRPr="003F0CC7">
        <w:rPr>
          <w:rFonts w:ascii="Times New Roman" w:hAnsi="Times New Roman" w:cs="Times New Roman"/>
          <w:b/>
          <w:sz w:val="20"/>
          <w:szCs w:val="20"/>
        </w:rPr>
        <w:t>la</w:t>
      </w:r>
      <w:r w:rsidR="006B38D7" w:rsidRPr="003F0CC7">
        <w:rPr>
          <w:rFonts w:ascii="Times New Roman" w:hAnsi="Times New Roman" w:cs="Times New Roman"/>
          <w:b/>
          <w:sz w:val="20"/>
          <w:szCs w:val="20"/>
        </w:rPr>
        <w:t>tı, Önceki Yıla Göre Değişimi (%)</w:t>
      </w:r>
    </w:p>
    <w:tbl>
      <w:tblPr>
        <w:tblStyle w:val="KlavuzTablo1Ak"/>
        <w:tblW w:w="3661" w:type="dxa"/>
        <w:tblLook w:val="04A0" w:firstRow="1" w:lastRow="0" w:firstColumn="1" w:lastColumn="0" w:noHBand="0" w:noVBand="1"/>
      </w:tblPr>
      <w:tblGrid>
        <w:gridCol w:w="1741"/>
        <w:gridCol w:w="960"/>
        <w:gridCol w:w="960"/>
      </w:tblGrid>
      <w:tr w:rsidR="00BE65CC" w:rsidRPr="000C2058" w14:paraId="3B227C53" w14:textId="3DCBFAF2" w:rsidTr="00F30D5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2ED53A90"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Ülke/Yıllar</w:t>
            </w:r>
          </w:p>
        </w:tc>
        <w:tc>
          <w:tcPr>
            <w:tcW w:w="960" w:type="dxa"/>
            <w:noWrap/>
            <w:hideMark/>
          </w:tcPr>
          <w:p w14:paraId="09C08E5F" w14:textId="77777777" w:rsidR="00BE65CC" w:rsidRPr="000C2058" w:rsidRDefault="00BE65CC" w:rsidP="000C205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20"/>
                <w:szCs w:val="20"/>
                <w:lang w:eastAsia="tr-TR"/>
              </w:rPr>
            </w:pPr>
            <w:r w:rsidRPr="000C2058">
              <w:rPr>
                <w:rFonts w:ascii="Times New Roman" w:eastAsia="Times New Roman" w:hAnsi="Times New Roman" w:cs="Times New Roman"/>
                <w:color w:val="FFFFFF"/>
                <w:sz w:val="20"/>
                <w:szCs w:val="20"/>
                <w:lang w:eastAsia="tr-TR"/>
              </w:rPr>
              <w:t>2019</w:t>
            </w:r>
          </w:p>
        </w:tc>
        <w:tc>
          <w:tcPr>
            <w:tcW w:w="960" w:type="dxa"/>
          </w:tcPr>
          <w:p w14:paraId="6CCD2E1A" w14:textId="1114167A" w:rsidR="00BE65CC" w:rsidRPr="000C2058" w:rsidRDefault="00BE65CC" w:rsidP="000C205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20"/>
                <w:szCs w:val="20"/>
                <w:lang w:eastAsia="tr-TR"/>
              </w:rPr>
            </w:pPr>
            <w:r w:rsidRPr="000C2058">
              <w:rPr>
                <w:rFonts w:ascii="Times New Roman" w:eastAsia="Times New Roman" w:hAnsi="Times New Roman" w:cs="Times New Roman"/>
                <w:color w:val="FFFFFF"/>
                <w:sz w:val="20"/>
                <w:szCs w:val="20"/>
                <w:lang w:eastAsia="tr-TR"/>
              </w:rPr>
              <w:t>2020</w:t>
            </w:r>
          </w:p>
        </w:tc>
      </w:tr>
      <w:tr w:rsidR="00BE65CC" w:rsidRPr="000C2058" w14:paraId="6A7FF6A5" w14:textId="69E8C6B2"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35083D44"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Çin</w:t>
            </w:r>
          </w:p>
        </w:tc>
        <w:tc>
          <w:tcPr>
            <w:tcW w:w="960" w:type="dxa"/>
            <w:noWrap/>
            <w:hideMark/>
          </w:tcPr>
          <w:p w14:paraId="189A1763"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-11,1</w:t>
            </w:r>
          </w:p>
        </w:tc>
        <w:tc>
          <w:tcPr>
            <w:tcW w:w="960" w:type="dxa"/>
          </w:tcPr>
          <w:p w14:paraId="27CCB54D" w14:textId="4AAEF779"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20,5</w:t>
            </w:r>
          </w:p>
        </w:tc>
      </w:tr>
      <w:tr w:rsidR="00BE65CC" w:rsidRPr="000C2058" w14:paraId="30F3B49E" w14:textId="15D22230"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4A26154C"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Almanya</w:t>
            </w:r>
          </w:p>
        </w:tc>
        <w:tc>
          <w:tcPr>
            <w:tcW w:w="960" w:type="dxa"/>
            <w:noWrap/>
            <w:hideMark/>
          </w:tcPr>
          <w:p w14:paraId="0BB81B15"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-10,5</w:t>
            </w:r>
          </w:p>
        </w:tc>
        <w:tc>
          <w:tcPr>
            <w:tcW w:w="960" w:type="dxa"/>
          </w:tcPr>
          <w:p w14:paraId="7B99CDD0" w14:textId="3558BCCB"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12,7</w:t>
            </w:r>
          </w:p>
        </w:tc>
      </w:tr>
      <w:tr w:rsidR="00BE65CC" w:rsidRPr="000C2058" w14:paraId="0BAFE85E" w14:textId="0B100963"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1064EFE3"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Rusya Federasyonu</w:t>
            </w:r>
          </w:p>
        </w:tc>
        <w:tc>
          <w:tcPr>
            <w:tcW w:w="960" w:type="dxa"/>
            <w:noWrap/>
            <w:hideMark/>
          </w:tcPr>
          <w:p w14:paraId="1F4DEDFE"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1,8</w:t>
            </w:r>
          </w:p>
        </w:tc>
        <w:tc>
          <w:tcPr>
            <w:tcW w:w="960" w:type="dxa"/>
          </w:tcPr>
          <w:p w14:paraId="122616CD" w14:textId="284F7770"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-22,7</w:t>
            </w:r>
          </w:p>
        </w:tc>
      </w:tr>
      <w:tr w:rsidR="00BE65CC" w:rsidRPr="000C2058" w14:paraId="681B2DA4" w14:textId="47A5173D"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6720F60"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ABD</w:t>
            </w:r>
          </w:p>
        </w:tc>
        <w:tc>
          <w:tcPr>
            <w:tcW w:w="960" w:type="dxa"/>
            <w:noWrap/>
            <w:hideMark/>
          </w:tcPr>
          <w:p w14:paraId="66871AC7"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-8,8</w:t>
            </w:r>
          </w:p>
        </w:tc>
        <w:tc>
          <w:tcPr>
            <w:tcW w:w="960" w:type="dxa"/>
          </w:tcPr>
          <w:p w14:paraId="33F5C157" w14:textId="0BA5C64D"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-2,7</w:t>
            </w:r>
          </w:p>
        </w:tc>
      </w:tr>
      <w:tr w:rsidR="00BE65CC" w:rsidRPr="000C2058" w14:paraId="68E5BBD6" w14:textId="03BF5677"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5B2D540"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İtalya</w:t>
            </w:r>
          </w:p>
        </w:tc>
        <w:tc>
          <w:tcPr>
            <w:tcW w:w="960" w:type="dxa"/>
            <w:noWrap/>
            <w:hideMark/>
          </w:tcPr>
          <w:p w14:paraId="26FA3C3D"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-13,4</w:t>
            </w:r>
          </w:p>
        </w:tc>
        <w:tc>
          <w:tcPr>
            <w:tcW w:w="960" w:type="dxa"/>
          </w:tcPr>
          <w:p w14:paraId="01B234BE" w14:textId="71B53DCE"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-1,6</w:t>
            </w:r>
          </w:p>
        </w:tc>
      </w:tr>
      <w:tr w:rsidR="00BE65CC" w:rsidRPr="000C2058" w14:paraId="137537F6" w14:textId="59F44D43"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5063EC1D"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Irak</w:t>
            </w:r>
          </w:p>
        </w:tc>
        <w:tc>
          <w:tcPr>
            <w:tcW w:w="960" w:type="dxa"/>
            <w:noWrap/>
            <w:hideMark/>
          </w:tcPr>
          <w:p w14:paraId="7722F746"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64,2</w:t>
            </w:r>
          </w:p>
        </w:tc>
        <w:tc>
          <w:tcPr>
            <w:tcW w:w="960" w:type="dxa"/>
          </w:tcPr>
          <w:p w14:paraId="46679620" w14:textId="5110ECC3"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206,2</w:t>
            </w:r>
          </w:p>
        </w:tc>
      </w:tr>
      <w:tr w:rsidR="00BE65CC" w:rsidRPr="000C2058" w14:paraId="0D01C70B" w14:textId="4BABFF70"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12F091D7"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İsviçre</w:t>
            </w:r>
          </w:p>
        </w:tc>
        <w:tc>
          <w:tcPr>
            <w:tcW w:w="960" w:type="dxa"/>
            <w:noWrap/>
            <w:hideMark/>
          </w:tcPr>
          <w:p w14:paraId="5019E8B8"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17,0</w:t>
            </w:r>
          </w:p>
        </w:tc>
        <w:tc>
          <w:tcPr>
            <w:tcW w:w="960" w:type="dxa"/>
          </w:tcPr>
          <w:p w14:paraId="37639D12" w14:textId="1157E875"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130,3</w:t>
            </w:r>
          </w:p>
        </w:tc>
      </w:tr>
      <w:tr w:rsidR="00BE65CC" w:rsidRPr="000C2058" w14:paraId="1BB957FA" w14:textId="03DCDF96"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183DAF90"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Fransa</w:t>
            </w:r>
          </w:p>
        </w:tc>
        <w:tc>
          <w:tcPr>
            <w:tcW w:w="960" w:type="dxa"/>
            <w:noWrap/>
            <w:hideMark/>
          </w:tcPr>
          <w:p w14:paraId="34A43CB2"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-13,7</w:t>
            </w:r>
          </w:p>
        </w:tc>
        <w:tc>
          <w:tcPr>
            <w:tcW w:w="960" w:type="dxa"/>
          </w:tcPr>
          <w:p w14:paraId="68F3640E" w14:textId="747D8E64"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3,4</w:t>
            </w:r>
          </w:p>
        </w:tc>
      </w:tr>
      <w:tr w:rsidR="00BE65CC" w:rsidRPr="000C2058" w14:paraId="5F4FFB06" w14:textId="29790E7C"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3070C718"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Güney Kore</w:t>
            </w:r>
          </w:p>
        </w:tc>
        <w:tc>
          <w:tcPr>
            <w:tcW w:w="960" w:type="dxa"/>
            <w:noWrap/>
            <w:hideMark/>
          </w:tcPr>
          <w:p w14:paraId="26567EEC"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-13,0</w:t>
            </w:r>
          </w:p>
        </w:tc>
        <w:tc>
          <w:tcPr>
            <w:tcW w:w="960" w:type="dxa"/>
          </w:tcPr>
          <w:p w14:paraId="5FD031B8" w14:textId="0FCC93E2"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-0,7</w:t>
            </w:r>
          </w:p>
        </w:tc>
      </w:tr>
      <w:tr w:rsidR="00BE65CC" w:rsidRPr="000C2058" w14:paraId="022BDE2B" w14:textId="7CF75C2F"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1A5E0679"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BAE</w:t>
            </w:r>
          </w:p>
        </w:tc>
        <w:tc>
          <w:tcPr>
            <w:tcW w:w="960" w:type="dxa"/>
            <w:noWrap/>
            <w:hideMark/>
          </w:tcPr>
          <w:p w14:paraId="24DE6094"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15,2</w:t>
            </w:r>
          </w:p>
        </w:tc>
        <w:tc>
          <w:tcPr>
            <w:tcW w:w="960" w:type="dxa"/>
          </w:tcPr>
          <w:p w14:paraId="78E604B2" w14:textId="3651FAD3"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27,7</w:t>
            </w:r>
          </w:p>
        </w:tc>
      </w:tr>
      <w:tr w:rsidR="00BE65CC" w:rsidRPr="000C2058" w14:paraId="1984390C" w14:textId="499DEDB6"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7F6C746"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Birleşik Krallık</w:t>
            </w:r>
          </w:p>
        </w:tc>
        <w:tc>
          <w:tcPr>
            <w:tcW w:w="960" w:type="dxa"/>
            <w:noWrap/>
            <w:hideMark/>
          </w:tcPr>
          <w:p w14:paraId="372B7715"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-26,2</w:t>
            </w:r>
          </w:p>
        </w:tc>
        <w:tc>
          <w:tcPr>
            <w:tcW w:w="960" w:type="dxa"/>
          </w:tcPr>
          <w:p w14:paraId="164ACF5C" w14:textId="02105390"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-1,0</w:t>
            </w:r>
          </w:p>
        </w:tc>
      </w:tr>
      <w:tr w:rsidR="00BE65CC" w:rsidRPr="000C2058" w14:paraId="6E7A5124" w14:textId="28565E26"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008D4D31"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İspanya</w:t>
            </w:r>
          </w:p>
        </w:tc>
        <w:tc>
          <w:tcPr>
            <w:tcW w:w="960" w:type="dxa"/>
            <w:noWrap/>
            <w:hideMark/>
          </w:tcPr>
          <w:p w14:paraId="1DC3755E"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-21,8</w:t>
            </w:r>
          </w:p>
        </w:tc>
        <w:tc>
          <w:tcPr>
            <w:tcW w:w="960" w:type="dxa"/>
          </w:tcPr>
          <w:p w14:paraId="11525EDF" w14:textId="476265CC"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13,3</w:t>
            </w:r>
          </w:p>
        </w:tc>
      </w:tr>
      <w:tr w:rsidR="00BE65CC" w:rsidRPr="000C2058" w14:paraId="59213651" w14:textId="3EBD6686"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587C28B"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Hindistan</w:t>
            </w:r>
          </w:p>
        </w:tc>
        <w:tc>
          <w:tcPr>
            <w:tcW w:w="960" w:type="dxa"/>
            <w:noWrap/>
            <w:hideMark/>
          </w:tcPr>
          <w:p w14:paraId="29AFD23D"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-11,8</w:t>
            </w:r>
          </w:p>
        </w:tc>
        <w:tc>
          <w:tcPr>
            <w:tcW w:w="960" w:type="dxa"/>
          </w:tcPr>
          <w:p w14:paraId="61DE791E" w14:textId="24E81C94"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-27,7</w:t>
            </w:r>
          </w:p>
        </w:tc>
      </w:tr>
      <w:tr w:rsidR="00BE65CC" w:rsidRPr="000C2058" w14:paraId="2C318B9E" w14:textId="0B2363D8"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A2D9831"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Japonya</w:t>
            </w:r>
          </w:p>
        </w:tc>
        <w:tc>
          <w:tcPr>
            <w:tcW w:w="960" w:type="dxa"/>
            <w:noWrap/>
            <w:hideMark/>
          </w:tcPr>
          <w:p w14:paraId="61B9B3BF"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-19,2</w:t>
            </w:r>
          </w:p>
        </w:tc>
        <w:tc>
          <w:tcPr>
            <w:tcW w:w="960" w:type="dxa"/>
          </w:tcPr>
          <w:p w14:paraId="661A08B2" w14:textId="779D1F99"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2,6</w:t>
            </w:r>
          </w:p>
        </w:tc>
      </w:tr>
      <w:tr w:rsidR="00BE65CC" w:rsidRPr="000C2058" w14:paraId="23153424" w14:textId="683AE5F7"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03C5EF17"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Belçika</w:t>
            </w:r>
          </w:p>
        </w:tc>
        <w:tc>
          <w:tcPr>
            <w:tcW w:w="960" w:type="dxa"/>
            <w:noWrap/>
            <w:hideMark/>
          </w:tcPr>
          <w:p w14:paraId="3C6FAB8E"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-11,4</w:t>
            </w:r>
          </w:p>
        </w:tc>
        <w:tc>
          <w:tcPr>
            <w:tcW w:w="960" w:type="dxa"/>
          </w:tcPr>
          <w:p w14:paraId="3241EAD2" w14:textId="61D21582"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15,1</w:t>
            </w:r>
          </w:p>
        </w:tc>
      </w:tr>
      <w:tr w:rsidR="00BE65CC" w:rsidRPr="000C2058" w14:paraId="0EB2AA0B" w14:textId="1098FA7D"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F7DFC7A"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Hollanda</w:t>
            </w:r>
          </w:p>
        </w:tc>
        <w:tc>
          <w:tcPr>
            <w:tcW w:w="960" w:type="dxa"/>
            <w:noWrap/>
            <w:hideMark/>
          </w:tcPr>
          <w:p w14:paraId="38E0448D"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-7,1</w:t>
            </w:r>
          </w:p>
        </w:tc>
        <w:tc>
          <w:tcPr>
            <w:tcW w:w="960" w:type="dxa"/>
          </w:tcPr>
          <w:p w14:paraId="3FAA17E6" w14:textId="53900FD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13,3</w:t>
            </w:r>
          </w:p>
        </w:tc>
      </w:tr>
      <w:tr w:rsidR="00BE65CC" w:rsidRPr="000C2058" w14:paraId="32920CC8" w14:textId="1F990AC2"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7323325"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Brezilya</w:t>
            </w:r>
          </w:p>
        </w:tc>
        <w:tc>
          <w:tcPr>
            <w:tcW w:w="960" w:type="dxa"/>
            <w:noWrap/>
            <w:hideMark/>
          </w:tcPr>
          <w:p w14:paraId="65A6297A"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-19,6</w:t>
            </w:r>
          </w:p>
        </w:tc>
        <w:tc>
          <w:tcPr>
            <w:tcW w:w="960" w:type="dxa"/>
          </w:tcPr>
          <w:p w14:paraId="3A2CCC9D" w14:textId="58BC8F5C"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21,6</w:t>
            </w:r>
          </w:p>
        </w:tc>
      </w:tr>
      <w:tr w:rsidR="00BE65CC" w:rsidRPr="000C2058" w14:paraId="6D2CBED8" w14:textId="713A69E0"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280117DE"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lastRenderedPageBreak/>
              <w:t>Polonya</w:t>
            </w:r>
          </w:p>
        </w:tc>
        <w:tc>
          <w:tcPr>
            <w:tcW w:w="960" w:type="dxa"/>
            <w:noWrap/>
            <w:hideMark/>
          </w:tcPr>
          <w:p w14:paraId="32C5E69C"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-19,4</w:t>
            </w:r>
          </w:p>
        </w:tc>
        <w:tc>
          <w:tcPr>
            <w:tcW w:w="960" w:type="dxa"/>
          </w:tcPr>
          <w:p w14:paraId="50B57753" w14:textId="54D4979C"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15,4</w:t>
            </w:r>
          </w:p>
        </w:tc>
      </w:tr>
      <w:tr w:rsidR="00BE65CC" w:rsidRPr="000C2058" w14:paraId="77AA99EF" w14:textId="3F65BB00"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8A24BF1"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Romanya</w:t>
            </w:r>
          </w:p>
        </w:tc>
        <w:tc>
          <w:tcPr>
            <w:tcW w:w="960" w:type="dxa"/>
            <w:noWrap/>
            <w:hideMark/>
          </w:tcPr>
          <w:p w14:paraId="333AF3E0"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1,8</w:t>
            </w:r>
          </w:p>
        </w:tc>
        <w:tc>
          <w:tcPr>
            <w:tcW w:w="960" w:type="dxa"/>
          </w:tcPr>
          <w:p w14:paraId="53C49EFF" w14:textId="7AC917AE"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-0,1</w:t>
            </w:r>
          </w:p>
        </w:tc>
      </w:tr>
      <w:tr w:rsidR="00BE65CC" w:rsidRPr="000C2058" w14:paraId="03C02ED5" w14:textId="3C0B6827"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6E0638D"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Çekya</w:t>
            </w:r>
          </w:p>
        </w:tc>
        <w:tc>
          <w:tcPr>
            <w:tcW w:w="960" w:type="dxa"/>
            <w:noWrap/>
            <w:hideMark/>
          </w:tcPr>
          <w:p w14:paraId="5282ECB8"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-14,9</w:t>
            </w:r>
          </w:p>
        </w:tc>
        <w:tc>
          <w:tcPr>
            <w:tcW w:w="960" w:type="dxa"/>
          </w:tcPr>
          <w:p w14:paraId="63FD565E" w14:textId="0F9E7084"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17,4</w:t>
            </w:r>
          </w:p>
        </w:tc>
      </w:tr>
      <w:tr w:rsidR="00BE65CC" w:rsidRPr="000C2058" w14:paraId="757BCAB2" w14:textId="5D8AECB8" w:rsidTr="00F30D52">
        <w:trPr>
          <w:trHeight w:val="315"/>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ED148A3"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Diğerleri</w:t>
            </w:r>
          </w:p>
        </w:tc>
        <w:tc>
          <w:tcPr>
            <w:tcW w:w="960" w:type="dxa"/>
            <w:noWrap/>
            <w:hideMark/>
          </w:tcPr>
          <w:p w14:paraId="53656FB8"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9,2</w:t>
            </w:r>
          </w:p>
        </w:tc>
        <w:tc>
          <w:tcPr>
            <w:tcW w:w="960" w:type="dxa"/>
          </w:tcPr>
          <w:p w14:paraId="283250B4" w14:textId="4C4F26A2"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C2058">
              <w:rPr>
                <w:rFonts w:ascii="Times New Roman" w:eastAsia="Times New Roman" w:hAnsi="Times New Roman" w:cs="Times New Roman"/>
                <w:sz w:val="20"/>
                <w:szCs w:val="20"/>
                <w:lang w:eastAsia="tr-TR"/>
              </w:rPr>
              <w:t>5,8</w:t>
            </w:r>
          </w:p>
        </w:tc>
      </w:tr>
      <w:tr w:rsidR="00BE65CC" w:rsidRPr="000C2058" w14:paraId="467D4AB4" w14:textId="1221913D" w:rsidTr="00F30D52">
        <w:trPr>
          <w:trHeight w:val="3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291BFB3D" w14:textId="77777777" w:rsidR="00BE65CC" w:rsidRPr="000C2058" w:rsidRDefault="00BE65CC" w:rsidP="000C2058">
            <w:pPr>
              <w:rPr>
                <w:rFonts w:ascii="Times New Roman" w:eastAsia="Times New Roman" w:hAnsi="Times New Roman" w:cs="Times New Roman"/>
                <w:b w:val="0"/>
                <w:bCs w:val="0"/>
                <w:sz w:val="20"/>
                <w:szCs w:val="20"/>
                <w:lang w:eastAsia="tr-TR"/>
              </w:rPr>
            </w:pPr>
            <w:r w:rsidRPr="000C2058">
              <w:rPr>
                <w:rFonts w:ascii="Times New Roman" w:eastAsia="Times New Roman" w:hAnsi="Times New Roman" w:cs="Times New Roman"/>
                <w:sz w:val="20"/>
                <w:szCs w:val="20"/>
                <w:lang w:eastAsia="tr-TR"/>
              </w:rPr>
              <w:t>Toplam</w:t>
            </w:r>
          </w:p>
        </w:tc>
        <w:tc>
          <w:tcPr>
            <w:tcW w:w="960" w:type="dxa"/>
            <w:noWrap/>
            <w:hideMark/>
          </w:tcPr>
          <w:p w14:paraId="656A9FB2" w14:textId="77777777"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tr-TR"/>
              </w:rPr>
            </w:pPr>
            <w:r w:rsidRPr="000C2058">
              <w:rPr>
                <w:rFonts w:ascii="Times New Roman" w:eastAsia="Times New Roman" w:hAnsi="Times New Roman" w:cs="Times New Roman"/>
                <w:b/>
                <w:bCs/>
                <w:sz w:val="20"/>
                <w:szCs w:val="20"/>
                <w:lang w:eastAsia="tr-TR"/>
              </w:rPr>
              <w:t>-9,0</w:t>
            </w:r>
          </w:p>
        </w:tc>
        <w:tc>
          <w:tcPr>
            <w:tcW w:w="960" w:type="dxa"/>
          </w:tcPr>
          <w:p w14:paraId="45172FA0" w14:textId="1389F4EA" w:rsidR="00BE65CC" w:rsidRPr="000C2058" w:rsidRDefault="00BE65CC" w:rsidP="000C20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tr-TR"/>
              </w:rPr>
            </w:pPr>
            <w:r w:rsidRPr="000C2058">
              <w:rPr>
                <w:rFonts w:ascii="Times New Roman" w:eastAsia="Times New Roman" w:hAnsi="Times New Roman" w:cs="Times New Roman"/>
                <w:b/>
                <w:bCs/>
                <w:sz w:val="20"/>
                <w:szCs w:val="20"/>
                <w:lang w:eastAsia="tr-TR"/>
              </w:rPr>
              <w:t>4,4</w:t>
            </w:r>
          </w:p>
        </w:tc>
      </w:tr>
    </w:tbl>
    <w:p w14:paraId="4FA7A977" w14:textId="77777777" w:rsidR="002C5021" w:rsidRPr="000C2058" w:rsidRDefault="002C5021" w:rsidP="000C2058">
      <w:pPr>
        <w:spacing w:line="240" w:lineRule="auto"/>
        <w:jc w:val="both"/>
        <w:rPr>
          <w:rFonts w:ascii="Times New Roman" w:hAnsi="Times New Roman" w:cs="Times New Roman"/>
          <w:sz w:val="20"/>
          <w:szCs w:val="20"/>
        </w:rPr>
      </w:pPr>
      <w:r w:rsidRPr="000C2058">
        <w:rPr>
          <w:rFonts w:ascii="Times New Roman" w:hAnsi="Times New Roman" w:cs="Times New Roman"/>
          <w:b/>
          <w:sz w:val="20"/>
          <w:szCs w:val="20"/>
        </w:rPr>
        <w:t>Kaynak:</w:t>
      </w:r>
      <w:r w:rsidR="00B70FF4" w:rsidRPr="000C2058">
        <w:rPr>
          <w:rFonts w:ascii="Times New Roman" w:hAnsi="Times New Roman" w:cs="Times New Roman"/>
          <w:sz w:val="20"/>
          <w:szCs w:val="20"/>
        </w:rPr>
        <w:t xml:space="preserve"> TÜİK</w:t>
      </w:r>
    </w:p>
    <w:p w14:paraId="6E1D1E68" w14:textId="77777777" w:rsidR="00263712" w:rsidRPr="000C2058" w:rsidRDefault="008F30A4"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Tablo 2</w:t>
      </w:r>
      <w:r w:rsidR="00736B39" w:rsidRPr="000C2058">
        <w:rPr>
          <w:rFonts w:ascii="Times New Roman" w:hAnsi="Times New Roman" w:cs="Times New Roman"/>
          <w:sz w:val="20"/>
          <w:szCs w:val="20"/>
        </w:rPr>
        <w:t>’de Türkiye i</w:t>
      </w:r>
      <w:r w:rsidR="003540F3" w:rsidRPr="000C2058">
        <w:rPr>
          <w:rFonts w:ascii="Times New Roman" w:hAnsi="Times New Roman" w:cs="Times New Roman"/>
          <w:sz w:val="20"/>
          <w:szCs w:val="20"/>
        </w:rPr>
        <w:t>thalatında</w:t>
      </w:r>
      <w:r w:rsidR="00736B39" w:rsidRPr="000C2058">
        <w:rPr>
          <w:rFonts w:ascii="Times New Roman" w:hAnsi="Times New Roman" w:cs="Times New Roman"/>
          <w:sz w:val="20"/>
          <w:szCs w:val="20"/>
        </w:rPr>
        <w:t xml:space="preserve"> ilk yirmi içinde yer alan ülkelerin bir önceki yıla göre değişim değerleri verilmiştir. 2019 yılı değişim değerleri dikkate alındığında </w:t>
      </w:r>
      <w:r w:rsidR="00700DC0" w:rsidRPr="000C2058">
        <w:rPr>
          <w:rFonts w:ascii="Times New Roman" w:hAnsi="Times New Roman" w:cs="Times New Roman"/>
          <w:sz w:val="20"/>
          <w:szCs w:val="20"/>
        </w:rPr>
        <w:t>Çin, Almanya, ABD, İtalya, Fransa, G. Kore, Birleşik Krallık, İspanya, Hindistan, Japonya, Belçika,</w:t>
      </w:r>
      <w:r w:rsidR="00B30653" w:rsidRPr="000C2058">
        <w:rPr>
          <w:rFonts w:ascii="Times New Roman" w:hAnsi="Times New Roman" w:cs="Times New Roman"/>
          <w:sz w:val="20"/>
          <w:szCs w:val="20"/>
        </w:rPr>
        <w:t xml:space="preserve"> Hollanda, Brezilya,</w:t>
      </w:r>
      <w:r w:rsidR="00700DC0" w:rsidRPr="000C2058">
        <w:rPr>
          <w:rFonts w:ascii="Times New Roman" w:hAnsi="Times New Roman" w:cs="Times New Roman"/>
          <w:sz w:val="20"/>
          <w:szCs w:val="20"/>
        </w:rPr>
        <w:t xml:space="preserve"> Polonya ve Çekya </w:t>
      </w:r>
      <w:r w:rsidR="00736B39" w:rsidRPr="000C2058">
        <w:rPr>
          <w:rFonts w:ascii="Times New Roman" w:hAnsi="Times New Roman" w:cs="Times New Roman"/>
          <w:sz w:val="20"/>
          <w:szCs w:val="20"/>
        </w:rPr>
        <w:t>ülkelerin</w:t>
      </w:r>
      <w:r w:rsidR="00B055B4" w:rsidRPr="000C2058">
        <w:rPr>
          <w:rFonts w:ascii="Times New Roman" w:hAnsi="Times New Roman" w:cs="Times New Roman"/>
          <w:sz w:val="20"/>
          <w:szCs w:val="20"/>
        </w:rPr>
        <w:t>d</w:t>
      </w:r>
      <w:r w:rsidR="00736B39" w:rsidRPr="000C2058">
        <w:rPr>
          <w:rFonts w:ascii="Times New Roman" w:hAnsi="Times New Roman" w:cs="Times New Roman"/>
          <w:sz w:val="20"/>
          <w:szCs w:val="20"/>
        </w:rPr>
        <w:t>e</w:t>
      </w:r>
      <w:r w:rsidR="00B055B4" w:rsidRPr="000C2058">
        <w:rPr>
          <w:rFonts w:ascii="Times New Roman" w:hAnsi="Times New Roman" w:cs="Times New Roman"/>
          <w:sz w:val="20"/>
          <w:szCs w:val="20"/>
        </w:rPr>
        <w:t>n</w:t>
      </w:r>
      <w:r w:rsidR="00736B39" w:rsidRPr="000C2058">
        <w:rPr>
          <w:rFonts w:ascii="Times New Roman" w:hAnsi="Times New Roman" w:cs="Times New Roman"/>
          <w:sz w:val="20"/>
          <w:szCs w:val="20"/>
        </w:rPr>
        <w:t xml:space="preserve"> i</w:t>
      </w:r>
      <w:r w:rsidR="00B055B4" w:rsidRPr="000C2058">
        <w:rPr>
          <w:rFonts w:ascii="Times New Roman" w:hAnsi="Times New Roman" w:cs="Times New Roman"/>
          <w:sz w:val="20"/>
          <w:szCs w:val="20"/>
        </w:rPr>
        <w:t xml:space="preserve">thalatımızın </w:t>
      </w:r>
      <w:r w:rsidR="00736B39" w:rsidRPr="000C2058">
        <w:rPr>
          <w:rFonts w:ascii="Times New Roman" w:hAnsi="Times New Roman" w:cs="Times New Roman"/>
          <w:sz w:val="20"/>
          <w:szCs w:val="20"/>
        </w:rPr>
        <w:t xml:space="preserve">düştüğü görülmektedir. </w:t>
      </w:r>
      <w:r w:rsidR="00000D21" w:rsidRPr="000C2058">
        <w:rPr>
          <w:rFonts w:ascii="Times New Roman" w:hAnsi="Times New Roman" w:cs="Times New Roman"/>
          <w:sz w:val="20"/>
          <w:szCs w:val="20"/>
        </w:rPr>
        <w:t xml:space="preserve">Rusya, Irak, İsviçre, BAE, Romanya </w:t>
      </w:r>
      <w:r w:rsidR="00736B39" w:rsidRPr="000C2058">
        <w:rPr>
          <w:rFonts w:ascii="Times New Roman" w:hAnsi="Times New Roman" w:cs="Times New Roman"/>
          <w:sz w:val="20"/>
          <w:szCs w:val="20"/>
        </w:rPr>
        <w:t>ve diğe</w:t>
      </w:r>
      <w:r w:rsidR="00F8558D" w:rsidRPr="000C2058">
        <w:rPr>
          <w:rFonts w:ascii="Times New Roman" w:hAnsi="Times New Roman" w:cs="Times New Roman"/>
          <w:sz w:val="20"/>
          <w:szCs w:val="20"/>
        </w:rPr>
        <w:t>r ülkelerden</w:t>
      </w:r>
      <w:r w:rsidR="00736B39" w:rsidRPr="000C2058">
        <w:rPr>
          <w:rFonts w:ascii="Times New Roman" w:hAnsi="Times New Roman" w:cs="Times New Roman"/>
          <w:sz w:val="20"/>
          <w:szCs w:val="20"/>
        </w:rPr>
        <w:t xml:space="preserve"> yapılan i</w:t>
      </w:r>
      <w:r w:rsidR="00F8558D" w:rsidRPr="000C2058">
        <w:rPr>
          <w:rFonts w:ascii="Times New Roman" w:hAnsi="Times New Roman" w:cs="Times New Roman"/>
          <w:sz w:val="20"/>
          <w:szCs w:val="20"/>
        </w:rPr>
        <w:t>thalatımızda</w:t>
      </w:r>
      <w:r w:rsidR="00736B39" w:rsidRPr="000C2058">
        <w:rPr>
          <w:rFonts w:ascii="Times New Roman" w:hAnsi="Times New Roman" w:cs="Times New Roman"/>
          <w:sz w:val="20"/>
          <w:szCs w:val="20"/>
        </w:rPr>
        <w:t xml:space="preserve"> ise artış olmuştur. Toplam it</w:t>
      </w:r>
      <w:r w:rsidR="00DD40E7" w:rsidRPr="000C2058">
        <w:rPr>
          <w:rFonts w:ascii="Times New Roman" w:hAnsi="Times New Roman" w:cs="Times New Roman"/>
          <w:sz w:val="20"/>
          <w:szCs w:val="20"/>
        </w:rPr>
        <w:t>halat</w:t>
      </w:r>
      <w:r w:rsidR="00736B39" w:rsidRPr="000C2058">
        <w:rPr>
          <w:rFonts w:ascii="Times New Roman" w:hAnsi="Times New Roman" w:cs="Times New Roman"/>
          <w:sz w:val="20"/>
          <w:szCs w:val="20"/>
        </w:rPr>
        <w:t xml:space="preserve"> değişimimiz %</w:t>
      </w:r>
      <w:r w:rsidR="00DD40E7" w:rsidRPr="000C2058">
        <w:rPr>
          <w:rFonts w:ascii="Times New Roman" w:hAnsi="Times New Roman" w:cs="Times New Roman"/>
          <w:sz w:val="20"/>
          <w:szCs w:val="20"/>
        </w:rPr>
        <w:t>9 oranında azalış</w:t>
      </w:r>
      <w:r w:rsidR="00736B39" w:rsidRPr="000C2058">
        <w:rPr>
          <w:rFonts w:ascii="Times New Roman" w:hAnsi="Times New Roman" w:cs="Times New Roman"/>
          <w:sz w:val="20"/>
          <w:szCs w:val="20"/>
        </w:rPr>
        <w:t xml:space="preserve"> şeklinde gerçekleşmiştir.  2020 yılı değişim değerleri dikkate alındığında</w:t>
      </w:r>
      <w:r w:rsidR="00682B25" w:rsidRPr="000C2058">
        <w:rPr>
          <w:rFonts w:ascii="Times New Roman" w:hAnsi="Times New Roman" w:cs="Times New Roman"/>
          <w:sz w:val="20"/>
          <w:szCs w:val="20"/>
        </w:rPr>
        <w:t xml:space="preserve"> Rusya, ABD, İtalya, G.Kore, Birleşik Krallık, Hindistan ve Romanya </w:t>
      </w:r>
      <w:r w:rsidR="00736B39" w:rsidRPr="000C2058">
        <w:rPr>
          <w:rFonts w:ascii="Times New Roman" w:hAnsi="Times New Roman" w:cs="Times New Roman"/>
          <w:sz w:val="20"/>
          <w:szCs w:val="20"/>
        </w:rPr>
        <w:t>ülkeler</w:t>
      </w:r>
      <w:r w:rsidR="00682B25" w:rsidRPr="000C2058">
        <w:rPr>
          <w:rFonts w:ascii="Times New Roman" w:hAnsi="Times New Roman" w:cs="Times New Roman"/>
          <w:sz w:val="20"/>
          <w:szCs w:val="20"/>
        </w:rPr>
        <w:t>ind</w:t>
      </w:r>
      <w:r w:rsidR="00736B39" w:rsidRPr="000C2058">
        <w:rPr>
          <w:rFonts w:ascii="Times New Roman" w:hAnsi="Times New Roman" w:cs="Times New Roman"/>
          <w:sz w:val="20"/>
          <w:szCs w:val="20"/>
        </w:rPr>
        <w:t>e</w:t>
      </w:r>
      <w:r w:rsidR="00682B25" w:rsidRPr="000C2058">
        <w:rPr>
          <w:rFonts w:ascii="Times New Roman" w:hAnsi="Times New Roman" w:cs="Times New Roman"/>
          <w:sz w:val="20"/>
          <w:szCs w:val="20"/>
        </w:rPr>
        <w:t>n</w:t>
      </w:r>
      <w:r w:rsidR="00736B39" w:rsidRPr="000C2058">
        <w:rPr>
          <w:rFonts w:ascii="Times New Roman" w:hAnsi="Times New Roman" w:cs="Times New Roman"/>
          <w:sz w:val="20"/>
          <w:szCs w:val="20"/>
        </w:rPr>
        <w:t xml:space="preserve"> i</w:t>
      </w:r>
      <w:r w:rsidR="00682B25" w:rsidRPr="000C2058">
        <w:rPr>
          <w:rFonts w:ascii="Times New Roman" w:hAnsi="Times New Roman" w:cs="Times New Roman"/>
          <w:sz w:val="20"/>
          <w:szCs w:val="20"/>
        </w:rPr>
        <w:t>thalatımızın</w:t>
      </w:r>
      <w:r w:rsidR="00736B39" w:rsidRPr="000C2058">
        <w:rPr>
          <w:rFonts w:ascii="Times New Roman" w:hAnsi="Times New Roman" w:cs="Times New Roman"/>
          <w:sz w:val="20"/>
          <w:szCs w:val="20"/>
        </w:rPr>
        <w:t xml:space="preserve"> düştüğü görülmektedir. </w:t>
      </w:r>
      <w:r w:rsidR="00414E04" w:rsidRPr="000C2058">
        <w:rPr>
          <w:rFonts w:ascii="Times New Roman" w:hAnsi="Times New Roman" w:cs="Times New Roman"/>
          <w:sz w:val="20"/>
          <w:szCs w:val="20"/>
        </w:rPr>
        <w:t>Çin, Almanya, Irak, İsviçre, Fransa, BAE, İspanya, Japonya, Belçika, Hollanda, Brezilya, Polonya, Çekya ve diğer ülkelerd</w:t>
      </w:r>
      <w:r w:rsidR="00736B39" w:rsidRPr="000C2058">
        <w:rPr>
          <w:rFonts w:ascii="Times New Roman" w:hAnsi="Times New Roman" w:cs="Times New Roman"/>
          <w:sz w:val="20"/>
          <w:szCs w:val="20"/>
        </w:rPr>
        <w:t>e</w:t>
      </w:r>
      <w:r w:rsidR="00414E04" w:rsidRPr="000C2058">
        <w:rPr>
          <w:rFonts w:ascii="Times New Roman" w:hAnsi="Times New Roman" w:cs="Times New Roman"/>
          <w:sz w:val="20"/>
          <w:szCs w:val="20"/>
        </w:rPr>
        <w:t>n</w:t>
      </w:r>
      <w:r w:rsidR="00736B39" w:rsidRPr="000C2058">
        <w:rPr>
          <w:rFonts w:ascii="Times New Roman" w:hAnsi="Times New Roman" w:cs="Times New Roman"/>
          <w:sz w:val="20"/>
          <w:szCs w:val="20"/>
        </w:rPr>
        <w:t xml:space="preserve"> </w:t>
      </w:r>
      <w:r w:rsidR="00414E04" w:rsidRPr="000C2058">
        <w:rPr>
          <w:rFonts w:ascii="Times New Roman" w:hAnsi="Times New Roman" w:cs="Times New Roman"/>
          <w:sz w:val="20"/>
          <w:szCs w:val="20"/>
        </w:rPr>
        <w:t>ithalatımızda</w:t>
      </w:r>
      <w:r w:rsidR="00736B39" w:rsidRPr="000C2058">
        <w:rPr>
          <w:rFonts w:ascii="Times New Roman" w:hAnsi="Times New Roman" w:cs="Times New Roman"/>
          <w:sz w:val="20"/>
          <w:szCs w:val="20"/>
        </w:rPr>
        <w:t xml:space="preserve"> artış olmuştur. Toplam i</w:t>
      </w:r>
      <w:r w:rsidR="00414E04" w:rsidRPr="000C2058">
        <w:rPr>
          <w:rFonts w:ascii="Times New Roman" w:hAnsi="Times New Roman" w:cs="Times New Roman"/>
          <w:sz w:val="20"/>
          <w:szCs w:val="20"/>
        </w:rPr>
        <w:t>thalatımız</w:t>
      </w:r>
      <w:r w:rsidR="00FE03AF" w:rsidRPr="000C2058">
        <w:rPr>
          <w:rFonts w:ascii="Times New Roman" w:hAnsi="Times New Roman" w:cs="Times New Roman"/>
          <w:sz w:val="20"/>
          <w:szCs w:val="20"/>
        </w:rPr>
        <w:t>ın</w:t>
      </w:r>
      <w:r w:rsidR="00736B39" w:rsidRPr="000C2058">
        <w:rPr>
          <w:rFonts w:ascii="Times New Roman" w:hAnsi="Times New Roman" w:cs="Times New Roman"/>
          <w:sz w:val="20"/>
          <w:szCs w:val="20"/>
        </w:rPr>
        <w:t xml:space="preserve"> değişim</w:t>
      </w:r>
      <w:r w:rsidR="00FE03AF" w:rsidRPr="000C2058">
        <w:rPr>
          <w:rFonts w:ascii="Times New Roman" w:hAnsi="Times New Roman" w:cs="Times New Roman"/>
          <w:sz w:val="20"/>
          <w:szCs w:val="20"/>
        </w:rPr>
        <w:t xml:space="preserve">ine </w:t>
      </w:r>
      <w:r w:rsidR="00736B39" w:rsidRPr="000C2058">
        <w:rPr>
          <w:rFonts w:ascii="Times New Roman" w:hAnsi="Times New Roman" w:cs="Times New Roman"/>
          <w:sz w:val="20"/>
          <w:szCs w:val="20"/>
        </w:rPr>
        <w:t>bakıldığında  %</w:t>
      </w:r>
      <w:r w:rsidR="008A47CE" w:rsidRPr="000C2058">
        <w:rPr>
          <w:rFonts w:ascii="Times New Roman" w:hAnsi="Times New Roman" w:cs="Times New Roman"/>
          <w:sz w:val="20"/>
          <w:szCs w:val="20"/>
        </w:rPr>
        <w:t>4,4</w:t>
      </w:r>
      <w:r w:rsidR="00736B39" w:rsidRPr="000C2058">
        <w:rPr>
          <w:rFonts w:ascii="Times New Roman" w:hAnsi="Times New Roman" w:cs="Times New Roman"/>
          <w:sz w:val="20"/>
          <w:szCs w:val="20"/>
        </w:rPr>
        <w:t xml:space="preserve"> oranında a</w:t>
      </w:r>
      <w:r w:rsidR="008A47CE" w:rsidRPr="000C2058">
        <w:rPr>
          <w:rFonts w:ascii="Times New Roman" w:hAnsi="Times New Roman" w:cs="Times New Roman"/>
          <w:sz w:val="20"/>
          <w:szCs w:val="20"/>
        </w:rPr>
        <w:t>rtış</w:t>
      </w:r>
      <w:r w:rsidR="00736B39" w:rsidRPr="000C2058">
        <w:rPr>
          <w:rFonts w:ascii="Times New Roman" w:hAnsi="Times New Roman" w:cs="Times New Roman"/>
          <w:sz w:val="20"/>
          <w:szCs w:val="20"/>
        </w:rPr>
        <w:t xml:space="preserve"> olduğu görülmektedir.  </w:t>
      </w:r>
    </w:p>
    <w:p w14:paraId="6E24765D" w14:textId="77777777" w:rsidR="0095133B" w:rsidRPr="000C2058" w:rsidRDefault="0095133B"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Türkiye ithalata dayalı ihracat yapısına sahip bir ülkedir. </w:t>
      </w:r>
      <w:r w:rsidR="00EC1ABA" w:rsidRPr="000C2058">
        <w:rPr>
          <w:rFonts w:ascii="Times New Roman" w:hAnsi="Times New Roman" w:cs="Times New Roman"/>
          <w:sz w:val="20"/>
          <w:szCs w:val="20"/>
        </w:rPr>
        <w:t xml:space="preserve">Bu sebeple ihraç ettiğimiz ürünlerde kullandığımız ithal malların tedarik sürecinin güvenli </w:t>
      </w:r>
      <w:r w:rsidR="00022857" w:rsidRPr="000C2058">
        <w:rPr>
          <w:rFonts w:ascii="Times New Roman" w:hAnsi="Times New Roman" w:cs="Times New Roman"/>
          <w:sz w:val="20"/>
          <w:szCs w:val="20"/>
        </w:rPr>
        <w:t>ve başarılı olması ihracatta da aynı etkiyi doğuracaktır. Türkiye’nin dış ticaret ortaklarına bakıldığında</w:t>
      </w:r>
      <w:r w:rsidR="00AA59FE" w:rsidRPr="000C2058">
        <w:rPr>
          <w:rFonts w:ascii="Times New Roman" w:hAnsi="Times New Roman" w:cs="Times New Roman"/>
          <w:sz w:val="20"/>
          <w:szCs w:val="20"/>
        </w:rPr>
        <w:t>,</w:t>
      </w:r>
      <w:r w:rsidR="00022857" w:rsidRPr="000C2058">
        <w:rPr>
          <w:rFonts w:ascii="Times New Roman" w:hAnsi="Times New Roman" w:cs="Times New Roman"/>
          <w:sz w:val="20"/>
          <w:szCs w:val="20"/>
        </w:rPr>
        <w:t xml:space="preserve"> </w:t>
      </w:r>
      <w:r w:rsidR="001473F2" w:rsidRPr="000C2058">
        <w:rPr>
          <w:rFonts w:ascii="Times New Roman" w:hAnsi="Times New Roman" w:cs="Times New Roman"/>
          <w:sz w:val="20"/>
          <w:szCs w:val="20"/>
        </w:rPr>
        <w:t xml:space="preserve">dış ticaretimizde önemli paylara sahip olan </w:t>
      </w:r>
      <w:r w:rsidR="00A376BD" w:rsidRPr="000C2058">
        <w:rPr>
          <w:rFonts w:ascii="Times New Roman" w:hAnsi="Times New Roman" w:cs="Times New Roman"/>
          <w:sz w:val="20"/>
          <w:szCs w:val="20"/>
        </w:rPr>
        <w:t>birçok ülkenin</w:t>
      </w:r>
      <w:r w:rsidR="00AA59FE" w:rsidRPr="000C2058">
        <w:rPr>
          <w:rFonts w:ascii="Times New Roman" w:hAnsi="Times New Roman" w:cs="Times New Roman"/>
          <w:sz w:val="20"/>
          <w:szCs w:val="20"/>
        </w:rPr>
        <w:t xml:space="preserve"> tedarik zincirinin </w:t>
      </w:r>
      <w:r w:rsidR="001E0F93" w:rsidRPr="000C2058">
        <w:rPr>
          <w:rFonts w:ascii="Times New Roman" w:hAnsi="Times New Roman" w:cs="Times New Roman"/>
          <w:sz w:val="20"/>
          <w:szCs w:val="20"/>
        </w:rPr>
        <w:t>pandemi sürecinde</w:t>
      </w:r>
      <w:r w:rsidR="00CF3E2B" w:rsidRPr="000C2058">
        <w:rPr>
          <w:rFonts w:ascii="Times New Roman" w:hAnsi="Times New Roman" w:cs="Times New Roman"/>
          <w:sz w:val="20"/>
          <w:szCs w:val="20"/>
        </w:rPr>
        <w:t>n</w:t>
      </w:r>
      <w:r w:rsidR="001E0F93" w:rsidRPr="000C2058">
        <w:rPr>
          <w:rFonts w:ascii="Times New Roman" w:hAnsi="Times New Roman" w:cs="Times New Roman"/>
          <w:sz w:val="20"/>
          <w:szCs w:val="20"/>
        </w:rPr>
        <w:t xml:space="preserve"> etkilendiği görülmektedir. Bu durum hem ithalat hem de ihracatımız üzerinde olumsuz bir etki doğurmaktadır </w:t>
      </w:r>
      <w:r w:rsidR="00E83030" w:rsidRPr="000C2058">
        <w:rPr>
          <w:rFonts w:ascii="Times New Roman" w:hAnsi="Times New Roman" w:cs="Times New Roman"/>
          <w:sz w:val="20"/>
          <w:szCs w:val="20"/>
        </w:rPr>
        <w:t>(</w:t>
      </w:r>
      <w:r w:rsidR="004A233C" w:rsidRPr="000C2058">
        <w:rPr>
          <w:rFonts w:ascii="Times New Roman" w:hAnsi="Times New Roman" w:cs="Times New Roman"/>
          <w:sz w:val="20"/>
          <w:szCs w:val="20"/>
        </w:rPr>
        <w:t xml:space="preserve">Tekoğlu, 2020: 41). </w:t>
      </w:r>
    </w:p>
    <w:p w14:paraId="07DDADEC" w14:textId="77777777" w:rsidR="00746042" w:rsidRPr="003F0CC7" w:rsidRDefault="00B6767B" w:rsidP="000C2058">
      <w:pPr>
        <w:spacing w:line="240" w:lineRule="auto"/>
        <w:jc w:val="both"/>
        <w:rPr>
          <w:rFonts w:ascii="Times New Roman" w:hAnsi="Times New Roman" w:cs="Times New Roman"/>
          <w:b/>
          <w:sz w:val="20"/>
          <w:szCs w:val="20"/>
        </w:rPr>
      </w:pPr>
      <w:r w:rsidRPr="003F0CC7">
        <w:rPr>
          <w:rFonts w:ascii="Times New Roman" w:hAnsi="Times New Roman" w:cs="Times New Roman"/>
          <w:b/>
          <w:sz w:val="20"/>
          <w:szCs w:val="20"/>
        </w:rPr>
        <w:t>Grafik 3. Yıllara Göre Dış Ticaret</w:t>
      </w:r>
    </w:p>
    <w:p w14:paraId="5E65EC02" w14:textId="77777777" w:rsidR="00AF738D" w:rsidRPr="000C2058" w:rsidRDefault="00AF738D" w:rsidP="000C2058">
      <w:pPr>
        <w:spacing w:line="240" w:lineRule="auto"/>
        <w:jc w:val="both"/>
        <w:rPr>
          <w:rFonts w:ascii="Times New Roman" w:hAnsi="Times New Roman" w:cs="Times New Roman"/>
          <w:b/>
          <w:sz w:val="20"/>
          <w:szCs w:val="20"/>
        </w:rPr>
      </w:pPr>
      <w:r w:rsidRPr="000C2058">
        <w:rPr>
          <w:rFonts w:ascii="Times New Roman" w:hAnsi="Times New Roman" w:cs="Times New Roman"/>
          <w:b/>
          <w:noProof/>
          <w:sz w:val="20"/>
          <w:szCs w:val="20"/>
          <w:lang w:eastAsia="tr-TR"/>
        </w:rPr>
        <w:drawing>
          <wp:inline distT="0" distB="0" distL="0" distR="0" wp14:anchorId="44950FD2" wp14:editId="49CB480D">
            <wp:extent cx="4619625" cy="2533650"/>
            <wp:effectExtent l="0" t="0" r="952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1BE830" w14:textId="77777777" w:rsidR="00580E16" w:rsidRPr="000C2058" w:rsidRDefault="00580E16" w:rsidP="000C2058">
      <w:pPr>
        <w:spacing w:line="240" w:lineRule="auto"/>
        <w:jc w:val="both"/>
        <w:rPr>
          <w:rFonts w:ascii="Times New Roman" w:hAnsi="Times New Roman" w:cs="Times New Roman"/>
          <w:b/>
          <w:sz w:val="20"/>
          <w:szCs w:val="20"/>
        </w:rPr>
      </w:pPr>
      <w:r w:rsidRPr="000C2058">
        <w:rPr>
          <w:rFonts w:ascii="Times New Roman" w:hAnsi="Times New Roman" w:cs="Times New Roman"/>
          <w:b/>
          <w:sz w:val="20"/>
          <w:szCs w:val="20"/>
        </w:rPr>
        <w:t xml:space="preserve">Kaynak: </w:t>
      </w:r>
      <w:r w:rsidRPr="000C2058">
        <w:rPr>
          <w:rFonts w:ascii="Times New Roman" w:hAnsi="Times New Roman" w:cs="Times New Roman"/>
          <w:sz w:val="20"/>
          <w:szCs w:val="20"/>
        </w:rPr>
        <w:t>TÜİK</w:t>
      </w:r>
    </w:p>
    <w:p w14:paraId="54A73CA6" w14:textId="77777777" w:rsidR="0072753D" w:rsidRPr="000C2058" w:rsidRDefault="00E03A7A" w:rsidP="000C2058">
      <w:pPr>
        <w:autoSpaceDE w:val="0"/>
        <w:autoSpaceDN w:val="0"/>
        <w:adjustRightInd w:val="0"/>
        <w:spacing w:after="0"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Grafik 3’ de Türkiye’nin 2013-2020 yıllarına ait dış ticaret </w:t>
      </w:r>
      <w:r w:rsidR="00404522" w:rsidRPr="000C2058">
        <w:rPr>
          <w:rFonts w:ascii="Times New Roman" w:hAnsi="Times New Roman" w:cs="Times New Roman"/>
          <w:sz w:val="20"/>
          <w:szCs w:val="20"/>
        </w:rPr>
        <w:t>seyri</w:t>
      </w:r>
      <w:r w:rsidRPr="000C2058">
        <w:rPr>
          <w:rFonts w:ascii="Times New Roman" w:hAnsi="Times New Roman" w:cs="Times New Roman"/>
          <w:sz w:val="20"/>
          <w:szCs w:val="20"/>
        </w:rPr>
        <w:t xml:space="preserve"> gösterilmektedir.</w:t>
      </w:r>
      <w:r w:rsidR="00404522" w:rsidRPr="000C2058">
        <w:rPr>
          <w:rFonts w:ascii="Times New Roman" w:hAnsi="Times New Roman" w:cs="Times New Roman"/>
          <w:sz w:val="20"/>
          <w:szCs w:val="20"/>
        </w:rPr>
        <w:t xml:space="preserve"> Ele alınan dönem boyunca ihracat ve kısmen dış ticaret dengesinde daha istikrarlı bir seyir söz konusudur.</w:t>
      </w:r>
      <w:r w:rsidR="004D22BE" w:rsidRPr="000C2058">
        <w:rPr>
          <w:rFonts w:ascii="Times New Roman" w:hAnsi="Times New Roman" w:cs="Times New Roman"/>
          <w:sz w:val="20"/>
          <w:szCs w:val="20"/>
        </w:rPr>
        <w:t xml:space="preserve"> İhracatımız 2015 ve 2016 yıllarında azalmış, </w:t>
      </w:r>
      <w:r w:rsidR="004A3686" w:rsidRPr="000C2058">
        <w:rPr>
          <w:rFonts w:ascii="Times New Roman" w:hAnsi="Times New Roman" w:cs="Times New Roman"/>
          <w:sz w:val="20"/>
          <w:szCs w:val="20"/>
        </w:rPr>
        <w:t xml:space="preserve">salgının ilk yılında artış göstermiştir. </w:t>
      </w:r>
      <w:r w:rsidR="004D22BE" w:rsidRPr="000C2058">
        <w:rPr>
          <w:rFonts w:ascii="Times New Roman" w:hAnsi="Times New Roman" w:cs="Times New Roman"/>
          <w:sz w:val="20"/>
          <w:szCs w:val="20"/>
        </w:rPr>
        <w:t>2020</w:t>
      </w:r>
      <w:r w:rsidR="004A293F" w:rsidRPr="000C2058">
        <w:rPr>
          <w:rFonts w:ascii="Times New Roman" w:hAnsi="Times New Roman" w:cs="Times New Roman"/>
          <w:sz w:val="20"/>
          <w:szCs w:val="20"/>
        </w:rPr>
        <w:t xml:space="preserve"> yılına </w:t>
      </w:r>
      <w:r w:rsidR="0002579C" w:rsidRPr="000C2058">
        <w:rPr>
          <w:rFonts w:ascii="Times New Roman" w:hAnsi="Times New Roman" w:cs="Times New Roman"/>
          <w:sz w:val="20"/>
          <w:szCs w:val="20"/>
        </w:rPr>
        <w:t>gelindiğinde ise ihracatta bir düşüş olmuştur. S</w:t>
      </w:r>
      <w:r w:rsidR="004D22BE" w:rsidRPr="000C2058">
        <w:rPr>
          <w:rFonts w:ascii="Times New Roman" w:hAnsi="Times New Roman" w:cs="Times New Roman"/>
          <w:sz w:val="20"/>
          <w:szCs w:val="20"/>
        </w:rPr>
        <w:t>algının</w:t>
      </w:r>
      <w:r w:rsidR="0002579C" w:rsidRPr="000C2058">
        <w:rPr>
          <w:rFonts w:ascii="Times New Roman" w:hAnsi="Times New Roman" w:cs="Times New Roman"/>
          <w:sz w:val="20"/>
          <w:szCs w:val="20"/>
        </w:rPr>
        <w:t xml:space="preserve"> 2019</w:t>
      </w:r>
      <w:r w:rsidR="004D22BE" w:rsidRPr="000C2058">
        <w:rPr>
          <w:rFonts w:ascii="Times New Roman" w:hAnsi="Times New Roman" w:cs="Times New Roman"/>
          <w:sz w:val="20"/>
          <w:szCs w:val="20"/>
        </w:rPr>
        <w:t xml:space="preserve"> son</w:t>
      </w:r>
      <w:r w:rsidR="003E5217" w:rsidRPr="000C2058">
        <w:rPr>
          <w:rFonts w:ascii="Times New Roman" w:hAnsi="Times New Roman" w:cs="Times New Roman"/>
          <w:sz w:val="20"/>
          <w:szCs w:val="20"/>
        </w:rPr>
        <w:t xml:space="preserve"> çeyrekte ortaya çıkmış olması ekonomilerin olumsuz etkilenmesi için yeterli süreyi yaratmadığından bu negatif etkilerin çoğu pandeminin ikinci yılı olan 2020 yılında </w:t>
      </w:r>
      <w:r w:rsidR="0077052D" w:rsidRPr="000C2058">
        <w:rPr>
          <w:rFonts w:ascii="Times New Roman" w:hAnsi="Times New Roman" w:cs="Times New Roman"/>
          <w:sz w:val="20"/>
          <w:szCs w:val="20"/>
        </w:rPr>
        <w:t>görülmüştür</w:t>
      </w:r>
      <w:r w:rsidR="003E5217" w:rsidRPr="000C2058">
        <w:rPr>
          <w:rFonts w:ascii="Times New Roman" w:hAnsi="Times New Roman" w:cs="Times New Roman"/>
          <w:sz w:val="20"/>
          <w:szCs w:val="20"/>
        </w:rPr>
        <w:t>.</w:t>
      </w:r>
      <w:r w:rsidR="00CE3181" w:rsidRPr="000C2058">
        <w:rPr>
          <w:rFonts w:ascii="Times New Roman" w:hAnsi="Times New Roman" w:cs="Times New Roman"/>
          <w:sz w:val="20"/>
          <w:szCs w:val="20"/>
        </w:rPr>
        <w:t xml:space="preserve"> </w:t>
      </w:r>
      <w:r w:rsidR="0002579C" w:rsidRPr="000C2058">
        <w:rPr>
          <w:rFonts w:ascii="Times New Roman" w:hAnsi="Times New Roman" w:cs="Times New Roman"/>
          <w:sz w:val="20"/>
          <w:szCs w:val="20"/>
        </w:rPr>
        <w:t xml:space="preserve"> </w:t>
      </w:r>
      <w:r w:rsidR="00404522" w:rsidRPr="000C2058">
        <w:rPr>
          <w:rFonts w:ascii="Times New Roman" w:hAnsi="Times New Roman" w:cs="Times New Roman"/>
          <w:sz w:val="20"/>
          <w:szCs w:val="20"/>
        </w:rPr>
        <w:t xml:space="preserve">Öte yandan </w:t>
      </w:r>
      <w:r w:rsidR="0072753D" w:rsidRPr="000C2058">
        <w:rPr>
          <w:rFonts w:ascii="Times New Roman" w:hAnsi="Times New Roman" w:cs="Times New Roman"/>
          <w:sz w:val="20"/>
          <w:szCs w:val="20"/>
        </w:rPr>
        <w:t>ithalat</w:t>
      </w:r>
      <w:r w:rsidR="00404522" w:rsidRPr="000C2058">
        <w:rPr>
          <w:rFonts w:ascii="Times New Roman" w:hAnsi="Times New Roman" w:cs="Times New Roman"/>
          <w:sz w:val="20"/>
          <w:szCs w:val="20"/>
        </w:rPr>
        <w:t xml:space="preserve"> özellikle 2015 ve 2016 yıllarında azalıp 2017 yılında ci</w:t>
      </w:r>
      <w:r w:rsidR="004A70EE" w:rsidRPr="000C2058">
        <w:rPr>
          <w:rFonts w:ascii="Times New Roman" w:hAnsi="Times New Roman" w:cs="Times New Roman"/>
          <w:sz w:val="20"/>
          <w:szCs w:val="20"/>
        </w:rPr>
        <w:t>ddi miktarda artış göstermiştir</w:t>
      </w:r>
      <w:r w:rsidR="00404522" w:rsidRPr="000C2058">
        <w:rPr>
          <w:rFonts w:ascii="Times New Roman" w:hAnsi="Times New Roman" w:cs="Times New Roman"/>
          <w:sz w:val="20"/>
          <w:szCs w:val="20"/>
        </w:rPr>
        <w:t>.</w:t>
      </w:r>
      <w:r w:rsidR="0072753D" w:rsidRPr="000C2058">
        <w:rPr>
          <w:rFonts w:ascii="Times New Roman" w:hAnsi="Times New Roman" w:cs="Times New Roman"/>
          <w:sz w:val="20"/>
          <w:szCs w:val="20"/>
        </w:rPr>
        <w:t xml:space="preserve"> Bu artış 2019 yılına kadar devam etmiş</w:t>
      </w:r>
      <w:r w:rsidR="00BC2B28" w:rsidRPr="000C2058">
        <w:rPr>
          <w:rFonts w:ascii="Times New Roman" w:hAnsi="Times New Roman" w:cs="Times New Roman"/>
          <w:sz w:val="20"/>
          <w:szCs w:val="20"/>
        </w:rPr>
        <w:t>,</w:t>
      </w:r>
      <w:r w:rsidR="0072753D" w:rsidRPr="000C2058">
        <w:rPr>
          <w:rFonts w:ascii="Times New Roman" w:hAnsi="Times New Roman" w:cs="Times New Roman"/>
          <w:sz w:val="20"/>
          <w:szCs w:val="20"/>
        </w:rPr>
        <w:t xml:space="preserve"> 2019 yılında ekonomideki toparlanmayla ithalatımız azalmışsa da 2020 de salgının et</w:t>
      </w:r>
      <w:r w:rsidR="003D6F1F" w:rsidRPr="000C2058">
        <w:rPr>
          <w:rFonts w:ascii="Times New Roman" w:hAnsi="Times New Roman" w:cs="Times New Roman"/>
          <w:sz w:val="20"/>
          <w:szCs w:val="20"/>
        </w:rPr>
        <w:t>kisinin artmasıyla ithalatımız</w:t>
      </w:r>
      <w:r w:rsidR="0072753D" w:rsidRPr="000C2058">
        <w:rPr>
          <w:rFonts w:ascii="Times New Roman" w:hAnsi="Times New Roman" w:cs="Times New Roman"/>
          <w:sz w:val="20"/>
          <w:szCs w:val="20"/>
        </w:rPr>
        <w:t xml:space="preserve"> artmıştır.</w:t>
      </w:r>
      <w:r w:rsidR="003D6F1F" w:rsidRPr="000C2058">
        <w:rPr>
          <w:rFonts w:ascii="Times New Roman" w:hAnsi="Times New Roman" w:cs="Times New Roman"/>
          <w:sz w:val="20"/>
          <w:szCs w:val="20"/>
        </w:rPr>
        <w:t xml:space="preserve"> Bu artış</w:t>
      </w:r>
      <w:r w:rsidR="002C2366" w:rsidRPr="000C2058">
        <w:rPr>
          <w:rFonts w:ascii="Times New Roman" w:hAnsi="Times New Roman" w:cs="Times New Roman"/>
          <w:sz w:val="20"/>
          <w:szCs w:val="20"/>
        </w:rPr>
        <w:t>,</w:t>
      </w:r>
      <w:r w:rsidR="003D6F1F" w:rsidRPr="000C2058">
        <w:rPr>
          <w:rFonts w:ascii="Times New Roman" w:hAnsi="Times New Roman" w:cs="Times New Roman"/>
          <w:sz w:val="20"/>
          <w:szCs w:val="20"/>
        </w:rPr>
        <w:t xml:space="preserve"> altın talebi ve g</w:t>
      </w:r>
      <w:r w:rsidR="00C30B79" w:rsidRPr="000C2058">
        <w:rPr>
          <w:rFonts w:ascii="Times New Roman" w:hAnsi="Times New Roman" w:cs="Times New Roman"/>
          <w:sz w:val="20"/>
          <w:szCs w:val="20"/>
        </w:rPr>
        <w:t>üçlü kredi ivmesi</w:t>
      </w:r>
      <w:r w:rsidR="003D6F1F" w:rsidRPr="000C2058">
        <w:rPr>
          <w:rFonts w:ascii="Times New Roman" w:hAnsi="Times New Roman" w:cs="Times New Roman"/>
          <w:sz w:val="20"/>
          <w:szCs w:val="20"/>
        </w:rPr>
        <w:t xml:space="preserve"> etkisinin bir sonucudur. </w:t>
      </w:r>
      <w:r w:rsidR="00E706EE" w:rsidRPr="000C2058">
        <w:rPr>
          <w:rFonts w:ascii="Times New Roman" w:hAnsi="Times New Roman" w:cs="Times New Roman"/>
          <w:sz w:val="20"/>
          <w:szCs w:val="20"/>
        </w:rPr>
        <w:t xml:space="preserve"> Öte yandan reel efektif döviz kurunda meydana gelen düşüş ithalat artışını</w:t>
      </w:r>
      <w:r w:rsidR="00621569" w:rsidRPr="000C2058">
        <w:rPr>
          <w:rFonts w:ascii="Times New Roman" w:hAnsi="Times New Roman" w:cs="Times New Roman"/>
          <w:sz w:val="20"/>
          <w:szCs w:val="20"/>
        </w:rPr>
        <w:t xml:space="preserve"> sınırlayıcı bir etki yapmıştır (TCMB Finansal İstikrar </w:t>
      </w:r>
      <w:r w:rsidR="00B9134D" w:rsidRPr="000C2058">
        <w:rPr>
          <w:rFonts w:ascii="Times New Roman" w:hAnsi="Times New Roman" w:cs="Times New Roman"/>
          <w:sz w:val="20"/>
          <w:szCs w:val="20"/>
        </w:rPr>
        <w:t xml:space="preserve">Raporu, 2020: 18). </w:t>
      </w:r>
    </w:p>
    <w:p w14:paraId="2ECE8386" w14:textId="77777777" w:rsidR="00494898" w:rsidRPr="000C2058" w:rsidRDefault="000C2228" w:rsidP="000C2058">
      <w:pPr>
        <w:autoSpaceDE w:val="0"/>
        <w:autoSpaceDN w:val="0"/>
        <w:adjustRightInd w:val="0"/>
        <w:spacing w:after="0"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Pandemi öncesi ve sonrası dönem kıyaslandığında firmalar</w:t>
      </w:r>
      <w:r w:rsidR="00992524" w:rsidRPr="000C2058">
        <w:rPr>
          <w:rFonts w:ascii="Times New Roman" w:hAnsi="Times New Roman" w:cs="Times New Roman"/>
          <w:sz w:val="20"/>
          <w:szCs w:val="20"/>
        </w:rPr>
        <w:t xml:space="preserve">ın farklı uygulamalarla karşılaştığı görülmektedir. </w:t>
      </w:r>
      <w:r w:rsidR="008155BB" w:rsidRPr="000C2058">
        <w:rPr>
          <w:rFonts w:ascii="Times New Roman" w:hAnsi="Times New Roman" w:cs="Times New Roman"/>
          <w:sz w:val="20"/>
          <w:szCs w:val="20"/>
        </w:rPr>
        <w:t>Pandemiyle beraber sınır kapılarında gerçekleştirilen kontroller daha sı</w:t>
      </w:r>
      <w:r w:rsidR="00EC19E8" w:rsidRPr="000C2058">
        <w:rPr>
          <w:rFonts w:ascii="Times New Roman" w:hAnsi="Times New Roman" w:cs="Times New Roman"/>
          <w:sz w:val="20"/>
          <w:szCs w:val="20"/>
        </w:rPr>
        <w:t xml:space="preserve">kı bir çerçeveye oturtulmuş, </w:t>
      </w:r>
      <w:r w:rsidR="00DB154C" w:rsidRPr="000C2058">
        <w:rPr>
          <w:rFonts w:ascii="Times New Roman" w:hAnsi="Times New Roman" w:cs="Times New Roman"/>
          <w:sz w:val="20"/>
          <w:szCs w:val="20"/>
        </w:rPr>
        <w:t xml:space="preserve">gümrük işlemlerinde randevulu sistem uygulamasına geçilmiş, </w:t>
      </w:r>
      <w:r w:rsidR="008D7C80" w:rsidRPr="000C2058">
        <w:rPr>
          <w:rFonts w:ascii="Times New Roman" w:hAnsi="Times New Roman" w:cs="Times New Roman"/>
          <w:sz w:val="20"/>
          <w:szCs w:val="20"/>
        </w:rPr>
        <w:t>hem ithalat hem de ihracat faaliyetlerinde aksaklıkların ortaya çıkması neticesinde sınırlarda bekleyen araçlarda yığılma ve b</w:t>
      </w:r>
      <w:r w:rsidR="00BE1953" w:rsidRPr="000C2058">
        <w:rPr>
          <w:rFonts w:ascii="Times New Roman" w:hAnsi="Times New Roman" w:cs="Times New Roman"/>
          <w:sz w:val="20"/>
          <w:szCs w:val="20"/>
        </w:rPr>
        <w:t>ekleme sürelerinde artış olmuş; bu yüzden çeşi</w:t>
      </w:r>
      <w:r w:rsidR="005546B5" w:rsidRPr="000C2058">
        <w:rPr>
          <w:rFonts w:ascii="Times New Roman" w:hAnsi="Times New Roman" w:cs="Times New Roman"/>
          <w:sz w:val="20"/>
          <w:szCs w:val="20"/>
        </w:rPr>
        <w:t>tli tedarik soru</w:t>
      </w:r>
      <w:r w:rsidR="007B6FB0" w:rsidRPr="000C2058">
        <w:rPr>
          <w:rFonts w:ascii="Times New Roman" w:hAnsi="Times New Roman" w:cs="Times New Roman"/>
          <w:sz w:val="20"/>
          <w:szCs w:val="20"/>
        </w:rPr>
        <w:t xml:space="preserve">nları yaşanmış ve teslimatlar </w:t>
      </w:r>
      <w:r w:rsidR="005546B5" w:rsidRPr="000C2058">
        <w:rPr>
          <w:rFonts w:ascii="Times New Roman" w:hAnsi="Times New Roman" w:cs="Times New Roman"/>
          <w:sz w:val="20"/>
          <w:szCs w:val="20"/>
        </w:rPr>
        <w:t xml:space="preserve">zamanında </w:t>
      </w:r>
      <w:r w:rsidR="007B6FB0" w:rsidRPr="000C2058">
        <w:rPr>
          <w:rFonts w:ascii="Times New Roman" w:hAnsi="Times New Roman" w:cs="Times New Roman"/>
          <w:sz w:val="20"/>
          <w:szCs w:val="20"/>
        </w:rPr>
        <w:t xml:space="preserve">yapılamamıştır. </w:t>
      </w:r>
      <w:r w:rsidR="00C3437A" w:rsidRPr="000C2058">
        <w:rPr>
          <w:rFonts w:ascii="Times New Roman" w:hAnsi="Times New Roman" w:cs="Times New Roman"/>
          <w:sz w:val="20"/>
          <w:szCs w:val="20"/>
        </w:rPr>
        <w:t>Dolayısıyla ihracat ve ithalat zincirinin hemen her halkasını etkileyen pandemi dış ticarette azalmaya yol açmıştır (Genç ve Kaya, 2021: 172).</w:t>
      </w:r>
    </w:p>
    <w:p w14:paraId="43986FA4" w14:textId="77777777" w:rsidR="00A73246" w:rsidRPr="000C2058" w:rsidRDefault="00A73246" w:rsidP="000C2058">
      <w:pPr>
        <w:autoSpaceDE w:val="0"/>
        <w:autoSpaceDN w:val="0"/>
        <w:adjustRightInd w:val="0"/>
        <w:spacing w:after="0" w:line="240" w:lineRule="auto"/>
        <w:jc w:val="both"/>
        <w:rPr>
          <w:rFonts w:ascii="Times New Roman" w:hAnsi="Times New Roman" w:cs="Times New Roman"/>
          <w:sz w:val="20"/>
          <w:szCs w:val="20"/>
        </w:rPr>
      </w:pPr>
    </w:p>
    <w:p w14:paraId="49FFB6C0" w14:textId="262BE45C" w:rsidR="00DB2A6F" w:rsidRPr="003F0CC7" w:rsidRDefault="00DB2A6F" w:rsidP="003F0CC7">
      <w:pPr>
        <w:pStyle w:val="ListeParagraf"/>
        <w:numPr>
          <w:ilvl w:val="0"/>
          <w:numId w:val="4"/>
        </w:numPr>
        <w:spacing w:line="240" w:lineRule="auto"/>
        <w:rPr>
          <w:rFonts w:ascii="Times New Roman" w:hAnsi="Times New Roman" w:cs="Times New Roman"/>
          <w:b/>
          <w:sz w:val="20"/>
          <w:szCs w:val="20"/>
        </w:rPr>
      </w:pPr>
      <w:r w:rsidRPr="003F0CC7">
        <w:rPr>
          <w:rFonts w:ascii="Times New Roman" w:hAnsi="Times New Roman" w:cs="Times New Roman"/>
          <w:b/>
          <w:sz w:val="20"/>
          <w:szCs w:val="20"/>
        </w:rPr>
        <w:t>DÜNYA GENELİNİN COVID-19 PANDEMİ DÖNEMİNDE İTHALAT VE İHRACATA YÖNELİM DURUMU</w:t>
      </w:r>
    </w:p>
    <w:p w14:paraId="7212CB39" w14:textId="77777777"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Covid-19 pandemi süreci</w:t>
      </w:r>
      <w:r w:rsidR="003A34D0" w:rsidRPr="000C2058">
        <w:rPr>
          <w:rFonts w:ascii="Times New Roman" w:hAnsi="Times New Roman" w:cs="Times New Roman"/>
          <w:sz w:val="20"/>
          <w:szCs w:val="20"/>
        </w:rPr>
        <w:t>,</w:t>
      </w:r>
      <w:r w:rsidRPr="000C2058">
        <w:rPr>
          <w:rFonts w:ascii="Times New Roman" w:hAnsi="Times New Roman" w:cs="Times New Roman"/>
          <w:sz w:val="20"/>
          <w:szCs w:val="20"/>
        </w:rPr>
        <w:t xml:space="preserve"> ülkelerin hem makro hem mikro bakımdan birçok ekonomik argümanını olumsuz yönde etkilemiştir ve etkisi</w:t>
      </w:r>
      <w:r w:rsidR="00CD586B" w:rsidRPr="000C2058">
        <w:rPr>
          <w:rFonts w:ascii="Times New Roman" w:hAnsi="Times New Roman" w:cs="Times New Roman"/>
          <w:sz w:val="20"/>
          <w:szCs w:val="20"/>
        </w:rPr>
        <w:t>nin</w:t>
      </w:r>
      <w:r w:rsidRPr="000C2058">
        <w:rPr>
          <w:rFonts w:ascii="Times New Roman" w:hAnsi="Times New Roman" w:cs="Times New Roman"/>
          <w:sz w:val="20"/>
          <w:szCs w:val="20"/>
        </w:rPr>
        <w:t xml:space="preserve"> uzun vadede devam edeceği gözükmektedir. Şuan </w:t>
      </w:r>
      <w:r w:rsidR="005C35CE" w:rsidRPr="000C2058">
        <w:rPr>
          <w:rFonts w:ascii="Times New Roman" w:hAnsi="Times New Roman" w:cs="Times New Roman"/>
          <w:sz w:val="20"/>
          <w:szCs w:val="20"/>
        </w:rPr>
        <w:t>mevcut</w:t>
      </w:r>
      <w:r w:rsidR="00A47B94" w:rsidRPr="000C2058">
        <w:rPr>
          <w:rFonts w:ascii="Times New Roman" w:hAnsi="Times New Roman" w:cs="Times New Roman"/>
          <w:sz w:val="20"/>
          <w:szCs w:val="20"/>
        </w:rPr>
        <w:t xml:space="preserve"> en korkutucu senaryo pandemi geleceğindeki </w:t>
      </w:r>
      <w:r w:rsidR="00A47B94" w:rsidRPr="000C2058">
        <w:rPr>
          <w:rFonts w:ascii="Times New Roman" w:hAnsi="Times New Roman" w:cs="Times New Roman"/>
          <w:sz w:val="20"/>
          <w:szCs w:val="20"/>
        </w:rPr>
        <w:lastRenderedPageBreak/>
        <w:t>belirsizlikt</w:t>
      </w:r>
      <w:r w:rsidR="005C35CE" w:rsidRPr="000C2058">
        <w:rPr>
          <w:rFonts w:ascii="Times New Roman" w:hAnsi="Times New Roman" w:cs="Times New Roman"/>
          <w:sz w:val="20"/>
          <w:szCs w:val="20"/>
        </w:rPr>
        <w:t>ir</w:t>
      </w:r>
      <w:r w:rsidRPr="000C2058">
        <w:rPr>
          <w:rFonts w:ascii="Times New Roman" w:hAnsi="Times New Roman" w:cs="Times New Roman"/>
          <w:sz w:val="20"/>
          <w:szCs w:val="20"/>
        </w:rPr>
        <w:t>. Şüphesiz pandemi döneminden sonra dünya yeniden şekillenecek, büyük güç diye nitelendirilen devletler açısından ekonomik güç dengesinde değişmeler olacaktır.</w:t>
      </w:r>
    </w:p>
    <w:p w14:paraId="560B43FD" w14:textId="77777777" w:rsidR="00DB2A6F" w:rsidRPr="000C2058" w:rsidRDefault="00536443"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Covid-19, g</w:t>
      </w:r>
      <w:r w:rsidR="00DB2A6F" w:rsidRPr="000C2058">
        <w:rPr>
          <w:rFonts w:ascii="Times New Roman" w:hAnsi="Times New Roman" w:cs="Times New Roman"/>
          <w:sz w:val="20"/>
          <w:szCs w:val="20"/>
        </w:rPr>
        <w:t>ünümüzün gelişmiş küresel ticaretin</w:t>
      </w:r>
      <w:r w:rsidRPr="000C2058">
        <w:rPr>
          <w:rFonts w:ascii="Times New Roman" w:hAnsi="Times New Roman" w:cs="Times New Roman"/>
          <w:sz w:val="20"/>
          <w:szCs w:val="20"/>
        </w:rPr>
        <w:t>d</w:t>
      </w:r>
      <w:r w:rsidR="00DB2A6F" w:rsidRPr="000C2058">
        <w:rPr>
          <w:rFonts w:ascii="Times New Roman" w:hAnsi="Times New Roman" w:cs="Times New Roman"/>
          <w:sz w:val="20"/>
          <w:szCs w:val="20"/>
        </w:rPr>
        <w:t xml:space="preserve">e kritik </w:t>
      </w:r>
      <w:r w:rsidR="00BD2B26" w:rsidRPr="000C2058">
        <w:rPr>
          <w:rFonts w:ascii="Times New Roman" w:hAnsi="Times New Roman" w:cs="Times New Roman"/>
          <w:sz w:val="20"/>
          <w:szCs w:val="20"/>
        </w:rPr>
        <w:t>değişme</w:t>
      </w:r>
      <w:r w:rsidR="00DB2A6F" w:rsidRPr="000C2058">
        <w:rPr>
          <w:rFonts w:ascii="Times New Roman" w:hAnsi="Times New Roman" w:cs="Times New Roman"/>
          <w:sz w:val="20"/>
          <w:szCs w:val="20"/>
        </w:rPr>
        <w:t>lere yol açmaktadır. Neredeyse bütün dünya ülkelerinin ihracat ve ithalatında meydana gelen “ani durgunluk” ekonomik, sosyal ve siyasal açıdan birçok olumsuz öğeyi beraberinde getirmektedir.</w:t>
      </w:r>
    </w:p>
    <w:p w14:paraId="645EEC73" w14:textId="34E5DA35"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Dünya ekonomisi bir bütün olarak II. Dünya Savaşından so</w:t>
      </w:r>
      <w:r w:rsidR="00F30D52" w:rsidRPr="000C2058">
        <w:rPr>
          <w:rFonts w:ascii="Times New Roman" w:hAnsi="Times New Roman" w:cs="Times New Roman"/>
          <w:sz w:val="20"/>
          <w:szCs w:val="20"/>
        </w:rPr>
        <w:t xml:space="preserve">nra ilk defa 2008-2009 küresel </w:t>
      </w:r>
      <w:r w:rsidRPr="000C2058">
        <w:rPr>
          <w:rFonts w:ascii="Times New Roman" w:hAnsi="Times New Roman" w:cs="Times New Roman"/>
          <w:sz w:val="20"/>
          <w:szCs w:val="20"/>
        </w:rPr>
        <w:t>ekonomik  krizinden  sonra  negatif  büyümüş,  yani  daralmıştı</w:t>
      </w:r>
      <w:r w:rsidR="00EB75FA" w:rsidRPr="000C2058">
        <w:rPr>
          <w:rFonts w:ascii="Times New Roman" w:hAnsi="Times New Roman" w:cs="Times New Roman"/>
          <w:sz w:val="20"/>
          <w:szCs w:val="20"/>
        </w:rPr>
        <w:t>r</w:t>
      </w:r>
      <w:r w:rsidRPr="000C2058">
        <w:rPr>
          <w:rFonts w:ascii="Times New Roman" w:hAnsi="Times New Roman" w:cs="Times New Roman"/>
          <w:sz w:val="20"/>
          <w:szCs w:val="20"/>
        </w:rPr>
        <w:t>. Koronavirüs pandemisinin etkisiyle 2020 yılında da yin</w:t>
      </w:r>
      <w:r w:rsidR="00C53FDE" w:rsidRPr="000C2058">
        <w:rPr>
          <w:rFonts w:ascii="Times New Roman" w:hAnsi="Times New Roman" w:cs="Times New Roman"/>
          <w:sz w:val="20"/>
          <w:szCs w:val="20"/>
        </w:rPr>
        <w:t xml:space="preserve">e dünya ekonomisinin daraldığı </w:t>
      </w:r>
      <w:r w:rsidR="00076DB3" w:rsidRPr="000C2058">
        <w:rPr>
          <w:rFonts w:ascii="Times New Roman" w:hAnsi="Times New Roman" w:cs="Times New Roman"/>
          <w:sz w:val="20"/>
          <w:szCs w:val="20"/>
        </w:rPr>
        <w:t>hemen bütün kaynaklarda</w:t>
      </w:r>
      <w:r w:rsidRPr="000C2058">
        <w:rPr>
          <w:rFonts w:ascii="Times New Roman" w:hAnsi="Times New Roman" w:cs="Times New Roman"/>
          <w:sz w:val="20"/>
          <w:szCs w:val="20"/>
        </w:rPr>
        <w:t xml:space="preserve"> kabul edilmektedir. Ancak bu daralmanın boyutları farklı senaryolara bağlı görünmektedir.  Daralmanın boyutu büyük ölçüde pandeminin  yaz  aylarıyla  birlikte geride </w:t>
      </w:r>
      <w:r w:rsidR="00393862" w:rsidRPr="000C2058">
        <w:rPr>
          <w:rFonts w:ascii="Times New Roman" w:hAnsi="Times New Roman" w:cs="Times New Roman"/>
          <w:sz w:val="20"/>
          <w:szCs w:val="20"/>
        </w:rPr>
        <w:t xml:space="preserve"> kalıp  kalmayacağına  bağlı olmuştur.</w:t>
      </w:r>
    </w:p>
    <w:p w14:paraId="28A1F522" w14:textId="04365B4B"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 Detaya girmeden </w:t>
      </w:r>
      <w:r w:rsidR="000C3BAE" w:rsidRPr="000C2058">
        <w:rPr>
          <w:rFonts w:ascii="Times New Roman" w:hAnsi="Times New Roman" w:cs="Times New Roman"/>
          <w:sz w:val="20"/>
          <w:szCs w:val="20"/>
        </w:rPr>
        <w:t>önce</w:t>
      </w:r>
      <w:r w:rsidRPr="000C2058">
        <w:rPr>
          <w:rFonts w:ascii="Times New Roman" w:hAnsi="Times New Roman" w:cs="Times New Roman"/>
          <w:sz w:val="20"/>
          <w:szCs w:val="20"/>
        </w:rPr>
        <w:t xml:space="preserve"> genel bir değerlendirme yapacak olursak; pandemi süreciyle beraber ABD’nin küresel önderliğini devam ettireceği konusu tartışılmaktadır. Avrupa Birliği ve diğer Avrupa devletlerinde ekonomik durgunluk kaçınılmaz </w:t>
      </w:r>
      <w:r w:rsidR="00525401" w:rsidRPr="000C2058">
        <w:rPr>
          <w:rFonts w:ascii="Times New Roman" w:hAnsi="Times New Roman" w:cs="Times New Roman"/>
          <w:sz w:val="20"/>
          <w:szCs w:val="20"/>
        </w:rPr>
        <w:t xml:space="preserve">bir </w:t>
      </w:r>
      <w:r w:rsidRPr="000C2058">
        <w:rPr>
          <w:rFonts w:ascii="Times New Roman" w:hAnsi="Times New Roman" w:cs="Times New Roman"/>
          <w:sz w:val="20"/>
          <w:szCs w:val="20"/>
        </w:rPr>
        <w:t>durum haline gelmektedir. Ayrıca pandemi döneminin geleceğinin belirsiz olması, yatırımların resesyon dönemi</w:t>
      </w:r>
      <w:r w:rsidR="00267225" w:rsidRPr="000C2058">
        <w:rPr>
          <w:rFonts w:ascii="Times New Roman" w:hAnsi="Times New Roman" w:cs="Times New Roman"/>
          <w:sz w:val="20"/>
          <w:szCs w:val="20"/>
        </w:rPr>
        <w:t>ne girmesi vb. bir çok nedene</w:t>
      </w:r>
      <w:r w:rsidRPr="000C2058">
        <w:rPr>
          <w:rFonts w:ascii="Times New Roman" w:hAnsi="Times New Roman" w:cs="Times New Roman"/>
          <w:sz w:val="20"/>
          <w:szCs w:val="20"/>
        </w:rPr>
        <w:t xml:space="preserve"> bağlı olarak gelişmekte olan ülkelerde ani sermaye çıkışları ekonomileri olumsuz yönde etkilemektedir.</w:t>
      </w:r>
    </w:p>
    <w:tbl>
      <w:tblPr>
        <w:tblStyle w:val="KlavuzTablo1Ak"/>
        <w:tblW w:w="9256" w:type="dxa"/>
        <w:tblLook w:val="04A0" w:firstRow="1" w:lastRow="0" w:firstColumn="1" w:lastColumn="0" w:noHBand="0" w:noVBand="1"/>
      </w:tblPr>
      <w:tblGrid>
        <w:gridCol w:w="1186"/>
        <w:gridCol w:w="888"/>
        <w:gridCol w:w="888"/>
        <w:gridCol w:w="886"/>
        <w:gridCol w:w="886"/>
        <w:gridCol w:w="886"/>
        <w:gridCol w:w="886"/>
        <w:gridCol w:w="886"/>
        <w:gridCol w:w="888"/>
        <w:gridCol w:w="976"/>
      </w:tblGrid>
      <w:tr w:rsidR="00DB2A6F" w:rsidRPr="000C2058" w14:paraId="5DE5D81A" w14:textId="77777777" w:rsidTr="00504D63">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9256" w:type="dxa"/>
            <w:gridSpan w:val="10"/>
          </w:tcPr>
          <w:p w14:paraId="6845EEC5" w14:textId="77777777" w:rsidR="00DB2A6F" w:rsidRPr="000C2058" w:rsidRDefault="00DB2A6F" w:rsidP="000C2058">
            <w:pPr>
              <w:jc w:val="both"/>
              <w:rPr>
                <w:rFonts w:ascii="Times New Roman" w:hAnsi="Times New Roman" w:cs="Times New Roman"/>
                <w:sz w:val="20"/>
                <w:szCs w:val="20"/>
              </w:rPr>
            </w:pPr>
            <w:r w:rsidRPr="000C2058">
              <w:rPr>
                <w:rFonts w:ascii="Times New Roman" w:hAnsi="Times New Roman" w:cs="Times New Roman"/>
                <w:sz w:val="20"/>
                <w:szCs w:val="20"/>
              </w:rPr>
              <w:t xml:space="preserve">  Tablo 1.  2013-2020 Yılları Arası Dünya’da İhracat Verileri Ve % Değişimi ( Milyon Dolar)-Genel Ticaret Sistemi</w:t>
            </w:r>
          </w:p>
        </w:tc>
      </w:tr>
      <w:tr w:rsidR="00DB2A6F" w:rsidRPr="000C2058" w14:paraId="6F50309C" w14:textId="77777777" w:rsidTr="00504D63">
        <w:trPr>
          <w:trHeight w:val="305"/>
        </w:trPr>
        <w:tc>
          <w:tcPr>
            <w:cnfStyle w:val="001000000000" w:firstRow="0" w:lastRow="0" w:firstColumn="1" w:lastColumn="0" w:oddVBand="0" w:evenVBand="0" w:oddHBand="0" w:evenHBand="0" w:firstRowFirstColumn="0" w:firstRowLastColumn="0" w:lastRowFirstColumn="0" w:lastRowLastColumn="0"/>
            <w:tcW w:w="1186" w:type="dxa"/>
          </w:tcPr>
          <w:p w14:paraId="55A043CC" w14:textId="77777777" w:rsidR="00DB2A6F" w:rsidRPr="000C2058" w:rsidRDefault="00DB2A6F" w:rsidP="000C2058">
            <w:pPr>
              <w:jc w:val="center"/>
              <w:rPr>
                <w:rFonts w:ascii="Times New Roman" w:hAnsi="Times New Roman" w:cs="Times New Roman"/>
                <w:b w:val="0"/>
                <w:bCs w:val="0"/>
                <w:sz w:val="20"/>
                <w:szCs w:val="20"/>
              </w:rPr>
            </w:pPr>
          </w:p>
        </w:tc>
        <w:tc>
          <w:tcPr>
            <w:tcW w:w="888" w:type="dxa"/>
          </w:tcPr>
          <w:p w14:paraId="0055C799" w14:textId="77777777" w:rsidR="00DB2A6F" w:rsidRPr="000C2058" w:rsidRDefault="00DB2A6F" w:rsidP="000C2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2013</w:t>
            </w:r>
          </w:p>
        </w:tc>
        <w:tc>
          <w:tcPr>
            <w:tcW w:w="888" w:type="dxa"/>
          </w:tcPr>
          <w:p w14:paraId="75D6EDEE" w14:textId="77777777" w:rsidR="00DB2A6F" w:rsidRPr="000C2058" w:rsidRDefault="00DB2A6F" w:rsidP="000C2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2014</w:t>
            </w:r>
          </w:p>
        </w:tc>
        <w:tc>
          <w:tcPr>
            <w:tcW w:w="886" w:type="dxa"/>
          </w:tcPr>
          <w:p w14:paraId="5172A9E3" w14:textId="77777777" w:rsidR="00DB2A6F" w:rsidRPr="000C2058" w:rsidRDefault="00DB2A6F" w:rsidP="000C2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2015</w:t>
            </w:r>
          </w:p>
        </w:tc>
        <w:tc>
          <w:tcPr>
            <w:tcW w:w="886" w:type="dxa"/>
          </w:tcPr>
          <w:p w14:paraId="36EC5D61" w14:textId="77777777" w:rsidR="00DB2A6F" w:rsidRPr="000C2058" w:rsidRDefault="00DB2A6F" w:rsidP="000C2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2016</w:t>
            </w:r>
          </w:p>
        </w:tc>
        <w:tc>
          <w:tcPr>
            <w:tcW w:w="886" w:type="dxa"/>
          </w:tcPr>
          <w:p w14:paraId="24C72C01" w14:textId="77777777" w:rsidR="00DB2A6F" w:rsidRPr="000C2058" w:rsidRDefault="00DB2A6F" w:rsidP="000C2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2017</w:t>
            </w:r>
          </w:p>
        </w:tc>
        <w:tc>
          <w:tcPr>
            <w:tcW w:w="886" w:type="dxa"/>
          </w:tcPr>
          <w:p w14:paraId="07EFED12" w14:textId="77777777" w:rsidR="00DB2A6F" w:rsidRPr="000C2058" w:rsidRDefault="00DB2A6F" w:rsidP="000C2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2018</w:t>
            </w:r>
          </w:p>
        </w:tc>
        <w:tc>
          <w:tcPr>
            <w:tcW w:w="886" w:type="dxa"/>
          </w:tcPr>
          <w:p w14:paraId="1A6682B0" w14:textId="77777777" w:rsidR="00DB2A6F" w:rsidRPr="000C2058" w:rsidRDefault="00DB2A6F" w:rsidP="000C2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2019</w:t>
            </w:r>
          </w:p>
        </w:tc>
        <w:tc>
          <w:tcPr>
            <w:tcW w:w="888" w:type="dxa"/>
          </w:tcPr>
          <w:p w14:paraId="69B067C9" w14:textId="77777777" w:rsidR="00DB2A6F" w:rsidRPr="000C2058" w:rsidRDefault="00DB2A6F" w:rsidP="000C2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2020</w:t>
            </w:r>
          </w:p>
        </w:tc>
        <w:tc>
          <w:tcPr>
            <w:tcW w:w="970" w:type="dxa"/>
          </w:tcPr>
          <w:p w14:paraId="2F8A7FA9" w14:textId="77777777" w:rsidR="00DB2A6F" w:rsidRPr="000C2058" w:rsidRDefault="00DB2A6F" w:rsidP="000C2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 xml:space="preserve">    % Değişim </w:t>
            </w:r>
          </w:p>
        </w:tc>
      </w:tr>
      <w:tr w:rsidR="00DB2A6F" w:rsidRPr="000C2058" w14:paraId="4F3F04FC" w14:textId="77777777" w:rsidTr="00504D63">
        <w:trPr>
          <w:cantSplit/>
          <w:trHeight w:val="1226"/>
        </w:trPr>
        <w:tc>
          <w:tcPr>
            <w:cnfStyle w:val="001000000000" w:firstRow="0" w:lastRow="0" w:firstColumn="1" w:lastColumn="0" w:oddVBand="0" w:evenVBand="0" w:oddHBand="0" w:evenHBand="0" w:firstRowFirstColumn="0" w:firstRowLastColumn="0" w:lastRowFirstColumn="0" w:lastRowLastColumn="0"/>
            <w:tcW w:w="1186" w:type="dxa"/>
            <w:textDirection w:val="btLr"/>
          </w:tcPr>
          <w:p w14:paraId="7265D60B" w14:textId="77777777" w:rsidR="00DB2A6F" w:rsidRPr="000C2058" w:rsidRDefault="00DB2A6F" w:rsidP="000C2058">
            <w:pPr>
              <w:ind w:left="113" w:right="113"/>
              <w:rPr>
                <w:rFonts w:ascii="Times New Roman" w:hAnsi="Times New Roman" w:cs="Times New Roman"/>
                <w:sz w:val="20"/>
                <w:szCs w:val="20"/>
              </w:rPr>
            </w:pPr>
            <w:r w:rsidRPr="000C2058">
              <w:rPr>
                <w:rFonts w:ascii="Times New Roman" w:hAnsi="Times New Roman" w:cs="Times New Roman"/>
                <w:bCs w:val="0"/>
                <w:sz w:val="20"/>
                <w:szCs w:val="20"/>
              </w:rPr>
              <w:t>Genel İhracat Toplamı</w:t>
            </w:r>
          </w:p>
          <w:p w14:paraId="47D14A20" w14:textId="77777777" w:rsidR="00DB2A6F" w:rsidRPr="000C2058" w:rsidRDefault="00DB2A6F" w:rsidP="000C2058">
            <w:pPr>
              <w:ind w:left="113" w:right="113"/>
              <w:rPr>
                <w:rFonts w:ascii="Times New Roman" w:hAnsi="Times New Roman" w:cs="Times New Roman"/>
                <w:sz w:val="20"/>
                <w:szCs w:val="20"/>
              </w:rPr>
            </w:pPr>
          </w:p>
        </w:tc>
        <w:tc>
          <w:tcPr>
            <w:tcW w:w="888" w:type="dxa"/>
            <w:vAlign w:val="center"/>
          </w:tcPr>
          <w:p w14:paraId="43157748"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161.481</w:t>
            </w:r>
          </w:p>
        </w:tc>
        <w:tc>
          <w:tcPr>
            <w:tcW w:w="888" w:type="dxa"/>
            <w:vAlign w:val="center"/>
          </w:tcPr>
          <w:p w14:paraId="298DCDD7"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166.505</w:t>
            </w:r>
          </w:p>
        </w:tc>
        <w:tc>
          <w:tcPr>
            <w:tcW w:w="886" w:type="dxa"/>
            <w:vAlign w:val="center"/>
          </w:tcPr>
          <w:p w14:paraId="401E6BED"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150.982</w:t>
            </w:r>
          </w:p>
        </w:tc>
        <w:tc>
          <w:tcPr>
            <w:tcW w:w="886" w:type="dxa"/>
            <w:vAlign w:val="center"/>
          </w:tcPr>
          <w:p w14:paraId="6A1F2D20"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149.247</w:t>
            </w:r>
          </w:p>
        </w:tc>
        <w:tc>
          <w:tcPr>
            <w:tcW w:w="886" w:type="dxa"/>
            <w:vAlign w:val="center"/>
          </w:tcPr>
          <w:p w14:paraId="49131026"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164.495</w:t>
            </w:r>
          </w:p>
        </w:tc>
        <w:tc>
          <w:tcPr>
            <w:tcW w:w="886" w:type="dxa"/>
            <w:vAlign w:val="center"/>
          </w:tcPr>
          <w:p w14:paraId="7B5F4E61"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177.169</w:t>
            </w:r>
          </w:p>
        </w:tc>
        <w:tc>
          <w:tcPr>
            <w:tcW w:w="886" w:type="dxa"/>
            <w:vAlign w:val="center"/>
          </w:tcPr>
          <w:p w14:paraId="124ED182"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180.833</w:t>
            </w:r>
          </w:p>
        </w:tc>
        <w:tc>
          <w:tcPr>
            <w:tcW w:w="888" w:type="dxa"/>
            <w:vAlign w:val="center"/>
          </w:tcPr>
          <w:p w14:paraId="74C81BD9"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169.669</w:t>
            </w:r>
          </w:p>
        </w:tc>
        <w:tc>
          <w:tcPr>
            <w:tcW w:w="970" w:type="dxa"/>
            <w:vAlign w:val="center"/>
          </w:tcPr>
          <w:p w14:paraId="3BE159CE"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-6,2</w:t>
            </w:r>
          </w:p>
        </w:tc>
      </w:tr>
      <w:tr w:rsidR="00DB2A6F" w:rsidRPr="000C2058" w14:paraId="2415389B" w14:textId="77777777" w:rsidTr="00504D63">
        <w:trPr>
          <w:trHeight w:val="746"/>
        </w:trPr>
        <w:tc>
          <w:tcPr>
            <w:cnfStyle w:val="001000000000" w:firstRow="0" w:lastRow="0" w:firstColumn="1" w:lastColumn="0" w:oddVBand="0" w:evenVBand="0" w:oddHBand="0" w:evenHBand="0" w:firstRowFirstColumn="0" w:firstRowLastColumn="0" w:lastRowFirstColumn="0" w:lastRowLastColumn="0"/>
            <w:tcW w:w="1186" w:type="dxa"/>
          </w:tcPr>
          <w:p w14:paraId="3FAF0686" w14:textId="77777777" w:rsidR="00DB2A6F" w:rsidRPr="000C2058" w:rsidRDefault="00DB2A6F" w:rsidP="000C2058">
            <w:pPr>
              <w:rPr>
                <w:rFonts w:ascii="Times New Roman" w:hAnsi="Times New Roman" w:cs="Times New Roman"/>
                <w:sz w:val="20"/>
                <w:szCs w:val="20"/>
              </w:rPr>
            </w:pPr>
            <w:r w:rsidRPr="000C2058">
              <w:rPr>
                <w:rFonts w:ascii="Times New Roman" w:hAnsi="Times New Roman" w:cs="Times New Roman"/>
                <w:sz w:val="20"/>
                <w:szCs w:val="20"/>
              </w:rPr>
              <w:t>AB Ülkeleri (27 Ülke)</w:t>
            </w:r>
          </w:p>
        </w:tc>
        <w:tc>
          <w:tcPr>
            <w:tcW w:w="888" w:type="dxa"/>
            <w:vAlign w:val="center"/>
          </w:tcPr>
          <w:p w14:paraId="389A0764"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58.239</w:t>
            </w:r>
          </w:p>
        </w:tc>
        <w:tc>
          <w:tcPr>
            <w:tcW w:w="888" w:type="dxa"/>
            <w:vAlign w:val="center"/>
          </w:tcPr>
          <w:p w14:paraId="081A5076"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62.140</w:t>
            </w:r>
          </w:p>
        </w:tc>
        <w:tc>
          <w:tcPr>
            <w:tcW w:w="886" w:type="dxa"/>
            <w:vAlign w:val="center"/>
          </w:tcPr>
          <w:p w14:paraId="748D7D21"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56.479</w:t>
            </w:r>
          </w:p>
        </w:tc>
        <w:tc>
          <w:tcPr>
            <w:tcW w:w="886" w:type="dxa"/>
            <w:vAlign w:val="center"/>
          </w:tcPr>
          <w:p w14:paraId="73065904"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59.981</w:t>
            </w:r>
          </w:p>
        </w:tc>
        <w:tc>
          <w:tcPr>
            <w:tcW w:w="886" w:type="dxa"/>
            <w:vAlign w:val="center"/>
          </w:tcPr>
          <w:p w14:paraId="5591DC5F"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67.987</w:t>
            </w:r>
          </w:p>
        </w:tc>
        <w:tc>
          <w:tcPr>
            <w:tcW w:w="886" w:type="dxa"/>
            <w:vAlign w:val="center"/>
          </w:tcPr>
          <w:p w14:paraId="57C01455"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77.429</w:t>
            </w:r>
          </w:p>
        </w:tc>
        <w:tc>
          <w:tcPr>
            <w:tcW w:w="886" w:type="dxa"/>
            <w:vAlign w:val="center"/>
          </w:tcPr>
          <w:p w14:paraId="7ED8E953"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76.726</w:t>
            </w:r>
          </w:p>
        </w:tc>
        <w:tc>
          <w:tcPr>
            <w:tcW w:w="888" w:type="dxa"/>
            <w:vAlign w:val="center"/>
          </w:tcPr>
          <w:p w14:paraId="627C1D4C"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70.031</w:t>
            </w:r>
          </w:p>
        </w:tc>
        <w:tc>
          <w:tcPr>
            <w:tcW w:w="970" w:type="dxa"/>
            <w:vAlign w:val="center"/>
          </w:tcPr>
          <w:p w14:paraId="4E7CC819"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-8,7</w:t>
            </w:r>
          </w:p>
        </w:tc>
      </w:tr>
      <w:tr w:rsidR="00DB2A6F" w:rsidRPr="000C2058" w14:paraId="26BC3A27" w14:textId="77777777" w:rsidTr="00504D63">
        <w:trPr>
          <w:trHeight w:val="621"/>
        </w:trPr>
        <w:tc>
          <w:tcPr>
            <w:cnfStyle w:val="001000000000" w:firstRow="0" w:lastRow="0" w:firstColumn="1" w:lastColumn="0" w:oddVBand="0" w:evenVBand="0" w:oddHBand="0" w:evenHBand="0" w:firstRowFirstColumn="0" w:firstRowLastColumn="0" w:lastRowFirstColumn="0" w:lastRowLastColumn="0"/>
            <w:tcW w:w="1186" w:type="dxa"/>
          </w:tcPr>
          <w:p w14:paraId="5D295DC3" w14:textId="77777777" w:rsidR="00DB2A6F" w:rsidRPr="000C2058" w:rsidRDefault="00DB2A6F" w:rsidP="000C2058">
            <w:pPr>
              <w:rPr>
                <w:rFonts w:ascii="Times New Roman" w:hAnsi="Times New Roman" w:cs="Times New Roman"/>
                <w:sz w:val="20"/>
                <w:szCs w:val="20"/>
              </w:rPr>
            </w:pPr>
            <w:r w:rsidRPr="000C2058">
              <w:rPr>
                <w:rFonts w:ascii="Times New Roman" w:hAnsi="Times New Roman" w:cs="Times New Roman"/>
                <w:sz w:val="20"/>
                <w:szCs w:val="20"/>
              </w:rPr>
              <w:t>Diğer Avrupa (AB Hariç)</w:t>
            </w:r>
          </w:p>
        </w:tc>
        <w:tc>
          <w:tcPr>
            <w:tcW w:w="888" w:type="dxa"/>
            <w:vAlign w:val="center"/>
          </w:tcPr>
          <w:p w14:paraId="16FED84F"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24.089</w:t>
            </w:r>
          </w:p>
        </w:tc>
        <w:tc>
          <w:tcPr>
            <w:tcW w:w="888" w:type="dxa"/>
            <w:vAlign w:val="center"/>
          </w:tcPr>
          <w:p w14:paraId="49BD19B4"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25.922</w:t>
            </w:r>
          </w:p>
        </w:tc>
        <w:tc>
          <w:tcPr>
            <w:tcW w:w="886" w:type="dxa"/>
            <w:vAlign w:val="center"/>
          </w:tcPr>
          <w:p w14:paraId="768FE168"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25.303</w:t>
            </w:r>
          </w:p>
        </w:tc>
        <w:tc>
          <w:tcPr>
            <w:tcW w:w="886" w:type="dxa"/>
            <w:vAlign w:val="center"/>
          </w:tcPr>
          <w:p w14:paraId="08C75CE1"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22.056</w:t>
            </w:r>
          </w:p>
        </w:tc>
        <w:tc>
          <w:tcPr>
            <w:tcW w:w="886" w:type="dxa"/>
            <w:vAlign w:val="center"/>
          </w:tcPr>
          <w:p w14:paraId="6342CE39"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20.230</w:t>
            </w:r>
          </w:p>
        </w:tc>
        <w:tc>
          <w:tcPr>
            <w:tcW w:w="886" w:type="dxa"/>
            <w:vAlign w:val="center"/>
          </w:tcPr>
          <w:p w14:paraId="14EE3A2D"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23.921</w:t>
            </w:r>
          </w:p>
        </w:tc>
        <w:tc>
          <w:tcPr>
            <w:tcW w:w="886" w:type="dxa"/>
            <w:vAlign w:val="center"/>
          </w:tcPr>
          <w:p w14:paraId="123A7F2E"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24.445</w:t>
            </w:r>
          </w:p>
        </w:tc>
        <w:tc>
          <w:tcPr>
            <w:tcW w:w="888" w:type="dxa"/>
            <w:vAlign w:val="center"/>
          </w:tcPr>
          <w:p w14:paraId="692DCF57"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24.411</w:t>
            </w:r>
          </w:p>
        </w:tc>
        <w:tc>
          <w:tcPr>
            <w:tcW w:w="970" w:type="dxa"/>
            <w:vAlign w:val="center"/>
          </w:tcPr>
          <w:p w14:paraId="1D782F53"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-0,1</w:t>
            </w:r>
          </w:p>
        </w:tc>
      </w:tr>
      <w:tr w:rsidR="00DB2A6F" w:rsidRPr="000C2058" w14:paraId="32A1D633" w14:textId="77777777" w:rsidTr="00504D63">
        <w:trPr>
          <w:trHeight w:val="152"/>
        </w:trPr>
        <w:tc>
          <w:tcPr>
            <w:cnfStyle w:val="001000000000" w:firstRow="0" w:lastRow="0" w:firstColumn="1" w:lastColumn="0" w:oddVBand="0" w:evenVBand="0" w:oddHBand="0" w:evenHBand="0" w:firstRowFirstColumn="0" w:firstRowLastColumn="0" w:lastRowFirstColumn="0" w:lastRowLastColumn="0"/>
            <w:tcW w:w="1186" w:type="dxa"/>
          </w:tcPr>
          <w:p w14:paraId="1E0FAA16" w14:textId="77777777" w:rsidR="00DB2A6F" w:rsidRPr="000C2058" w:rsidRDefault="00DB2A6F" w:rsidP="000C2058">
            <w:pPr>
              <w:rPr>
                <w:rFonts w:ascii="Times New Roman" w:hAnsi="Times New Roman" w:cs="Times New Roman"/>
                <w:sz w:val="20"/>
                <w:szCs w:val="20"/>
              </w:rPr>
            </w:pPr>
            <w:r w:rsidRPr="000C2058">
              <w:rPr>
                <w:rFonts w:ascii="Times New Roman" w:hAnsi="Times New Roman" w:cs="Times New Roman"/>
                <w:sz w:val="20"/>
                <w:szCs w:val="20"/>
              </w:rPr>
              <w:t>Amerika</w:t>
            </w:r>
          </w:p>
        </w:tc>
        <w:tc>
          <w:tcPr>
            <w:tcW w:w="888" w:type="dxa"/>
            <w:vAlign w:val="center"/>
          </w:tcPr>
          <w:p w14:paraId="59FCBF25"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10.889</w:t>
            </w:r>
          </w:p>
        </w:tc>
        <w:tc>
          <w:tcPr>
            <w:tcW w:w="888" w:type="dxa"/>
            <w:vAlign w:val="center"/>
          </w:tcPr>
          <w:p w14:paraId="503DCE46"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10.943</w:t>
            </w:r>
          </w:p>
        </w:tc>
        <w:tc>
          <w:tcPr>
            <w:tcW w:w="886" w:type="dxa"/>
            <w:vAlign w:val="center"/>
          </w:tcPr>
          <w:p w14:paraId="6E1F397B"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10.057</w:t>
            </w:r>
          </w:p>
        </w:tc>
        <w:tc>
          <w:tcPr>
            <w:tcW w:w="886" w:type="dxa"/>
            <w:vAlign w:val="center"/>
          </w:tcPr>
          <w:p w14:paraId="3EED0CA9"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10.178</w:t>
            </w:r>
          </w:p>
        </w:tc>
        <w:tc>
          <w:tcPr>
            <w:tcW w:w="886" w:type="dxa"/>
            <w:vAlign w:val="center"/>
          </w:tcPr>
          <w:p w14:paraId="270B754E"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12.982</w:t>
            </w:r>
          </w:p>
        </w:tc>
        <w:tc>
          <w:tcPr>
            <w:tcW w:w="886" w:type="dxa"/>
            <w:vAlign w:val="center"/>
          </w:tcPr>
          <w:p w14:paraId="7D9FF6DE"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13.933</w:t>
            </w:r>
          </w:p>
        </w:tc>
        <w:tc>
          <w:tcPr>
            <w:tcW w:w="886" w:type="dxa"/>
            <w:vAlign w:val="center"/>
          </w:tcPr>
          <w:p w14:paraId="7CCE9210"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13.557</w:t>
            </w:r>
          </w:p>
        </w:tc>
        <w:tc>
          <w:tcPr>
            <w:tcW w:w="888" w:type="dxa"/>
            <w:vAlign w:val="center"/>
          </w:tcPr>
          <w:p w14:paraId="1BC673EA"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14.571</w:t>
            </w:r>
          </w:p>
        </w:tc>
        <w:tc>
          <w:tcPr>
            <w:tcW w:w="970" w:type="dxa"/>
            <w:vAlign w:val="center"/>
          </w:tcPr>
          <w:p w14:paraId="2759947A"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 xml:space="preserve">    7,5 </w:t>
            </w:r>
          </w:p>
        </w:tc>
      </w:tr>
      <w:tr w:rsidR="00DB2A6F" w:rsidRPr="000C2058" w14:paraId="5407F9E6" w14:textId="77777777" w:rsidTr="00504D63">
        <w:trPr>
          <w:trHeight w:val="152"/>
        </w:trPr>
        <w:tc>
          <w:tcPr>
            <w:cnfStyle w:val="001000000000" w:firstRow="0" w:lastRow="0" w:firstColumn="1" w:lastColumn="0" w:oddVBand="0" w:evenVBand="0" w:oddHBand="0" w:evenHBand="0" w:firstRowFirstColumn="0" w:firstRowLastColumn="0" w:lastRowFirstColumn="0" w:lastRowLastColumn="0"/>
            <w:tcW w:w="1186" w:type="dxa"/>
          </w:tcPr>
          <w:p w14:paraId="05A3401E" w14:textId="77777777" w:rsidR="00DB2A6F" w:rsidRPr="000C2058" w:rsidRDefault="00DB2A6F" w:rsidP="000C2058">
            <w:pPr>
              <w:rPr>
                <w:rFonts w:ascii="Times New Roman" w:hAnsi="Times New Roman" w:cs="Times New Roman"/>
                <w:sz w:val="20"/>
                <w:szCs w:val="20"/>
              </w:rPr>
            </w:pPr>
            <w:r w:rsidRPr="000C2058">
              <w:rPr>
                <w:rFonts w:ascii="Times New Roman" w:hAnsi="Times New Roman" w:cs="Times New Roman"/>
                <w:sz w:val="20"/>
                <w:szCs w:val="20"/>
              </w:rPr>
              <w:t xml:space="preserve"> Asya</w:t>
            </w:r>
          </w:p>
        </w:tc>
        <w:tc>
          <w:tcPr>
            <w:tcW w:w="888" w:type="dxa"/>
            <w:vAlign w:val="center"/>
          </w:tcPr>
          <w:p w14:paraId="62DF6D5A"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52.035</w:t>
            </w:r>
          </w:p>
        </w:tc>
        <w:tc>
          <w:tcPr>
            <w:tcW w:w="888" w:type="dxa"/>
            <w:vAlign w:val="center"/>
          </w:tcPr>
          <w:p w14:paraId="30730737"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52.053</w:t>
            </w:r>
          </w:p>
        </w:tc>
        <w:tc>
          <w:tcPr>
            <w:tcW w:w="886" w:type="dxa"/>
            <w:vAlign w:val="center"/>
          </w:tcPr>
          <w:p w14:paraId="47E88393"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45.233</w:t>
            </w:r>
          </w:p>
        </w:tc>
        <w:tc>
          <w:tcPr>
            <w:tcW w:w="886" w:type="dxa"/>
            <w:vAlign w:val="center"/>
          </w:tcPr>
          <w:p w14:paraId="3E0C79E4"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44.142</w:t>
            </w:r>
          </w:p>
        </w:tc>
        <w:tc>
          <w:tcPr>
            <w:tcW w:w="886" w:type="dxa"/>
            <w:vAlign w:val="center"/>
          </w:tcPr>
          <w:p w14:paraId="7FACF159"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50.146</w:t>
            </w:r>
          </w:p>
        </w:tc>
        <w:tc>
          <w:tcPr>
            <w:tcW w:w="886" w:type="dxa"/>
            <w:vAlign w:val="center"/>
          </w:tcPr>
          <w:p w14:paraId="28B3D526"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45.705</w:t>
            </w:r>
          </w:p>
        </w:tc>
        <w:tc>
          <w:tcPr>
            <w:tcW w:w="886" w:type="dxa"/>
            <w:vAlign w:val="center"/>
          </w:tcPr>
          <w:p w14:paraId="1604E95A"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48.409</w:t>
            </w:r>
          </w:p>
        </w:tc>
        <w:tc>
          <w:tcPr>
            <w:tcW w:w="888" w:type="dxa"/>
            <w:vAlign w:val="center"/>
          </w:tcPr>
          <w:p w14:paraId="5578CD4D"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44.118</w:t>
            </w:r>
          </w:p>
        </w:tc>
        <w:tc>
          <w:tcPr>
            <w:tcW w:w="970" w:type="dxa"/>
            <w:vAlign w:val="center"/>
          </w:tcPr>
          <w:p w14:paraId="1668F83D"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 xml:space="preserve">   -8,9 </w:t>
            </w:r>
          </w:p>
        </w:tc>
      </w:tr>
      <w:tr w:rsidR="00DB2A6F" w:rsidRPr="000C2058" w14:paraId="0D99D21E" w14:textId="77777777" w:rsidTr="00504D63">
        <w:trPr>
          <w:trHeight w:val="468"/>
        </w:trPr>
        <w:tc>
          <w:tcPr>
            <w:cnfStyle w:val="001000000000" w:firstRow="0" w:lastRow="0" w:firstColumn="1" w:lastColumn="0" w:oddVBand="0" w:evenVBand="0" w:oddHBand="0" w:evenHBand="0" w:firstRowFirstColumn="0" w:firstRowLastColumn="0" w:lastRowFirstColumn="0" w:lastRowLastColumn="0"/>
            <w:tcW w:w="1186" w:type="dxa"/>
          </w:tcPr>
          <w:p w14:paraId="510AE02B" w14:textId="77777777" w:rsidR="00DB2A6F" w:rsidRPr="000C2058" w:rsidRDefault="00DB2A6F" w:rsidP="000C2058">
            <w:pPr>
              <w:rPr>
                <w:rFonts w:ascii="Times New Roman" w:hAnsi="Times New Roman" w:cs="Times New Roman"/>
                <w:sz w:val="20"/>
                <w:szCs w:val="20"/>
              </w:rPr>
            </w:pPr>
            <w:r w:rsidRPr="000C2058">
              <w:rPr>
                <w:rFonts w:ascii="Times New Roman" w:hAnsi="Times New Roman" w:cs="Times New Roman"/>
                <w:sz w:val="20"/>
                <w:szCs w:val="20"/>
              </w:rPr>
              <w:t>Avustralya ve Yeni Zelanda</w:t>
            </w:r>
          </w:p>
        </w:tc>
        <w:tc>
          <w:tcPr>
            <w:tcW w:w="888" w:type="dxa"/>
            <w:vAlign w:val="center"/>
          </w:tcPr>
          <w:p w14:paraId="2946B5E0"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691</w:t>
            </w:r>
          </w:p>
        </w:tc>
        <w:tc>
          <w:tcPr>
            <w:tcW w:w="888" w:type="dxa"/>
            <w:vAlign w:val="center"/>
          </w:tcPr>
          <w:p w14:paraId="18BC2D91"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641</w:t>
            </w:r>
          </w:p>
        </w:tc>
        <w:tc>
          <w:tcPr>
            <w:tcW w:w="886" w:type="dxa"/>
            <w:vAlign w:val="center"/>
          </w:tcPr>
          <w:p w14:paraId="062CC954"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631</w:t>
            </w:r>
          </w:p>
        </w:tc>
        <w:tc>
          <w:tcPr>
            <w:tcW w:w="886" w:type="dxa"/>
            <w:vAlign w:val="center"/>
          </w:tcPr>
          <w:p w14:paraId="7F345116"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766</w:t>
            </w:r>
          </w:p>
        </w:tc>
        <w:tc>
          <w:tcPr>
            <w:tcW w:w="886" w:type="dxa"/>
            <w:vAlign w:val="center"/>
          </w:tcPr>
          <w:p w14:paraId="1517B454"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674</w:t>
            </w:r>
          </w:p>
        </w:tc>
        <w:tc>
          <w:tcPr>
            <w:tcW w:w="886" w:type="dxa"/>
            <w:vAlign w:val="center"/>
          </w:tcPr>
          <w:p w14:paraId="496DAD64"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825</w:t>
            </w:r>
          </w:p>
        </w:tc>
        <w:tc>
          <w:tcPr>
            <w:tcW w:w="886" w:type="dxa"/>
            <w:vAlign w:val="center"/>
          </w:tcPr>
          <w:p w14:paraId="0FA1BBFC"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782</w:t>
            </w:r>
          </w:p>
        </w:tc>
        <w:tc>
          <w:tcPr>
            <w:tcW w:w="888" w:type="dxa"/>
            <w:vAlign w:val="center"/>
          </w:tcPr>
          <w:p w14:paraId="4AB5602E"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837</w:t>
            </w:r>
          </w:p>
        </w:tc>
        <w:tc>
          <w:tcPr>
            <w:tcW w:w="970" w:type="dxa"/>
            <w:vAlign w:val="center"/>
          </w:tcPr>
          <w:p w14:paraId="2B378FF1"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7,0</w:t>
            </w:r>
          </w:p>
        </w:tc>
      </w:tr>
      <w:tr w:rsidR="00DB2A6F" w:rsidRPr="000C2058" w14:paraId="0D94F516" w14:textId="77777777" w:rsidTr="00504D63">
        <w:trPr>
          <w:trHeight w:val="458"/>
        </w:trPr>
        <w:tc>
          <w:tcPr>
            <w:cnfStyle w:val="001000000000" w:firstRow="0" w:lastRow="0" w:firstColumn="1" w:lastColumn="0" w:oddVBand="0" w:evenVBand="0" w:oddHBand="0" w:evenHBand="0" w:firstRowFirstColumn="0" w:firstRowLastColumn="0" w:lastRowFirstColumn="0" w:lastRowLastColumn="0"/>
            <w:tcW w:w="1186" w:type="dxa"/>
          </w:tcPr>
          <w:p w14:paraId="611E79E6" w14:textId="77777777" w:rsidR="00DB2A6F" w:rsidRPr="000C2058" w:rsidRDefault="00DB2A6F" w:rsidP="000C2058">
            <w:pPr>
              <w:rPr>
                <w:rFonts w:ascii="Times New Roman" w:hAnsi="Times New Roman" w:cs="Times New Roman"/>
                <w:sz w:val="20"/>
                <w:szCs w:val="20"/>
              </w:rPr>
            </w:pPr>
            <w:r w:rsidRPr="000C2058">
              <w:rPr>
                <w:rFonts w:ascii="Times New Roman" w:hAnsi="Times New Roman" w:cs="Times New Roman"/>
                <w:sz w:val="20"/>
                <w:szCs w:val="20"/>
              </w:rPr>
              <w:t>Diğer Ülke ve Bölgeler</w:t>
            </w:r>
          </w:p>
        </w:tc>
        <w:tc>
          <w:tcPr>
            <w:tcW w:w="888" w:type="dxa"/>
            <w:vAlign w:val="center"/>
          </w:tcPr>
          <w:p w14:paraId="693764D0"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201</w:t>
            </w:r>
          </w:p>
        </w:tc>
        <w:tc>
          <w:tcPr>
            <w:tcW w:w="888" w:type="dxa"/>
            <w:vAlign w:val="center"/>
          </w:tcPr>
          <w:p w14:paraId="0D236DDC"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298</w:t>
            </w:r>
          </w:p>
        </w:tc>
        <w:tc>
          <w:tcPr>
            <w:tcW w:w="886" w:type="dxa"/>
            <w:vAlign w:val="center"/>
          </w:tcPr>
          <w:p w14:paraId="233A52C9"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149</w:t>
            </w:r>
          </w:p>
        </w:tc>
        <w:tc>
          <w:tcPr>
            <w:tcW w:w="886" w:type="dxa"/>
            <w:vAlign w:val="center"/>
          </w:tcPr>
          <w:p w14:paraId="0F86B5E6"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220</w:t>
            </w:r>
          </w:p>
        </w:tc>
        <w:tc>
          <w:tcPr>
            <w:tcW w:w="886" w:type="dxa"/>
            <w:vAlign w:val="center"/>
          </w:tcPr>
          <w:p w14:paraId="3DFCF9F8"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239</w:t>
            </w:r>
          </w:p>
        </w:tc>
        <w:tc>
          <w:tcPr>
            <w:tcW w:w="886" w:type="dxa"/>
            <w:vAlign w:val="center"/>
          </w:tcPr>
          <w:p w14:paraId="2D0E6886"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267</w:t>
            </w:r>
          </w:p>
        </w:tc>
        <w:tc>
          <w:tcPr>
            <w:tcW w:w="886" w:type="dxa"/>
            <w:vAlign w:val="center"/>
          </w:tcPr>
          <w:p w14:paraId="1CCCB6D2"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290</w:t>
            </w:r>
          </w:p>
        </w:tc>
        <w:tc>
          <w:tcPr>
            <w:tcW w:w="888" w:type="dxa"/>
            <w:vAlign w:val="center"/>
          </w:tcPr>
          <w:p w14:paraId="748E5D78"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2058">
              <w:rPr>
                <w:rFonts w:ascii="Times New Roman" w:hAnsi="Times New Roman" w:cs="Times New Roman"/>
                <w:sz w:val="20"/>
                <w:szCs w:val="20"/>
              </w:rPr>
              <w:t>455</w:t>
            </w:r>
          </w:p>
        </w:tc>
        <w:tc>
          <w:tcPr>
            <w:tcW w:w="970" w:type="dxa"/>
            <w:vAlign w:val="center"/>
          </w:tcPr>
          <w:p w14:paraId="14A4B3DE" w14:textId="77777777" w:rsidR="00DB2A6F" w:rsidRPr="000C2058" w:rsidRDefault="00DB2A6F" w:rsidP="000C20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C2058">
              <w:rPr>
                <w:rFonts w:ascii="Times New Roman" w:hAnsi="Times New Roman" w:cs="Times New Roman"/>
                <w:b/>
                <w:sz w:val="20"/>
                <w:szCs w:val="20"/>
              </w:rPr>
              <w:t>56,7</w:t>
            </w:r>
          </w:p>
        </w:tc>
      </w:tr>
      <w:tr w:rsidR="00DB2A6F" w:rsidRPr="000C2058" w14:paraId="0ED53C0F" w14:textId="77777777" w:rsidTr="00504D63">
        <w:trPr>
          <w:trHeight w:val="458"/>
        </w:trPr>
        <w:tc>
          <w:tcPr>
            <w:cnfStyle w:val="001000000000" w:firstRow="0" w:lastRow="0" w:firstColumn="1" w:lastColumn="0" w:oddVBand="0" w:evenVBand="0" w:oddHBand="0" w:evenHBand="0" w:firstRowFirstColumn="0" w:firstRowLastColumn="0" w:lastRowFirstColumn="0" w:lastRowLastColumn="0"/>
            <w:tcW w:w="9256" w:type="dxa"/>
            <w:gridSpan w:val="10"/>
          </w:tcPr>
          <w:p w14:paraId="268B11A1" w14:textId="77777777" w:rsidR="00DB2A6F" w:rsidRPr="000C2058" w:rsidRDefault="00DB2A6F" w:rsidP="000C2058">
            <w:pPr>
              <w:rPr>
                <w:rFonts w:ascii="Times New Roman" w:hAnsi="Times New Roman" w:cs="Times New Roman"/>
                <w:sz w:val="20"/>
                <w:szCs w:val="20"/>
              </w:rPr>
            </w:pPr>
            <w:r w:rsidRPr="000C2058">
              <w:rPr>
                <w:rFonts w:ascii="Times New Roman" w:hAnsi="Times New Roman" w:cs="Times New Roman"/>
                <w:sz w:val="20"/>
                <w:szCs w:val="20"/>
              </w:rPr>
              <w:t>Kaynak:</w:t>
            </w:r>
            <w:r w:rsidRPr="000C2058">
              <w:rPr>
                <w:rFonts w:ascii="Times New Roman" w:hAnsi="Times New Roman" w:cs="Times New Roman"/>
                <w:b w:val="0"/>
                <w:sz w:val="20"/>
                <w:szCs w:val="20"/>
              </w:rPr>
              <w:t xml:space="preserve"> TÜİK (GTS),</w:t>
            </w:r>
            <w:r w:rsidRPr="000C2058">
              <w:rPr>
                <w:rFonts w:ascii="Times New Roman" w:hAnsi="Times New Roman" w:cs="Times New Roman"/>
                <w:sz w:val="20"/>
                <w:szCs w:val="20"/>
              </w:rPr>
              <w:t xml:space="preserve"> </w:t>
            </w:r>
            <w:r w:rsidRPr="000C2058">
              <w:rPr>
                <w:rFonts w:ascii="Times New Roman" w:hAnsi="Times New Roman" w:cs="Times New Roman"/>
                <w:b w:val="0"/>
                <w:sz w:val="20"/>
                <w:szCs w:val="20"/>
              </w:rPr>
              <w:t>https://ticaret.gov.tr/istatistikler/dis-ticaret-istatistikleri/dis-ticaret-istatistikleri-tuik-gts-2019-2020%20%C3%9Clke%20Gruplar%C4%B1na%20G%C3%B6re%20D%C4%B1%C5%9F%20Ticaret (Erişim Tarihi: 09.03.2021)</w:t>
            </w:r>
          </w:p>
          <w:p w14:paraId="40300FA6" w14:textId="77777777" w:rsidR="00DB2A6F" w:rsidRPr="000C2058" w:rsidRDefault="00DB2A6F" w:rsidP="000C2058">
            <w:pPr>
              <w:rPr>
                <w:rFonts w:ascii="Times New Roman" w:hAnsi="Times New Roman" w:cs="Times New Roman"/>
                <w:b w:val="0"/>
                <w:sz w:val="20"/>
                <w:szCs w:val="20"/>
              </w:rPr>
            </w:pPr>
          </w:p>
        </w:tc>
      </w:tr>
    </w:tbl>
    <w:p w14:paraId="256DBC61" w14:textId="0578385B"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Tablo 1’e bakıldığında dünya ihracatının 2019 yılına</w:t>
      </w:r>
      <w:r w:rsidR="0055590D" w:rsidRPr="000C2058">
        <w:rPr>
          <w:rFonts w:ascii="Times New Roman" w:hAnsi="Times New Roman" w:cs="Times New Roman"/>
          <w:sz w:val="20"/>
          <w:szCs w:val="20"/>
        </w:rPr>
        <w:t xml:space="preserve"> kadar</w:t>
      </w:r>
      <w:r w:rsidRPr="000C2058">
        <w:rPr>
          <w:rFonts w:ascii="Times New Roman" w:hAnsi="Times New Roman" w:cs="Times New Roman"/>
          <w:sz w:val="20"/>
          <w:szCs w:val="20"/>
        </w:rPr>
        <w:t xml:space="preserve"> </w:t>
      </w:r>
      <w:r w:rsidR="0055590D" w:rsidRPr="000C2058">
        <w:rPr>
          <w:rFonts w:ascii="Times New Roman" w:hAnsi="Times New Roman" w:cs="Times New Roman"/>
          <w:sz w:val="20"/>
          <w:szCs w:val="20"/>
        </w:rPr>
        <w:t>(</w:t>
      </w:r>
      <w:r w:rsidRPr="000C2058">
        <w:rPr>
          <w:rFonts w:ascii="Times New Roman" w:hAnsi="Times New Roman" w:cs="Times New Roman"/>
          <w:sz w:val="20"/>
          <w:szCs w:val="20"/>
        </w:rPr>
        <w:t>2016 yılı hariç</w:t>
      </w:r>
      <w:r w:rsidR="0055590D" w:rsidRPr="000C2058">
        <w:rPr>
          <w:rFonts w:ascii="Times New Roman" w:hAnsi="Times New Roman" w:cs="Times New Roman"/>
          <w:sz w:val="20"/>
          <w:szCs w:val="20"/>
        </w:rPr>
        <w:t>)</w:t>
      </w:r>
      <w:r w:rsidRPr="000C2058">
        <w:rPr>
          <w:rFonts w:ascii="Times New Roman" w:hAnsi="Times New Roman" w:cs="Times New Roman"/>
          <w:sz w:val="20"/>
          <w:szCs w:val="20"/>
        </w:rPr>
        <w:t xml:space="preserve"> giderek artığını görmek mümkündür. 2019 yılından sonra </w:t>
      </w:r>
      <w:r w:rsidR="008B256A" w:rsidRPr="000C2058">
        <w:rPr>
          <w:rFonts w:ascii="Times New Roman" w:hAnsi="Times New Roman" w:cs="Times New Roman"/>
          <w:sz w:val="20"/>
          <w:szCs w:val="20"/>
        </w:rPr>
        <w:t xml:space="preserve">Covid-19 </w:t>
      </w:r>
      <w:r w:rsidRPr="000C2058">
        <w:rPr>
          <w:rFonts w:ascii="Times New Roman" w:hAnsi="Times New Roman" w:cs="Times New Roman"/>
          <w:sz w:val="20"/>
          <w:szCs w:val="20"/>
        </w:rPr>
        <w:t>pandemisinin ortaya çıkmasıyla birlikte dünya ihracatında 2020 yılında önemli bir düşüş meydana gelmiştir. Sekiz yıllık veri zarfında dünya ihracatı genel toplamında %6,2’lik bir azalma meydana gelmiştir. Yani 2020 yılından itibaren dünya ihracatında daralma boy göstermiştir.</w:t>
      </w:r>
    </w:p>
    <w:p w14:paraId="7DE0A02A" w14:textId="77777777"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İngiltere’nin Avrupa Birliği’nden ayrılmasından sonra 27 ülke için hesaplanan verilerde dünya ihracatındaki daralmayla paralel olarak AB’de de daralma kendini göstermiştir. 2013-2020 yılı verileri itibariyle de %8,7 daralma ortaya çıkmıştır. </w:t>
      </w:r>
    </w:p>
    <w:p w14:paraId="2D6D5DAD" w14:textId="54DD43FE"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Roloff (2020:25)’un da çalışmasında ifade ettiği gibi Avrupa Birliği, </w:t>
      </w:r>
      <w:r w:rsidR="00077A23" w:rsidRPr="000C2058">
        <w:rPr>
          <w:rFonts w:ascii="Times New Roman" w:hAnsi="Times New Roman" w:cs="Times New Roman"/>
          <w:sz w:val="20"/>
          <w:szCs w:val="20"/>
        </w:rPr>
        <w:t>Covid-19</w:t>
      </w:r>
      <w:r w:rsidRPr="000C2058">
        <w:rPr>
          <w:rFonts w:ascii="Times New Roman" w:hAnsi="Times New Roman" w:cs="Times New Roman"/>
          <w:sz w:val="20"/>
          <w:szCs w:val="20"/>
        </w:rPr>
        <w:t xml:space="preserve"> pandemisi sonucunda ortaya çıkan fırsatları iyi bir şekilde kullanabilirse küresel çapta daha iyi bir noktaya erişebilir. Roloff burada siyasal bir analiz yapmaktadır. Aynı zamanda AB için ekonomik olarak da benzer bir yaklaşımda bulunmak mümkündür. Bu sürece bakıldığında AB çok sert bir şekilde pandemiyle karşılaşmış olsa da görece diğer güçlere göre ekonomik olarak daha iyi bir durumdadır.( Yıldırım 2021: 283-285)</w:t>
      </w:r>
    </w:p>
    <w:p w14:paraId="57AF7769" w14:textId="6830BB2E"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AB </w:t>
      </w:r>
      <w:r w:rsidR="004407A3" w:rsidRPr="000C2058">
        <w:rPr>
          <w:rFonts w:ascii="Times New Roman" w:hAnsi="Times New Roman" w:cs="Times New Roman"/>
          <w:sz w:val="20"/>
          <w:szCs w:val="20"/>
        </w:rPr>
        <w:t xml:space="preserve">üyesi olmayan </w:t>
      </w:r>
      <w:r w:rsidRPr="000C2058">
        <w:rPr>
          <w:rFonts w:ascii="Times New Roman" w:hAnsi="Times New Roman" w:cs="Times New Roman"/>
          <w:sz w:val="20"/>
          <w:szCs w:val="20"/>
        </w:rPr>
        <w:t>diğer Avrupa ülkelerinde</w:t>
      </w:r>
      <w:r w:rsidR="00173AFC" w:rsidRPr="000C2058">
        <w:rPr>
          <w:rFonts w:ascii="Times New Roman" w:hAnsi="Times New Roman" w:cs="Times New Roman"/>
          <w:sz w:val="20"/>
          <w:szCs w:val="20"/>
        </w:rPr>
        <w:t xml:space="preserve"> ve Asya ülkelerinde Tablo 1’de</w:t>
      </w:r>
      <w:r w:rsidRPr="000C2058">
        <w:rPr>
          <w:rFonts w:ascii="Times New Roman" w:hAnsi="Times New Roman" w:cs="Times New Roman"/>
          <w:sz w:val="20"/>
          <w:szCs w:val="20"/>
        </w:rPr>
        <w:t xml:space="preserve"> görüleceği üzere ihracatta daralma meydana gelmiştir. Bu düşüş değerleri</w:t>
      </w:r>
      <w:r w:rsidR="001E5830" w:rsidRPr="000C2058">
        <w:rPr>
          <w:rFonts w:ascii="Times New Roman" w:hAnsi="Times New Roman" w:cs="Times New Roman"/>
          <w:sz w:val="20"/>
          <w:szCs w:val="20"/>
        </w:rPr>
        <w:t>,</w:t>
      </w:r>
      <w:r w:rsidRPr="000C2058">
        <w:rPr>
          <w:rFonts w:ascii="Times New Roman" w:hAnsi="Times New Roman" w:cs="Times New Roman"/>
          <w:sz w:val="20"/>
          <w:szCs w:val="20"/>
        </w:rPr>
        <w:t xml:space="preserve"> Avrupa ve Asya ülkeleri için sırasıyla %0,1 ve %8,9’dur.</w:t>
      </w:r>
    </w:p>
    <w:p w14:paraId="36570858" w14:textId="6E2D63C2"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A</w:t>
      </w:r>
      <w:r w:rsidR="00991AFD" w:rsidRPr="000C2058">
        <w:rPr>
          <w:rFonts w:ascii="Times New Roman" w:hAnsi="Times New Roman" w:cs="Times New Roman"/>
          <w:sz w:val="20"/>
          <w:szCs w:val="20"/>
        </w:rPr>
        <w:t>vustralya ve Yeni Zelanda</w:t>
      </w:r>
      <w:r w:rsidRPr="000C2058">
        <w:rPr>
          <w:rFonts w:ascii="Times New Roman" w:hAnsi="Times New Roman" w:cs="Times New Roman"/>
          <w:sz w:val="20"/>
          <w:szCs w:val="20"/>
        </w:rPr>
        <w:t xml:space="preserve"> Tablo 1’de ifade edilen ilk beş satır dışındaki ülkeler haricinde bulunan diğer ülkeler ve bölgelerde ihracattaki değişme pozitif yönlüdür.  Yıllara göre yüzde değişimde pozitif değerin ortaya çıkmasında sınıflandırmaya tabi olan ülkelerin ekonomik yapıları ve pandemi döneminde kilit sayılabilecek mevcut ticaret potansiyelleri önem taşımaktadır.</w:t>
      </w:r>
    </w:p>
    <w:tbl>
      <w:tblPr>
        <w:tblStyle w:val="TabloKlavuzuAk"/>
        <w:tblW w:w="9067" w:type="dxa"/>
        <w:tblLayout w:type="fixed"/>
        <w:tblLook w:val="04A0" w:firstRow="1" w:lastRow="0" w:firstColumn="1" w:lastColumn="0" w:noHBand="0" w:noVBand="1"/>
      </w:tblPr>
      <w:tblGrid>
        <w:gridCol w:w="981"/>
        <w:gridCol w:w="818"/>
        <w:gridCol w:w="900"/>
        <w:gridCol w:w="900"/>
        <w:gridCol w:w="900"/>
        <w:gridCol w:w="900"/>
        <w:gridCol w:w="900"/>
        <w:gridCol w:w="900"/>
        <w:gridCol w:w="900"/>
        <w:gridCol w:w="968"/>
      </w:tblGrid>
      <w:tr w:rsidR="00DB2A6F" w:rsidRPr="000C2058" w14:paraId="32545978" w14:textId="77777777" w:rsidTr="00504D63">
        <w:trPr>
          <w:trHeight w:val="639"/>
        </w:trPr>
        <w:tc>
          <w:tcPr>
            <w:tcW w:w="9067" w:type="dxa"/>
            <w:gridSpan w:val="10"/>
          </w:tcPr>
          <w:p w14:paraId="43E7E54B" w14:textId="77777777" w:rsidR="00DB2A6F" w:rsidRPr="000C2058" w:rsidRDefault="00DB2A6F" w:rsidP="000C2058">
            <w:pPr>
              <w:jc w:val="both"/>
              <w:rPr>
                <w:rFonts w:ascii="Times New Roman" w:hAnsi="Times New Roman" w:cs="Times New Roman"/>
                <w:b/>
                <w:sz w:val="20"/>
                <w:szCs w:val="20"/>
              </w:rPr>
            </w:pPr>
            <w:r w:rsidRPr="000C2058">
              <w:rPr>
                <w:rFonts w:ascii="Times New Roman" w:hAnsi="Times New Roman" w:cs="Times New Roman"/>
                <w:b/>
                <w:sz w:val="20"/>
                <w:szCs w:val="20"/>
              </w:rPr>
              <w:lastRenderedPageBreak/>
              <w:t>Tablo 2.  2013-2020 Yılları Arası Dünya’da İthalat Verileri Ve % Değişimi ( Milyon Dolar)-Genel Ticaret Sistemi</w:t>
            </w:r>
          </w:p>
        </w:tc>
      </w:tr>
      <w:tr w:rsidR="00DB2A6F" w:rsidRPr="000C2058" w14:paraId="4E9EF1E1" w14:textId="77777777" w:rsidTr="00504D63">
        <w:trPr>
          <w:trHeight w:val="417"/>
        </w:trPr>
        <w:tc>
          <w:tcPr>
            <w:tcW w:w="981" w:type="dxa"/>
            <w:vMerge w:val="restart"/>
            <w:textDirection w:val="btLr"/>
          </w:tcPr>
          <w:p w14:paraId="68F927A9" w14:textId="77777777" w:rsidR="00DB2A6F" w:rsidRPr="000C2058" w:rsidRDefault="00DB2A6F" w:rsidP="000C2058">
            <w:pPr>
              <w:ind w:left="113" w:right="113"/>
              <w:rPr>
                <w:rFonts w:ascii="Times New Roman" w:hAnsi="Times New Roman" w:cs="Times New Roman"/>
                <w:b/>
                <w:sz w:val="20"/>
                <w:szCs w:val="20"/>
              </w:rPr>
            </w:pPr>
            <w:r w:rsidRPr="000C2058">
              <w:rPr>
                <w:rFonts w:ascii="Times New Roman" w:hAnsi="Times New Roman" w:cs="Times New Roman"/>
                <w:b/>
                <w:sz w:val="20"/>
                <w:szCs w:val="20"/>
              </w:rPr>
              <w:t>Genel İthalat Toplamı</w:t>
            </w:r>
          </w:p>
        </w:tc>
        <w:tc>
          <w:tcPr>
            <w:tcW w:w="818" w:type="dxa"/>
          </w:tcPr>
          <w:p w14:paraId="39735AC8"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2013</w:t>
            </w:r>
          </w:p>
        </w:tc>
        <w:tc>
          <w:tcPr>
            <w:tcW w:w="900" w:type="dxa"/>
          </w:tcPr>
          <w:p w14:paraId="196E8313"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2014</w:t>
            </w:r>
          </w:p>
        </w:tc>
        <w:tc>
          <w:tcPr>
            <w:tcW w:w="900" w:type="dxa"/>
          </w:tcPr>
          <w:p w14:paraId="3FA73044"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2015</w:t>
            </w:r>
          </w:p>
        </w:tc>
        <w:tc>
          <w:tcPr>
            <w:tcW w:w="900" w:type="dxa"/>
          </w:tcPr>
          <w:p w14:paraId="0BF37BAB"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2016</w:t>
            </w:r>
          </w:p>
        </w:tc>
        <w:tc>
          <w:tcPr>
            <w:tcW w:w="900" w:type="dxa"/>
          </w:tcPr>
          <w:p w14:paraId="16DC163B"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2017</w:t>
            </w:r>
          </w:p>
        </w:tc>
        <w:tc>
          <w:tcPr>
            <w:tcW w:w="900" w:type="dxa"/>
          </w:tcPr>
          <w:p w14:paraId="144D9760"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2018</w:t>
            </w:r>
          </w:p>
        </w:tc>
        <w:tc>
          <w:tcPr>
            <w:tcW w:w="900" w:type="dxa"/>
          </w:tcPr>
          <w:p w14:paraId="7FB4EB5A"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2019</w:t>
            </w:r>
          </w:p>
        </w:tc>
        <w:tc>
          <w:tcPr>
            <w:tcW w:w="900" w:type="dxa"/>
          </w:tcPr>
          <w:p w14:paraId="5AB5E5B6"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2020</w:t>
            </w:r>
          </w:p>
        </w:tc>
        <w:tc>
          <w:tcPr>
            <w:tcW w:w="968" w:type="dxa"/>
          </w:tcPr>
          <w:p w14:paraId="0F3A6770"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 xml:space="preserve">    % Değişim </w:t>
            </w:r>
          </w:p>
        </w:tc>
      </w:tr>
      <w:tr w:rsidR="00DB2A6F" w:rsidRPr="000C2058" w14:paraId="101FFDCC" w14:textId="77777777" w:rsidTr="00504D63">
        <w:trPr>
          <w:trHeight w:val="750"/>
        </w:trPr>
        <w:tc>
          <w:tcPr>
            <w:tcW w:w="981" w:type="dxa"/>
            <w:vMerge/>
          </w:tcPr>
          <w:p w14:paraId="42B21570" w14:textId="77777777" w:rsidR="00DB2A6F" w:rsidRPr="000C2058" w:rsidRDefault="00DB2A6F" w:rsidP="000C2058">
            <w:pPr>
              <w:rPr>
                <w:rFonts w:ascii="Times New Roman" w:hAnsi="Times New Roman" w:cs="Times New Roman"/>
                <w:b/>
                <w:sz w:val="20"/>
                <w:szCs w:val="20"/>
              </w:rPr>
            </w:pPr>
          </w:p>
        </w:tc>
        <w:tc>
          <w:tcPr>
            <w:tcW w:w="818" w:type="dxa"/>
          </w:tcPr>
          <w:p w14:paraId="44ED3537"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260.823</w:t>
            </w:r>
          </w:p>
        </w:tc>
        <w:tc>
          <w:tcPr>
            <w:tcW w:w="900" w:type="dxa"/>
          </w:tcPr>
          <w:p w14:paraId="5B1F5C6A"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251.142</w:t>
            </w:r>
          </w:p>
        </w:tc>
        <w:tc>
          <w:tcPr>
            <w:tcW w:w="900" w:type="dxa"/>
          </w:tcPr>
          <w:p w14:paraId="5D293BC0"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213.619</w:t>
            </w:r>
          </w:p>
        </w:tc>
        <w:tc>
          <w:tcPr>
            <w:tcW w:w="900" w:type="dxa"/>
          </w:tcPr>
          <w:p w14:paraId="11E62E83"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202.189</w:t>
            </w:r>
          </w:p>
        </w:tc>
        <w:tc>
          <w:tcPr>
            <w:tcW w:w="900" w:type="dxa"/>
          </w:tcPr>
          <w:p w14:paraId="4693116F"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238.715</w:t>
            </w:r>
          </w:p>
        </w:tc>
        <w:tc>
          <w:tcPr>
            <w:tcW w:w="900" w:type="dxa"/>
          </w:tcPr>
          <w:p w14:paraId="1310B1DC"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231.152</w:t>
            </w:r>
          </w:p>
        </w:tc>
        <w:tc>
          <w:tcPr>
            <w:tcW w:w="900" w:type="dxa"/>
          </w:tcPr>
          <w:p w14:paraId="0283F2EF"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210.345</w:t>
            </w:r>
          </w:p>
        </w:tc>
        <w:tc>
          <w:tcPr>
            <w:tcW w:w="900" w:type="dxa"/>
          </w:tcPr>
          <w:p w14:paraId="1B0B5C2B"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219.510</w:t>
            </w:r>
          </w:p>
        </w:tc>
        <w:tc>
          <w:tcPr>
            <w:tcW w:w="968" w:type="dxa"/>
          </w:tcPr>
          <w:p w14:paraId="1DDBB0F2" w14:textId="77777777" w:rsidR="00DB2A6F" w:rsidRPr="000C2058" w:rsidRDefault="00DB2A6F" w:rsidP="000C2058">
            <w:pPr>
              <w:jc w:val="center"/>
              <w:rPr>
                <w:rFonts w:ascii="Times New Roman" w:hAnsi="Times New Roman" w:cs="Times New Roman"/>
                <w:b/>
                <w:sz w:val="20"/>
                <w:szCs w:val="20"/>
              </w:rPr>
            </w:pPr>
            <w:r w:rsidRPr="000C2058">
              <w:rPr>
                <w:rFonts w:ascii="Times New Roman" w:hAnsi="Times New Roman" w:cs="Times New Roman"/>
                <w:b/>
                <w:sz w:val="20"/>
                <w:szCs w:val="20"/>
              </w:rPr>
              <w:t>4,4</w:t>
            </w:r>
          </w:p>
        </w:tc>
      </w:tr>
      <w:tr w:rsidR="00DB2A6F" w:rsidRPr="000C2058" w14:paraId="37CEAEF6" w14:textId="77777777" w:rsidTr="00504D63">
        <w:trPr>
          <w:trHeight w:val="848"/>
        </w:trPr>
        <w:tc>
          <w:tcPr>
            <w:tcW w:w="981" w:type="dxa"/>
          </w:tcPr>
          <w:p w14:paraId="36583255"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Avrupa Birliği Ülkeleri (27)</w:t>
            </w:r>
          </w:p>
        </w:tc>
        <w:tc>
          <w:tcPr>
            <w:tcW w:w="818" w:type="dxa"/>
          </w:tcPr>
          <w:p w14:paraId="708FBBB2"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90.268</w:t>
            </w:r>
          </w:p>
        </w:tc>
        <w:tc>
          <w:tcPr>
            <w:tcW w:w="900" w:type="dxa"/>
          </w:tcPr>
          <w:p w14:paraId="55208D2E"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87.132</w:t>
            </w:r>
          </w:p>
        </w:tc>
        <w:tc>
          <w:tcPr>
            <w:tcW w:w="900" w:type="dxa"/>
          </w:tcPr>
          <w:p w14:paraId="5CD4FEBE"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76.795</w:t>
            </w:r>
          </w:p>
        </w:tc>
        <w:tc>
          <w:tcPr>
            <w:tcW w:w="900" w:type="dxa"/>
          </w:tcPr>
          <w:p w14:paraId="723DA17A"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75.268</w:t>
            </w:r>
          </w:p>
        </w:tc>
        <w:tc>
          <w:tcPr>
            <w:tcW w:w="900" w:type="dxa"/>
          </w:tcPr>
          <w:p w14:paraId="4168B916"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81.972</w:t>
            </w:r>
          </w:p>
        </w:tc>
        <w:tc>
          <w:tcPr>
            <w:tcW w:w="900" w:type="dxa"/>
          </w:tcPr>
          <w:p w14:paraId="69914CE4"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77.051</w:t>
            </w:r>
          </w:p>
        </w:tc>
        <w:tc>
          <w:tcPr>
            <w:tcW w:w="900" w:type="dxa"/>
          </w:tcPr>
          <w:p w14:paraId="063FC71C"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67.913</w:t>
            </w:r>
          </w:p>
        </w:tc>
        <w:tc>
          <w:tcPr>
            <w:tcW w:w="900" w:type="dxa"/>
          </w:tcPr>
          <w:p w14:paraId="57C62F73"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73.337</w:t>
            </w:r>
          </w:p>
        </w:tc>
        <w:tc>
          <w:tcPr>
            <w:tcW w:w="968" w:type="dxa"/>
          </w:tcPr>
          <w:p w14:paraId="6917240B" w14:textId="77777777" w:rsidR="00DB2A6F" w:rsidRPr="000C2058" w:rsidRDefault="00DB2A6F" w:rsidP="000C2058">
            <w:pPr>
              <w:jc w:val="center"/>
              <w:rPr>
                <w:rFonts w:ascii="Times New Roman" w:hAnsi="Times New Roman" w:cs="Times New Roman"/>
                <w:b/>
                <w:sz w:val="20"/>
                <w:szCs w:val="20"/>
              </w:rPr>
            </w:pPr>
            <w:r w:rsidRPr="000C2058">
              <w:rPr>
                <w:rFonts w:ascii="Times New Roman" w:hAnsi="Times New Roman" w:cs="Times New Roman"/>
                <w:b/>
                <w:sz w:val="20"/>
                <w:szCs w:val="20"/>
              </w:rPr>
              <w:t>8,0</w:t>
            </w:r>
          </w:p>
        </w:tc>
      </w:tr>
      <w:tr w:rsidR="00DB2A6F" w:rsidRPr="000C2058" w14:paraId="66407FCC" w14:textId="77777777" w:rsidTr="00504D63">
        <w:trPr>
          <w:trHeight w:val="848"/>
        </w:trPr>
        <w:tc>
          <w:tcPr>
            <w:tcW w:w="981" w:type="dxa"/>
          </w:tcPr>
          <w:p w14:paraId="0F1ADB9A"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Diğer Avrupa (AB Hariç)</w:t>
            </w:r>
          </w:p>
        </w:tc>
        <w:tc>
          <w:tcPr>
            <w:tcW w:w="818" w:type="dxa"/>
          </w:tcPr>
          <w:p w14:paraId="14675A52"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49.250</w:t>
            </w:r>
          </w:p>
        </w:tc>
        <w:tc>
          <w:tcPr>
            <w:tcW w:w="900" w:type="dxa"/>
          </w:tcPr>
          <w:p w14:paraId="5C00B82E"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43.038</w:t>
            </w:r>
          </w:p>
        </w:tc>
        <w:tc>
          <w:tcPr>
            <w:tcW w:w="900" w:type="dxa"/>
          </w:tcPr>
          <w:p w14:paraId="22A6A5FD"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34.550</w:t>
            </w:r>
          </w:p>
        </w:tc>
        <w:tc>
          <w:tcPr>
            <w:tcW w:w="900" w:type="dxa"/>
          </w:tcPr>
          <w:p w14:paraId="6E3A9640"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27.919</w:t>
            </w:r>
          </w:p>
        </w:tc>
        <w:tc>
          <w:tcPr>
            <w:tcW w:w="900" w:type="dxa"/>
          </w:tcPr>
          <w:p w14:paraId="58A3100E"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39.058</w:t>
            </w:r>
          </w:p>
        </w:tc>
        <w:tc>
          <w:tcPr>
            <w:tcW w:w="900" w:type="dxa"/>
          </w:tcPr>
          <w:p w14:paraId="02ABDE34"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38.043</w:t>
            </w:r>
          </w:p>
        </w:tc>
        <w:tc>
          <w:tcPr>
            <w:tcW w:w="900" w:type="dxa"/>
          </w:tcPr>
          <w:p w14:paraId="167820B3"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36.935</w:t>
            </w:r>
          </w:p>
        </w:tc>
        <w:tc>
          <w:tcPr>
            <w:tcW w:w="900" w:type="dxa"/>
          </w:tcPr>
          <w:p w14:paraId="198B222A"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35.785</w:t>
            </w:r>
          </w:p>
        </w:tc>
        <w:tc>
          <w:tcPr>
            <w:tcW w:w="968" w:type="dxa"/>
          </w:tcPr>
          <w:p w14:paraId="09AA530B" w14:textId="77777777" w:rsidR="00DB2A6F" w:rsidRPr="000C2058" w:rsidRDefault="00DB2A6F" w:rsidP="000C2058">
            <w:pPr>
              <w:jc w:val="center"/>
              <w:rPr>
                <w:rFonts w:ascii="Times New Roman" w:hAnsi="Times New Roman" w:cs="Times New Roman"/>
                <w:b/>
                <w:sz w:val="20"/>
                <w:szCs w:val="20"/>
              </w:rPr>
            </w:pPr>
            <w:r w:rsidRPr="000C2058">
              <w:rPr>
                <w:rFonts w:ascii="Times New Roman" w:hAnsi="Times New Roman" w:cs="Times New Roman"/>
                <w:b/>
                <w:sz w:val="20"/>
                <w:szCs w:val="20"/>
              </w:rPr>
              <w:t>-3,1</w:t>
            </w:r>
          </w:p>
        </w:tc>
      </w:tr>
      <w:tr w:rsidR="00DB2A6F" w:rsidRPr="000C2058" w14:paraId="170CF6F8" w14:textId="77777777" w:rsidTr="00504D63">
        <w:trPr>
          <w:trHeight w:val="208"/>
        </w:trPr>
        <w:tc>
          <w:tcPr>
            <w:tcW w:w="981" w:type="dxa"/>
          </w:tcPr>
          <w:p w14:paraId="537394CB"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Amerika</w:t>
            </w:r>
          </w:p>
        </w:tc>
        <w:tc>
          <w:tcPr>
            <w:tcW w:w="818" w:type="dxa"/>
          </w:tcPr>
          <w:p w14:paraId="142007DD"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20.351</w:t>
            </w:r>
          </w:p>
        </w:tc>
        <w:tc>
          <w:tcPr>
            <w:tcW w:w="900" w:type="dxa"/>
          </w:tcPr>
          <w:p w14:paraId="2BDA7424"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20.353</w:t>
            </w:r>
          </w:p>
        </w:tc>
        <w:tc>
          <w:tcPr>
            <w:tcW w:w="900" w:type="dxa"/>
          </w:tcPr>
          <w:p w14:paraId="76A64E29"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17.683</w:t>
            </w:r>
          </w:p>
        </w:tc>
        <w:tc>
          <w:tcPr>
            <w:tcW w:w="900" w:type="dxa"/>
          </w:tcPr>
          <w:p w14:paraId="651166DD"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17.913</w:t>
            </w:r>
          </w:p>
        </w:tc>
        <w:tc>
          <w:tcPr>
            <w:tcW w:w="900" w:type="dxa"/>
          </w:tcPr>
          <w:p w14:paraId="67A422BF"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21.915</w:t>
            </w:r>
          </w:p>
        </w:tc>
        <w:tc>
          <w:tcPr>
            <w:tcW w:w="900" w:type="dxa"/>
          </w:tcPr>
          <w:p w14:paraId="1ED5D9E6"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23.986</w:t>
            </w:r>
          </w:p>
        </w:tc>
        <w:tc>
          <w:tcPr>
            <w:tcW w:w="900" w:type="dxa"/>
          </w:tcPr>
          <w:p w14:paraId="0D14FE3C"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19.995</w:t>
            </w:r>
          </w:p>
        </w:tc>
        <w:tc>
          <w:tcPr>
            <w:tcW w:w="900" w:type="dxa"/>
          </w:tcPr>
          <w:p w14:paraId="796A07AE"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19.632</w:t>
            </w:r>
          </w:p>
        </w:tc>
        <w:tc>
          <w:tcPr>
            <w:tcW w:w="968" w:type="dxa"/>
          </w:tcPr>
          <w:p w14:paraId="73B58DC7" w14:textId="77777777" w:rsidR="00DB2A6F" w:rsidRPr="000C2058" w:rsidRDefault="00DB2A6F" w:rsidP="000C2058">
            <w:pPr>
              <w:jc w:val="center"/>
              <w:rPr>
                <w:rFonts w:ascii="Times New Roman" w:hAnsi="Times New Roman" w:cs="Times New Roman"/>
                <w:b/>
                <w:sz w:val="20"/>
                <w:szCs w:val="20"/>
              </w:rPr>
            </w:pPr>
            <w:r w:rsidRPr="000C2058">
              <w:rPr>
                <w:rFonts w:ascii="Times New Roman" w:hAnsi="Times New Roman" w:cs="Times New Roman"/>
                <w:b/>
                <w:sz w:val="20"/>
                <w:szCs w:val="20"/>
              </w:rPr>
              <w:t>-1,8</w:t>
            </w:r>
          </w:p>
        </w:tc>
      </w:tr>
      <w:tr w:rsidR="00DB2A6F" w:rsidRPr="000C2058" w14:paraId="32689D90" w14:textId="77777777" w:rsidTr="00504D63">
        <w:trPr>
          <w:trHeight w:val="208"/>
        </w:trPr>
        <w:tc>
          <w:tcPr>
            <w:tcW w:w="981" w:type="dxa"/>
          </w:tcPr>
          <w:p w14:paraId="676B3C51"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Asya</w:t>
            </w:r>
          </w:p>
        </w:tc>
        <w:tc>
          <w:tcPr>
            <w:tcW w:w="818" w:type="dxa"/>
          </w:tcPr>
          <w:p w14:paraId="17F5E06C"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80.075</w:t>
            </w:r>
          </w:p>
        </w:tc>
        <w:tc>
          <w:tcPr>
            <w:tcW w:w="900" w:type="dxa"/>
          </w:tcPr>
          <w:p w14:paraId="4EAF3F6A"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80.149</w:t>
            </w:r>
          </w:p>
        </w:tc>
        <w:tc>
          <w:tcPr>
            <w:tcW w:w="900" w:type="dxa"/>
          </w:tcPr>
          <w:p w14:paraId="3420977B"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68.860</w:t>
            </w:r>
          </w:p>
        </w:tc>
        <w:tc>
          <w:tcPr>
            <w:tcW w:w="900" w:type="dxa"/>
          </w:tcPr>
          <w:p w14:paraId="61601895"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68.249</w:t>
            </w:r>
          </w:p>
        </w:tc>
        <w:tc>
          <w:tcPr>
            <w:tcW w:w="900" w:type="dxa"/>
          </w:tcPr>
          <w:p w14:paraId="3E9BF03C"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78.086</w:t>
            </w:r>
          </w:p>
        </w:tc>
        <w:tc>
          <w:tcPr>
            <w:tcW w:w="900" w:type="dxa"/>
          </w:tcPr>
          <w:p w14:paraId="7F5BFB0B"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72.799</w:t>
            </w:r>
          </w:p>
        </w:tc>
        <w:tc>
          <w:tcPr>
            <w:tcW w:w="900" w:type="dxa"/>
          </w:tcPr>
          <w:p w14:paraId="06BADF9E"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63.430</w:t>
            </w:r>
          </w:p>
        </w:tc>
        <w:tc>
          <w:tcPr>
            <w:tcW w:w="900" w:type="dxa"/>
          </w:tcPr>
          <w:p w14:paraId="4A21655F"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69.273</w:t>
            </w:r>
          </w:p>
        </w:tc>
        <w:tc>
          <w:tcPr>
            <w:tcW w:w="968" w:type="dxa"/>
          </w:tcPr>
          <w:p w14:paraId="7E3AD775" w14:textId="77777777" w:rsidR="00DB2A6F" w:rsidRPr="000C2058" w:rsidRDefault="00DB2A6F" w:rsidP="000C2058">
            <w:pPr>
              <w:jc w:val="center"/>
              <w:rPr>
                <w:rFonts w:ascii="Times New Roman" w:hAnsi="Times New Roman" w:cs="Times New Roman"/>
                <w:b/>
                <w:sz w:val="20"/>
                <w:szCs w:val="20"/>
              </w:rPr>
            </w:pPr>
            <w:r w:rsidRPr="000C2058">
              <w:rPr>
                <w:rFonts w:ascii="Times New Roman" w:hAnsi="Times New Roman" w:cs="Times New Roman"/>
                <w:b/>
                <w:sz w:val="20"/>
                <w:szCs w:val="20"/>
              </w:rPr>
              <w:t>9,2</w:t>
            </w:r>
          </w:p>
        </w:tc>
      </w:tr>
      <w:tr w:rsidR="00DB2A6F" w:rsidRPr="000C2058" w14:paraId="5C9A6880" w14:textId="77777777" w:rsidTr="00504D63">
        <w:trPr>
          <w:trHeight w:val="848"/>
        </w:trPr>
        <w:tc>
          <w:tcPr>
            <w:tcW w:w="981" w:type="dxa"/>
          </w:tcPr>
          <w:p w14:paraId="7271731A" w14:textId="77777777" w:rsidR="00DB2A6F" w:rsidRPr="000C2058" w:rsidRDefault="00DB2A6F" w:rsidP="000C2058">
            <w:pPr>
              <w:rPr>
                <w:rFonts w:ascii="Times New Roman" w:hAnsi="Times New Roman" w:cs="Times New Roman"/>
                <w:b/>
                <w:sz w:val="20"/>
                <w:szCs w:val="20"/>
              </w:rPr>
            </w:pPr>
            <w:r w:rsidRPr="000C2058">
              <w:rPr>
                <w:rFonts w:ascii="Times New Roman" w:hAnsi="Times New Roman" w:cs="Times New Roman"/>
                <w:b/>
                <w:sz w:val="20"/>
                <w:szCs w:val="20"/>
              </w:rPr>
              <w:t>Avustralya Ve Yeni Zelanda</w:t>
            </w:r>
          </w:p>
        </w:tc>
        <w:tc>
          <w:tcPr>
            <w:tcW w:w="818" w:type="dxa"/>
          </w:tcPr>
          <w:p w14:paraId="0559ABD4"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1.317</w:t>
            </w:r>
          </w:p>
        </w:tc>
        <w:tc>
          <w:tcPr>
            <w:tcW w:w="900" w:type="dxa"/>
          </w:tcPr>
          <w:p w14:paraId="5C218F66"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677</w:t>
            </w:r>
          </w:p>
        </w:tc>
        <w:tc>
          <w:tcPr>
            <w:tcW w:w="900" w:type="dxa"/>
          </w:tcPr>
          <w:p w14:paraId="0E871C6A"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626</w:t>
            </w:r>
          </w:p>
        </w:tc>
        <w:tc>
          <w:tcPr>
            <w:tcW w:w="900" w:type="dxa"/>
          </w:tcPr>
          <w:p w14:paraId="7059D89C"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708</w:t>
            </w:r>
          </w:p>
        </w:tc>
        <w:tc>
          <w:tcPr>
            <w:tcW w:w="900" w:type="dxa"/>
          </w:tcPr>
          <w:p w14:paraId="41D7CB2A"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2.278</w:t>
            </w:r>
          </w:p>
        </w:tc>
        <w:tc>
          <w:tcPr>
            <w:tcW w:w="900" w:type="dxa"/>
          </w:tcPr>
          <w:p w14:paraId="0E99D2B8"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1.116</w:t>
            </w:r>
          </w:p>
        </w:tc>
        <w:tc>
          <w:tcPr>
            <w:tcW w:w="900" w:type="dxa"/>
          </w:tcPr>
          <w:p w14:paraId="3E3582C2"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1.084</w:t>
            </w:r>
          </w:p>
        </w:tc>
        <w:tc>
          <w:tcPr>
            <w:tcW w:w="900" w:type="dxa"/>
          </w:tcPr>
          <w:p w14:paraId="25E622DF"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442</w:t>
            </w:r>
          </w:p>
        </w:tc>
        <w:tc>
          <w:tcPr>
            <w:tcW w:w="968" w:type="dxa"/>
          </w:tcPr>
          <w:p w14:paraId="08D4890D" w14:textId="77777777" w:rsidR="00DB2A6F" w:rsidRPr="000C2058" w:rsidRDefault="00DB2A6F" w:rsidP="000C2058">
            <w:pPr>
              <w:jc w:val="center"/>
              <w:rPr>
                <w:rFonts w:ascii="Times New Roman" w:hAnsi="Times New Roman" w:cs="Times New Roman"/>
                <w:b/>
                <w:sz w:val="20"/>
                <w:szCs w:val="20"/>
              </w:rPr>
            </w:pPr>
            <w:r w:rsidRPr="000C2058">
              <w:rPr>
                <w:rFonts w:ascii="Times New Roman" w:hAnsi="Times New Roman" w:cs="Times New Roman"/>
                <w:b/>
                <w:sz w:val="20"/>
                <w:szCs w:val="20"/>
              </w:rPr>
              <w:t>-59,2</w:t>
            </w:r>
          </w:p>
        </w:tc>
      </w:tr>
      <w:tr w:rsidR="00DB2A6F" w:rsidRPr="000C2058" w14:paraId="7D613B0A" w14:textId="77777777" w:rsidTr="00504D63">
        <w:trPr>
          <w:trHeight w:val="625"/>
        </w:trPr>
        <w:tc>
          <w:tcPr>
            <w:tcW w:w="981" w:type="dxa"/>
          </w:tcPr>
          <w:p w14:paraId="2AA7D9DB" w14:textId="77777777" w:rsidR="00DB2A6F" w:rsidRPr="000C2058" w:rsidRDefault="00DB2A6F" w:rsidP="000C2058">
            <w:pPr>
              <w:jc w:val="center"/>
              <w:rPr>
                <w:rFonts w:ascii="Times New Roman" w:hAnsi="Times New Roman" w:cs="Times New Roman"/>
                <w:b/>
                <w:sz w:val="20"/>
                <w:szCs w:val="20"/>
              </w:rPr>
            </w:pPr>
            <w:r w:rsidRPr="000C2058">
              <w:rPr>
                <w:rFonts w:ascii="Times New Roman" w:hAnsi="Times New Roman" w:cs="Times New Roman"/>
                <w:b/>
                <w:sz w:val="20"/>
                <w:szCs w:val="20"/>
              </w:rPr>
              <w:t>Diğer Ülke Ve Bölgeler</w:t>
            </w:r>
          </w:p>
        </w:tc>
        <w:tc>
          <w:tcPr>
            <w:tcW w:w="818" w:type="dxa"/>
          </w:tcPr>
          <w:p w14:paraId="045D7ADB"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13.370</w:t>
            </w:r>
          </w:p>
        </w:tc>
        <w:tc>
          <w:tcPr>
            <w:tcW w:w="900" w:type="dxa"/>
          </w:tcPr>
          <w:p w14:paraId="113EE44D"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13.618</w:t>
            </w:r>
          </w:p>
        </w:tc>
        <w:tc>
          <w:tcPr>
            <w:tcW w:w="900" w:type="dxa"/>
          </w:tcPr>
          <w:p w14:paraId="34C90F0D"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9.782</w:t>
            </w:r>
          </w:p>
        </w:tc>
        <w:tc>
          <w:tcPr>
            <w:tcW w:w="900" w:type="dxa"/>
          </w:tcPr>
          <w:p w14:paraId="20533E97"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6.728</w:t>
            </w:r>
          </w:p>
        </w:tc>
        <w:tc>
          <w:tcPr>
            <w:tcW w:w="900" w:type="dxa"/>
          </w:tcPr>
          <w:p w14:paraId="3494EAAB"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8.226</w:t>
            </w:r>
          </w:p>
        </w:tc>
        <w:tc>
          <w:tcPr>
            <w:tcW w:w="900" w:type="dxa"/>
          </w:tcPr>
          <w:p w14:paraId="4FFB645B"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11.020</w:t>
            </w:r>
          </w:p>
        </w:tc>
        <w:tc>
          <w:tcPr>
            <w:tcW w:w="900" w:type="dxa"/>
          </w:tcPr>
          <w:p w14:paraId="7A45E6C6"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15.168</w:t>
            </w:r>
          </w:p>
        </w:tc>
        <w:tc>
          <w:tcPr>
            <w:tcW w:w="900" w:type="dxa"/>
          </w:tcPr>
          <w:p w14:paraId="66B33376" w14:textId="77777777" w:rsidR="00DB2A6F" w:rsidRPr="000C2058" w:rsidRDefault="00DB2A6F" w:rsidP="000C2058">
            <w:pPr>
              <w:jc w:val="center"/>
              <w:rPr>
                <w:rFonts w:ascii="Times New Roman" w:hAnsi="Times New Roman" w:cs="Times New Roman"/>
                <w:sz w:val="20"/>
                <w:szCs w:val="20"/>
              </w:rPr>
            </w:pPr>
            <w:r w:rsidRPr="000C2058">
              <w:rPr>
                <w:rFonts w:ascii="Times New Roman" w:hAnsi="Times New Roman" w:cs="Times New Roman"/>
                <w:sz w:val="20"/>
                <w:szCs w:val="20"/>
              </w:rPr>
              <w:t>13.734</w:t>
            </w:r>
          </w:p>
        </w:tc>
        <w:tc>
          <w:tcPr>
            <w:tcW w:w="968" w:type="dxa"/>
          </w:tcPr>
          <w:p w14:paraId="03CA27B0" w14:textId="77777777" w:rsidR="00DB2A6F" w:rsidRPr="000C2058" w:rsidRDefault="00DB2A6F" w:rsidP="000C2058">
            <w:pPr>
              <w:jc w:val="center"/>
              <w:rPr>
                <w:rFonts w:ascii="Times New Roman" w:hAnsi="Times New Roman" w:cs="Times New Roman"/>
                <w:b/>
                <w:sz w:val="20"/>
                <w:szCs w:val="20"/>
              </w:rPr>
            </w:pPr>
            <w:r w:rsidRPr="000C2058">
              <w:rPr>
                <w:rFonts w:ascii="Times New Roman" w:hAnsi="Times New Roman" w:cs="Times New Roman"/>
                <w:b/>
                <w:sz w:val="20"/>
                <w:szCs w:val="20"/>
              </w:rPr>
              <w:t>-9,5</w:t>
            </w:r>
          </w:p>
        </w:tc>
      </w:tr>
      <w:tr w:rsidR="00DB2A6F" w:rsidRPr="000C2058" w14:paraId="16CD0A6B" w14:textId="77777777" w:rsidTr="00504D63">
        <w:trPr>
          <w:trHeight w:val="950"/>
        </w:trPr>
        <w:tc>
          <w:tcPr>
            <w:tcW w:w="9067" w:type="dxa"/>
            <w:gridSpan w:val="10"/>
          </w:tcPr>
          <w:p w14:paraId="1622E001" w14:textId="77777777" w:rsidR="00DB2A6F" w:rsidRPr="000C2058" w:rsidRDefault="00DB2A6F" w:rsidP="000C2058">
            <w:pPr>
              <w:jc w:val="both"/>
              <w:rPr>
                <w:rFonts w:ascii="Times New Roman" w:hAnsi="Times New Roman" w:cs="Times New Roman"/>
                <w:sz w:val="20"/>
                <w:szCs w:val="20"/>
              </w:rPr>
            </w:pPr>
            <w:r w:rsidRPr="000C2058">
              <w:rPr>
                <w:rFonts w:ascii="Times New Roman" w:hAnsi="Times New Roman" w:cs="Times New Roman"/>
                <w:b/>
                <w:sz w:val="20"/>
                <w:szCs w:val="20"/>
              </w:rPr>
              <w:t>Kaynak:</w:t>
            </w:r>
            <w:r w:rsidRPr="000C2058">
              <w:rPr>
                <w:rFonts w:ascii="Times New Roman" w:hAnsi="Times New Roman" w:cs="Times New Roman"/>
                <w:sz w:val="20"/>
                <w:szCs w:val="20"/>
              </w:rPr>
              <w:t xml:space="preserve"> TÜİK (GTS), https://ticaret.gov.tr/istatistikler/dis-ticaret-istatistikleri/dis-ticaret-istatistikleri-tuik-gts-2020%20%C3%9Clke%20Gruplar%C4%B1na%20G%C3%B6re%20D%C4%B1%C5%9F%20Ticaret (Erişim Tarihi: 09.03.2021)</w:t>
            </w:r>
          </w:p>
          <w:p w14:paraId="52F83318" w14:textId="77777777" w:rsidR="00DB2A6F" w:rsidRPr="000C2058" w:rsidRDefault="00DB2A6F" w:rsidP="000C2058">
            <w:pPr>
              <w:jc w:val="both"/>
              <w:rPr>
                <w:rFonts w:ascii="Times New Roman" w:hAnsi="Times New Roman" w:cs="Times New Roman"/>
                <w:sz w:val="20"/>
                <w:szCs w:val="20"/>
              </w:rPr>
            </w:pPr>
          </w:p>
        </w:tc>
      </w:tr>
    </w:tbl>
    <w:p w14:paraId="53157786" w14:textId="2C690245"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Tablo 2’ye göre </w:t>
      </w:r>
      <w:r w:rsidR="006D6AE2" w:rsidRPr="000C2058">
        <w:rPr>
          <w:rFonts w:ascii="Times New Roman" w:hAnsi="Times New Roman" w:cs="Times New Roman"/>
          <w:sz w:val="20"/>
          <w:szCs w:val="20"/>
        </w:rPr>
        <w:t xml:space="preserve">2013 yılından 2017 yılına kadar </w:t>
      </w:r>
      <w:r w:rsidRPr="000C2058">
        <w:rPr>
          <w:rFonts w:ascii="Times New Roman" w:hAnsi="Times New Roman" w:cs="Times New Roman"/>
          <w:sz w:val="20"/>
          <w:szCs w:val="20"/>
        </w:rPr>
        <w:t>dünya ithalatının azalan bir trend</w:t>
      </w:r>
      <w:r w:rsidR="00FD4A07" w:rsidRPr="000C2058">
        <w:rPr>
          <w:rFonts w:ascii="Times New Roman" w:hAnsi="Times New Roman" w:cs="Times New Roman"/>
          <w:sz w:val="20"/>
          <w:szCs w:val="20"/>
        </w:rPr>
        <w:t xml:space="preserve"> de</w:t>
      </w:r>
      <w:r w:rsidRPr="000C2058">
        <w:rPr>
          <w:rFonts w:ascii="Times New Roman" w:hAnsi="Times New Roman" w:cs="Times New Roman"/>
          <w:sz w:val="20"/>
          <w:szCs w:val="20"/>
        </w:rPr>
        <w:t xml:space="preserve"> olduğu ortaya çıkmıştır. Dünya ithalatı 2019 yılına kıyasla 2020 yılında yaklaşık 9 milyon dolar civarında bir artış eğilimi göstermiştir. Dolayısıyla ilgili yıllara ait dünya ithalat verileri de bu </w:t>
      </w:r>
      <w:r w:rsidR="00846E6B" w:rsidRPr="000C2058">
        <w:rPr>
          <w:rFonts w:ascii="Times New Roman" w:hAnsi="Times New Roman" w:cs="Times New Roman"/>
          <w:sz w:val="20"/>
          <w:szCs w:val="20"/>
        </w:rPr>
        <w:t xml:space="preserve">durumu </w:t>
      </w:r>
      <w:r w:rsidRPr="000C2058">
        <w:rPr>
          <w:rFonts w:ascii="Times New Roman" w:hAnsi="Times New Roman" w:cs="Times New Roman"/>
          <w:sz w:val="20"/>
          <w:szCs w:val="20"/>
        </w:rPr>
        <w:t>desteklemektedir. İlgili yıllarda dünya ithalatında %4,4’lük bir artış meydana gelmiştir. Bunun en önemli sebebi yaşanan pandemi süreciyle birlikte artan sağlık harcamaları ve ülkelerin karşı karşıya kaldığı bir dizi ekonomik sorunlardır. Tablo 2’ye göre Asya ve AB ülkeleri hariç diğer dünya bölgelerinde genel ithalat eğilimi negatif yönde bir seyir izlemektedir.</w:t>
      </w:r>
    </w:p>
    <w:p w14:paraId="6AD1DF8A" w14:textId="33AC1354"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Son yıllarda dış ticarette korumacılık eğilimleri sıklıkla küresel ekonomi üzerinde önemli sorunlara yol açmıştır. ABD tarafından 2018 yılında Çin’den ithal edilen mallara yönelik başlatılan soruşturmalar, dış ticaretteki korumacılık eğilimlerini yeni bir aşamaya geçirerek ticaret savaşlarına neden olmuştur. Bu tarihten itibaren ABD ticaret gerilimlerini tırmandırma seyriyle, Avrupa Birliği’nden ithal edilen mallara yönelik de korumacı politikaların alınmasına </w:t>
      </w:r>
      <w:r w:rsidR="00E24FE8" w:rsidRPr="000C2058">
        <w:rPr>
          <w:rFonts w:ascii="Times New Roman" w:hAnsi="Times New Roman" w:cs="Times New Roman"/>
          <w:sz w:val="20"/>
          <w:szCs w:val="20"/>
        </w:rPr>
        <w:t>gerek duy</w:t>
      </w:r>
      <w:r w:rsidRPr="000C2058">
        <w:rPr>
          <w:rFonts w:ascii="Times New Roman" w:hAnsi="Times New Roman" w:cs="Times New Roman"/>
          <w:sz w:val="20"/>
          <w:szCs w:val="20"/>
        </w:rPr>
        <w:t>muştur. (</w:t>
      </w:r>
      <w:hyperlink r:id="rId12" w:history="1">
        <w:r w:rsidRPr="000C2058">
          <w:rPr>
            <w:rStyle w:val="Kpr"/>
            <w:rFonts w:ascii="Times New Roman" w:hAnsi="Times New Roman" w:cs="Times New Roman"/>
            <w:sz w:val="20"/>
            <w:szCs w:val="20"/>
          </w:rPr>
          <w:t>https://www.sbb.gov.tr/wp-content/uploads/2020/12/DEG_2020_Yili_3_Ceyrek-22122020.pdf</w:t>
        </w:r>
      </w:hyperlink>
      <w:r w:rsidRPr="000C2058">
        <w:rPr>
          <w:rFonts w:ascii="Times New Roman" w:hAnsi="Times New Roman" w:cs="Times New Roman"/>
          <w:sz w:val="20"/>
          <w:szCs w:val="20"/>
        </w:rPr>
        <w:t>. Erişim Tarihi:12.03.2021)</w:t>
      </w:r>
    </w:p>
    <w:p w14:paraId="1079B037" w14:textId="77777777" w:rsidR="00DB2A6F" w:rsidRPr="000C2058" w:rsidRDefault="00DB2A6F" w:rsidP="000C2058">
      <w:pPr>
        <w:spacing w:line="240" w:lineRule="auto"/>
        <w:ind w:firstLine="708"/>
        <w:jc w:val="both"/>
        <w:rPr>
          <w:rFonts w:ascii="Times New Roman" w:hAnsi="Times New Roman" w:cs="Times New Roman"/>
          <w:b/>
          <w:sz w:val="20"/>
          <w:szCs w:val="20"/>
        </w:rPr>
      </w:pPr>
      <w:r w:rsidRPr="000C2058">
        <w:rPr>
          <w:rFonts w:ascii="Times New Roman" w:hAnsi="Times New Roman" w:cs="Times New Roman"/>
          <w:b/>
          <w:noProof/>
          <w:sz w:val="20"/>
          <w:szCs w:val="20"/>
          <w:lang w:eastAsia="tr-TR"/>
        </w:rPr>
        <w:lastRenderedPageBreak/>
        <w:drawing>
          <wp:anchor distT="0" distB="0" distL="114300" distR="114300" simplePos="0" relativeHeight="251659264" behindDoc="0" locked="0" layoutInCell="1" allowOverlap="1" wp14:anchorId="22CFA78B" wp14:editId="3919300F">
            <wp:simplePos x="0" y="0"/>
            <wp:positionH relativeFrom="column">
              <wp:posOffset>157480</wp:posOffset>
            </wp:positionH>
            <wp:positionV relativeFrom="paragraph">
              <wp:posOffset>406400</wp:posOffset>
            </wp:positionV>
            <wp:extent cx="5343525" cy="3248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343525" cy="3248025"/>
                    </a:xfrm>
                    <a:prstGeom prst="rect">
                      <a:avLst/>
                    </a:prstGeom>
                  </pic:spPr>
                </pic:pic>
              </a:graphicData>
            </a:graphic>
            <wp14:sizeRelH relativeFrom="margin">
              <wp14:pctWidth>0</wp14:pctWidth>
            </wp14:sizeRelH>
            <wp14:sizeRelV relativeFrom="margin">
              <wp14:pctHeight>0</wp14:pctHeight>
            </wp14:sizeRelV>
          </wp:anchor>
        </w:drawing>
      </w:r>
      <w:r w:rsidRPr="000C2058">
        <w:rPr>
          <w:rFonts w:ascii="Times New Roman" w:hAnsi="Times New Roman" w:cs="Times New Roman"/>
          <w:b/>
          <w:sz w:val="20"/>
          <w:szCs w:val="20"/>
        </w:rPr>
        <w:t>Grafik 1.  Küresel Ticari Eğilimler ve Kısa Dönemli Tahmin</w:t>
      </w:r>
    </w:p>
    <w:p w14:paraId="2769E3DB" w14:textId="77777777"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b/>
          <w:sz w:val="20"/>
          <w:szCs w:val="20"/>
        </w:rPr>
        <w:t xml:space="preserve">Kaynak: </w:t>
      </w:r>
      <w:r w:rsidRPr="000C2058">
        <w:rPr>
          <w:rFonts w:ascii="Times New Roman" w:hAnsi="Times New Roman" w:cs="Times New Roman"/>
          <w:sz w:val="20"/>
          <w:szCs w:val="20"/>
        </w:rPr>
        <w:t xml:space="preserve">UNCTAD (2020), Ulusal istatistiklere dayalı UNCTAD hesaplamaları. Ulusal istatistiklere dayalı UNCTAD hesaplamaları. </w:t>
      </w:r>
    </w:p>
    <w:p w14:paraId="2457130A" w14:textId="06EE171B"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Grafik 1’de Q1 birinci çeyrek, Q2 ikinci çeyrek, Q3 üçüncü çeyrek ve Q4 yılın son çeyreğidir. Grafik 1’deki çeyreklik büyüme, mevsimsellikten arındırılmış değerlerin çeyreklik büyüme oranıdır. Yıllık büyüme ise son dört çeyreğe ait ortalama büyüme oranıdır. 2020'nin üçüncü çeyreğine ilişkin rakamlar ön bilgileri içermektedir.</w:t>
      </w:r>
      <w:r w:rsidR="00F1603E" w:rsidRPr="000C2058">
        <w:rPr>
          <w:rFonts w:ascii="Times New Roman" w:hAnsi="Times New Roman" w:cs="Times New Roman"/>
          <w:sz w:val="20"/>
          <w:szCs w:val="20"/>
        </w:rPr>
        <w:t xml:space="preserve"> </w:t>
      </w:r>
      <w:r w:rsidRPr="000C2058">
        <w:rPr>
          <w:rFonts w:ascii="Times New Roman" w:hAnsi="Times New Roman" w:cs="Times New Roman"/>
          <w:sz w:val="20"/>
          <w:szCs w:val="20"/>
        </w:rPr>
        <w:t>2020 yılına ait dördüncü çeyrek ise bir tahmindir. (Grafik 1)</w:t>
      </w:r>
    </w:p>
    <w:p w14:paraId="3B822F3D" w14:textId="77777777"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Covid-19’un sebep olduğu ekonomik ve sosyal durgunluk, küresel ticarette önemli kayıplara yol açmıştır. Hâlihazırda düşüş eğilimi gösteren küresel ticaret, 2020 yılının ikinci çeyreğinde (Q2) ,2019’a kıyasla %19’luk bir gerilemeyle keskin bir düşüş göstermiştir. Ayrıca 2020 yılına ait üçüncü çeyreğe (Q3) ait ön veriler, ikinci çeyrekten (Q2) elde edilmiştir. Yine Grafik 1 bize, yıllık büyüme oranının 2020’nin üçüncü çeyreğinde negatif değerde kaldığını göstermektedir. Bu düşüş değeri yıllık olarak yaklaşık %4,5’lik bir orana karşılık gelmektedir.( Grafik 1)</w:t>
      </w:r>
    </w:p>
    <w:p w14:paraId="0C5B1161" w14:textId="77777777"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 Garik 1’e göre 2020'nin dördüncü çeyreği (Q4), 2019'un dördüncü çeyreğinden yaklaşık %3 daha düşük olarak negatif bir seyirde ilerleyeceği öngörülmektedir. Ancak önümüzdeki aylarda pandeminin küresel ekonomi üzerindeki etkilerine dair devam eden endişeler nedeniyle bu değerler daha kritik rakamların ortaya çıkmasına neden olabilir. (UNCTAD, 2020:2-9)</w:t>
      </w:r>
    </w:p>
    <w:p w14:paraId="1CB65E07" w14:textId="32E1A0BE" w:rsidR="00DB2A6F" w:rsidRPr="000C2058" w:rsidRDefault="00DB2A6F"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Grafik 1’i genel olarak değerlendirecek olursak, 2020 yılına ait küresel ticaret eğilimin</w:t>
      </w:r>
      <w:r w:rsidR="003F7D43" w:rsidRPr="000C2058">
        <w:rPr>
          <w:rFonts w:ascii="Times New Roman" w:hAnsi="Times New Roman" w:cs="Times New Roman"/>
          <w:sz w:val="20"/>
          <w:szCs w:val="20"/>
        </w:rPr>
        <w:t>in üçüncü çeyreğine ait veriler</w:t>
      </w:r>
      <w:r w:rsidRPr="000C2058">
        <w:rPr>
          <w:rFonts w:ascii="Times New Roman" w:hAnsi="Times New Roman" w:cs="Times New Roman"/>
          <w:sz w:val="20"/>
          <w:szCs w:val="20"/>
        </w:rPr>
        <w:t>, ay</w:t>
      </w:r>
      <w:r w:rsidR="003F7D43" w:rsidRPr="000C2058">
        <w:rPr>
          <w:rFonts w:ascii="Times New Roman" w:hAnsi="Times New Roman" w:cs="Times New Roman"/>
          <w:sz w:val="20"/>
          <w:szCs w:val="20"/>
        </w:rPr>
        <w:t xml:space="preserve">nı yılın dördüncü çeyreğinde </w:t>
      </w:r>
      <w:r w:rsidR="00603543" w:rsidRPr="000C2058">
        <w:rPr>
          <w:rFonts w:ascii="Times New Roman" w:hAnsi="Times New Roman" w:cs="Times New Roman"/>
          <w:sz w:val="20"/>
          <w:szCs w:val="20"/>
        </w:rPr>
        <w:t xml:space="preserve">de </w:t>
      </w:r>
      <w:r w:rsidR="003F7D43" w:rsidRPr="000C2058">
        <w:rPr>
          <w:rFonts w:ascii="Times New Roman" w:hAnsi="Times New Roman" w:cs="Times New Roman"/>
          <w:sz w:val="20"/>
          <w:szCs w:val="20"/>
        </w:rPr>
        <w:t xml:space="preserve">paralel bir seyir izlemektedir. </w:t>
      </w:r>
      <w:r w:rsidRPr="000C2058">
        <w:rPr>
          <w:rFonts w:ascii="Times New Roman" w:hAnsi="Times New Roman" w:cs="Times New Roman"/>
          <w:sz w:val="20"/>
          <w:szCs w:val="20"/>
        </w:rPr>
        <w:t>Ancak 2020 yılının yıllık büyüme oranının alt sınırının yaklaşık %9 seviyelerinde olması küresel ticaretin yeniden canlanma ihtimalini içerinde barındırmaktadır. Sonuç olarak Covid-19 salgınının önümüzdeki aylardaki seyri ya dış ticareti kısıtlayıcı bir dizi politikalarda artışa neden olacak ya da iyileşen bir o</w:t>
      </w:r>
      <w:r w:rsidR="006F25B2" w:rsidRPr="000C2058">
        <w:rPr>
          <w:rFonts w:ascii="Times New Roman" w:hAnsi="Times New Roman" w:cs="Times New Roman"/>
          <w:sz w:val="20"/>
          <w:szCs w:val="20"/>
        </w:rPr>
        <w:t>rtam neticesinde dış ticaret</w:t>
      </w:r>
      <w:r w:rsidRPr="000C2058">
        <w:rPr>
          <w:rFonts w:ascii="Times New Roman" w:hAnsi="Times New Roman" w:cs="Times New Roman"/>
          <w:sz w:val="20"/>
          <w:szCs w:val="20"/>
        </w:rPr>
        <w:t xml:space="preserve"> eğilimler</w:t>
      </w:r>
      <w:r w:rsidR="006F25B2" w:rsidRPr="000C2058">
        <w:rPr>
          <w:rFonts w:ascii="Times New Roman" w:hAnsi="Times New Roman" w:cs="Times New Roman"/>
          <w:sz w:val="20"/>
          <w:szCs w:val="20"/>
        </w:rPr>
        <w:t>ini</w:t>
      </w:r>
      <w:r w:rsidRPr="000C2058">
        <w:rPr>
          <w:rFonts w:ascii="Times New Roman" w:hAnsi="Times New Roman" w:cs="Times New Roman"/>
          <w:sz w:val="20"/>
          <w:szCs w:val="20"/>
        </w:rPr>
        <w:t xml:space="preserve"> daha iyi yönde etkileyecektir.</w:t>
      </w:r>
      <w:r w:rsidR="00F86D65" w:rsidRPr="000C2058">
        <w:rPr>
          <w:rFonts w:ascii="Times New Roman" w:hAnsi="Times New Roman" w:cs="Times New Roman"/>
          <w:sz w:val="20"/>
          <w:szCs w:val="20"/>
        </w:rPr>
        <w:t xml:space="preserve"> </w:t>
      </w:r>
    </w:p>
    <w:p w14:paraId="1B41F754" w14:textId="3C80A229" w:rsidR="00DB2A6F" w:rsidRPr="003F0CC7" w:rsidRDefault="000C2058" w:rsidP="003F0CC7">
      <w:pPr>
        <w:pStyle w:val="ListeParagraf"/>
        <w:numPr>
          <w:ilvl w:val="0"/>
          <w:numId w:val="4"/>
        </w:numPr>
        <w:spacing w:line="240" w:lineRule="auto"/>
        <w:jc w:val="both"/>
        <w:rPr>
          <w:rFonts w:ascii="Times New Roman" w:hAnsi="Times New Roman" w:cs="Times New Roman"/>
          <w:b/>
          <w:sz w:val="20"/>
          <w:szCs w:val="20"/>
        </w:rPr>
      </w:pPr>
      <w:r w:rsidRPr="003F0CC7">
        <w:rPr>
          <w:rFonts w:ascii="Times New Roman" w:hAnsi="Times New Roman" w:cs="Times New Roman"/>
          <w:b/>
          <w:sz w:val="20"/>
          <w:szCs w:val="20"/>
        </w:rPr>
        <w:t>SONUÇ</w:t>
      </w:r>
    </w:p>
    <w:p w14:paraId="78ED69CA" w14:textId="204A9E36" w:rsidR="00D87DF2" w:rsidRPr="000C2058" w:rsidRDefault="00FB443A"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Bu çalışmada Covid-19’</w:t>
      </w:r>
      <w:r w:rsidR="00457BCE" w:rsidRPr="000C2058">
        <w:rPr>
          <w:rFonts w:ascii="Times New Roman" w:hAnsi="Times New Roman" w:cs="Times New Roman"/>
          <w:sz w:val="20"/>
          <w:szCs w:val="20"/>
        </w:rPr>
        <w:t xml:space="preserve">un </w:t>
      </w:r>
      <w:r w:rsidR="000424BB" w:rsidRPr="000C2058">
        <w:rPr>
          <w:rFonts w:ascii="Times New Roman" w:hAnsi="Times New Roman" w:cs="Times New Roman"/>
          <w:sz w:val="20"/>
          <w:szCs w:val="20"/>
        </w:rPr>
        <w:t xml:space="preserve">dış ticarete etkisi ithalat ve ihracat verileri yardımıyla analiz edilmiştir. </w:t>
      </w:r>
      <w:r w:rsidR="004C0231" w:rsidRPr="000C2058">
        <w:rPr>
          <w:rFonts w:ascii="Times New Roman" w:hAnsi="Times New Roman" w:cs="Times New Roman"/>
          <w:sz w:val="20"/>
          <w:szCs w:val="20"/>
        </w:rPr>
        <w:t>Çalışmada öncelikle pandemi hakkında kısa bir bilgi sunulmuş, ardından pandeminin dünyada ve Türkiye’ de dış ticarete etkileri değerlendirilmiştir. Bu değerlendirme sonuçlarına göre Çin’ de ortaya çıkan ve tüm dünyaya yayılan bu salgının etkileri hiç de küçümsenecek düzeyde değildir.</w:t>
      </w:r>
      <w:r w:rsidR="008A34AC" w:rsidRPr="000C2058">
        <w:rPr>
          <w:rFonts w:ascii="Times New Roman" w:hAnsi="Times New Roman" w:cs="Times New Roman"/>
          <w:sz w:val="20"/>
          <w:szCs w:val="20"/>
        </w:rPr>
        <w:t xml:space="preserve"> </w:t>
      </w:r>
    </w:p>
    <w:p w14:paraId="43E51092" w14:textId="77777777" w:rsidR="0007558F" w:rsidRPr="000C2058" w:rsidRDefault="008A34AC"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Dünya ihracat hacmi 2020 yılı sonund</w:t>
      </w:r>
      <w:r w:rsidR="00B46AD2" w:rsidRPr="000C2058">
        <w:rPr>
          <w:rFonts w:ascii="Times New Roman" w:hAnsi="Times New Roman" w:cs="Times New Roman"/>
          <w:sz w:val="20"/>
          <w:szCs w:val="20"/>
        </w:rPr>
        <w:t>a %6,2 azalmış, ithalat hacmi %</w:t>
      </w:r>
      <w:r w:rsidR="00C7399A" w:rsidRPr="000C2058">
        <w:rPr>
          <w:rFonts w:ascii="Times New Roman" w:hAnsi="Times New Roman" w:cs="Times New Roman"/>
          <w:sz w:val="20"/>
          <w:szCs w:val="20"/>
        </w:rPr>
        <w:t xml:space="preserve">4,4 oranında artmıştır. Ülkelerde iş yerlerinin kapatılması, </w:t>
      </w:r>
      <w:r w:rsidR="00C731C2" w:rsidRPr="000C2058">
        <w:rPr>
          <w:rFonts w:ascii="Times New Roman" w:hAnsi="Times New Roman" w:cs="Times New Roman"/>
          <w:sz w:val="20"/>
          <w:szCs w:val="20"/>
        </w:rPr>
        <w:t>işsizliğin artması</w:t>
      </w:r>
      <w:r w:rsidR="00C7399A" w:rsidRPr="000C2058">
        <w:rPr>
          <w:rFonts w:ascii="Times New Roman" w:hAnsi="Times New Roman" w:cs="Times New Roman"/>
          <w:sz w:val="20"/>
          <w:szCs w:val="20"/>
        </w:rPr>
        <w:t xml:space="preserve"> ve ülkelerin bu dönemde ellerindeki kaynakları diğer ülkelerle paylaşmak yerine kendi menfaatleri için kullanmak arzusunda olmaları </w:t>
      </w:r>
      <w:r w:rsidR="00035C0D" w:rsidRPr="000C2058">
        <w:rPr>
          <w:rFonts w:ascii="Times New Roman" w:hAnsi="Times New Roman" w:cs="Times New Roman"/>
          <w:sz w:val="20"/>
          <w:szCs w:val="20"/>
        </w:rPr>
        <w:t xml:space="preserve">ihracatı azaltan temel faktörlerden birkaçıdır. </w:t>
      </w:r>
      <w:r w:rsidR="000209BB" w:rsidRPr="000C2058">
        <w:rPr>
          <w:rFonts w:ascii="Times New Roman" w:hAnsi="Times New Roman" w:cs="Times New Roman"/>
          <w:sz w:val="20"/>
          <w:szCs w:val="20"/>
        </w:rPr>
        <w:t xml:space="preserve">Öte yandan birçok ülkede üretimin azalması ve talebin karşılanamaması dünya ithalat hacminde bir artışa neden olmuştur. </w:t>
      </w:r>
    </w:p>
    <w:p w14:paraId="5BB0CDBB" w14:textId="7C889B53" w:rsidR="001A02FA" w:rsidRPr="000C2058" w:rsidRDefault="00501C26"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Türkiye’de </w:t>
      </w:r>
      <w:r w:rsidR="00E44DB7" w:rsidRPr="000C2058">
        <w:rPr>
          <w:rFonts w:ascii="Times New Roman" w:hAnsi="Times New Roman" w:cs="Times New Roman"/>
          <w:sz w:val="20"/>
          <w:szCs w:val="20"/>
        </w:rPr>
        <w:t xml:space="preserve">ihracat </w:t>
      </w:r>
      <w:r w:rsidRPr="000C2058">
        <w:rPr>
          <w:rFonts w:ascii="Times New Roman" w:hAnsi="Times New Roman" w:cs="Times New Roman"/>
          <w:sz w:val="20"/>
          <w:szCs w:val="20"/>
        </w:rPr>
        <w:t>2019 yılı son çeyreğinde bir önceki</w:t>
      </w:r>
      <w:r w:rsidR="00C40B36" w:rsidRPr="000C2058">
        <w:rPr>
          <w:rFonts w:ascii="Times New Roman" w:hAnsi="Times New Roman" w:cs="Times New Roman"/>
          <w:sz w:val="20"/>
          <w:szCs w:val="20"/>
        </w:rPr>
        <w:t xml:space="preserve"> çeyreğe kıyaslandığında artmıştır. Öte yandan</w:t>
      </w:r>
      <w:r w:rsidRPr="000C2058">
        <w:rPr>
          <w:rFonts w:ascii="Times New Roman" w:hAnsi="Times New Roman" w:cs="Times New Roman"/>
          <w:sz w:val="20"/>
          <w:szCs w:val="20"/>
        </w:rPr>
        <w:t xml:space="preserve"> salgının ülkemize geldiği 2020 yılı</w:t>
      </w:r>
      <w:r w:rsidR="00C40B36" w:rsidRPr="000C2058">
        <w:rPr>
          <w:rFonts w:ascii="Times New Roman" w:hAnsi="Times New Roman" w:cs="Times New Roman"/>
          <w:sz w:val="20"/>
          <w:szCs w:val="20"/>
        </w:rPr>
        <w:t>nın</w:t>
      </w:r>
      <w:r w:rsidRPr="000C2058">
        <w:rPr>
          <w:rFonts w:ascii="Times New Roman" w:hAnsi="Times New Roman" w:cs="Times New Roman"/>
          <w:sz w:val="20"/>
          <w:szCs w:val="20"/>
        </w:rPr>
        <w:t xml:space="preserve"> son çeyrek </w:t>
      </w:r>
      <w:r w:rsidR="00422732" w:rsidRPr="000C2058">
        <w:rPr>
          <w:rFonts w:ascii="Times New Roman" w:hAnsi="Times New Roman" w:cs="Times New Roman"/>
          <w:sz w:val="20"/>
          <w:szCs w:val="20"/>
        </w:rPr>
        <w:t xml:space="preserve">değeri </w:t>
      </w:r>
      <w:r w:rsidRPr="000C2058">
        <w:rPr>
          <w:rFonts w:ascii="Times New Roman" w:hAnsi="Times New Roman" w:cs="Times New Roman"/>
          <w:sz w:val="20"/>
          <w:szCs w:val="20"/>
        </w:rPr>
        <w:t>dışındaki</w:t>
      </w:r>
      <w:r w:rsidR="007219B3" w:rsidRPr="000C2058">
        <w:rPr>
          <w:rFonts w:ascii="Times New Roman" w:hAnsi="Times New Roman" w:cs="Times New Roman"/>
          <w:sz w:val="20"/>
          <w:szCs w:val="20"/>
        </w:rPr>
        <w:t xml:space="preserve"> ilk </w:t>
      </w:r>
      <w:r w:rsidR="00E15DB0" w:rsidRPr="000C2058">
        <w:rPr>
          <w:rFonts w:ascii="Times New Roman" w:hAnsi="Times New Roman" w:cs="Times New Roman"/>
          <w:sz w:val="20"/>
          <w:szCs w:val="20"/>
        </w:rPr>
        <w:t xml:space="preserve">üç </w:t>
      </w:r>
      <w:r w:rsidRPr="000C2058">
        <w:rPr>
          <w:rFonts w:ascii="Times New Roman" w:hAnsi="Times New Roman" w:cs="Times New Roman"/>
          <w:sz w:val="20"/>
          <w:szCs w:val="20"/>
        </w:rPr>
        <w:t>çeyrekte ihracat değerleri 2019 yılının gerisinde kalmış, ihracat üzerindeki olumsuz etki en fazla 2020 yılı ikinci çeyreğinde görülmüştür. İthalat, 2019 yılında sürekli artmakla beraber, 2020 son çeyreğine kıyaslandığında daha düşük bir düzeydedir. 2020 yılının ilk çeyreğinde güçlü seyreden talep sebebiyle yüksek olan değer, ikinci çeyrek</w:t>
      </w:r>
      <w:r w:rsidR="00831219" w:rsidRPr="000C2058">
        <w:rPr>
          <w:rFonts w:ascii="Times New Roman" w:hAnsi="Times New Roman" w:cs="Times New Roman"/>
          <w:sz w:val="20"/>
          <w:szCs w:val="20"/>
        </w:rPr>
        <w:t>te</w:t>
      </w:r>
      <w:r w:rsidRPr="000C2058">
        <w:rPr>
          <w:rFonts w:ascii="Times New Roman" w:hAnsi="Times New Roman" w:cs="Times New Roman"/>
          <w:sz w:val="20"/>
          <w:szCs w:val="20"/>
        </w:rPr>
        <w:t xml:space="preserve"> iç talepteki azalmayla beraber azalmıştır. İkinci çeyrekten sonra ithalat değerleri </w:t>
      </w:r>
      <w:r w:rsidR="00325D28" w:rsidRPr="000C2058">
        <w:rPr>
          <w:rFonts w:ascii="Times New Roman" w:hAnsi="Times New Roman" w:cs="Times New Roman"/>
          <w:sz w:val="20"/>
          <w:szCs w:val="20"/>
        </w:rPr>
        <w:t>yılsonuna</w:t>
      </w:r>
      <w:r w:rsidRPr="000C2058">
        <w:rPr>
          <w:rFonts w:ascii="Times New Roman" w:hAnsi="Times New Roman" w:cs="Times New Roman"/>
          <w:sz w:val="20"/>
          <w:szCs w:val="20"/>
        </w:rPr>
        <w:t xml:space="preserve"> kadar artış göstermiştir. </w:t>
      </w:r>
      <w:r w:rsidR="00EB0F6A" w:rsidRPr="000C2058">
        <w:rPr>
          <w:rFonts w:ascii="Times New Roman" w:hAnsi="Times New Roman" w:cs="Times New Roman"/>
          <w:sz w:val="20"/>
          <w:szCs w:val="20"/>
        </w:rPr>
        <w:t xml:space="preserve">Yıllık değişimler ele alındığında 2019 yılının ihracat değeri önceki yıla kıyasla %2,1 artmış; 2020 yılında %6.2 azalmış; 2019 </w:t>
      </w:r>
      <w:r w:rsidR="00EB0F6A" w:rsidRPr="000C2058">
        <w:rPr>
          <w:rFonts w:ascii="Times New Roman" w:hAnsi="Times New Roman" w:cs="Times New Roman"/>
          <w:sz w:val="20"/>
          <w:szCs w:val="20"/>
        </w:rPr>
        <w:lastRenderedPageBreak/>
        <w:t>yılının ithalat değeri önceki yıla kıyasla %9 azalmış, 2020 yılında ise %4,4 artmıştır.</w:t>
      </w:r>
      <w:r w:rsidR="00C95771" w:rsidRPr="000C2058">
        <w:rPr>
          <w:rFonts w:ascii="Times New Roman" w:hAnsi="Times New Roman" w:cs="Times New Roman"/>
          <w:sz w:val="20"/>
          <w:szCs w:val="20"/>
        </w:rPr>
        <w:t xml:space="preserve"> </w:t>
      </w:r>
      <w:r w:rsidR="001A02FA" w:rsidRPr="000C2058">
        <w:rPr>
          <w:rFonts w:ascii="Times New Roman" w:hAnsi="Times New Roman" w:cs="Times New Roman"/>
          <w:sz w:val="20"/>
          <w:szCs w:val="20"/>
        </w:rPr>
        <w:t>Türkiye’nin dış ticaret ortaklarına ve dış ticaret hacimlerine baktığımızda 2019 ihracat listemizde ilk üç sırada yer alan Almanya’ya %4,2,  Birleşik Krallık’a %1,7 ve ABD’ye %1 oranında daha az</w:t>
      </w:r>
      <w:r w:rsidR="00396EAB" w:rsidRPr="000C2058">
        <w:rPr>
          <w:rFonts w:ascii="Times New Roman" w:hAnsi="Times New Roman" w:cs="Times New Roman"/>
          <w:sz w:val="20"/>
          <w:szCs w:val="20"/>
        </w:rPr>
        <w:t xml:space="preserve">, 2020 yılında Almanya’ya %3,8 </w:t>
      </w:r>
      <w:r w:rsidR="0001761D" w:rsidRPr="000C2058">
        <w:rPr>
          <w:rFonts w:ascii="Times New Roman" w:hAnsi="Times New Roman" w:cs="Times New Roman"/>
          <w:sz w:val="20"/>
          <w:szCs w:val="20"/>
        </w:rPr>
        <w:t xml:space="preserve">Birleşik </w:t>
      </w:r>
      <w:r w:rsidR="001A02FA" w:rsidRPr="000C2058">
        <w:rPr>
          <w:rFonts w:ascii="Times New Roman" w:hAnsi="Times New Roman" w:cs="Times New Roman"/>
          <w:sz w:val="20"/>
          <w:szCs w:val="20"/>
        </w:rPr>
        <w:t>Krall</w:t>
      </w:r>
      <w:r w:rsidR="001818D5" w:rsidRPr="000C2058">
        <w:rPr>
          <w:rFonts w:ascii="Times New Roman" w:hAnsi="Times New Roman" w:cs="Times New Roman"/>
          <w:sz w:val="20"/>
          <w:szCs w:val="20"/>
        </w:rPr>
        <w:t xml:space="preserve">ık’a %0,4 </w:t>
      </w:r>
      <w:r w:rsidR="001A02FA" w:rsidRPr="000C2058">
        <w:rPr>
          <w:rFonts w:ascii="Times New Roman" w:hAnsi="Times New Roman" w:cs="Times New Roman"/>
          <w:sz w:val="20"/>
          <w:szCs w:val="20"/>
        </w:rPr>
        <w:t xml:space="preserve">oranında daha az ve ABD’ye %13,5 oranında daha fazla ihracat yaptığımız görülmektedir. 2019 ithalat listemizde ilk üç sırada yer alan Çin’den %11,1, Almanya’dan %10,5 oranında daha az ve Rusya’dan %1,8 oranında daha fazla, 2020 yılında Çin’den %20,5 Almanya’dan %12,7 oranında daha fazla ve Rusya’dan %22,7 oranında daha az ithalat yaptığımız görülmektedir. </w:t>
      </w:r>
    </w:p>
    <w:p w14:paraId="44C13770" w14:textId="54770BDC" w:rsidR="009F14E3" w:rsidRPr="000C2058" w:rsidRDefault="00587C56" w:rsidP="000C2058">
      <w:pPr>
        <w:spacing w:line="240" w:lineRule="auto"/>
        <w:ind w:firstLine="708"/>
        <w:jc w:val="both"/>
        <w:rPr>
          <w:rFonts w:ascii="Times New Roman" w:hAnsi="Times New Roman" w:cs="Times New Roman"/>
          <w:sz w:val="20"/>
          <w:szCs w:val="20"/>
        </w:rPr>
      </w:pPr>
      <w:r w:rsidRPr="000C2058">
        <w:rPr>
          <w:rFonts w:ascii="Times New Roman" w:hAnsi="Times New Roman" w:cs="Times New Roman"/>
          <w:sz w:val="20"/>
          <w:szCs w:val="20"/>
        </w:rPr>
        <w:t xml:space="preserve">Covid-19, </w:t>
      </w:r>
      <w:r w:rsidR="007B249E" w:rsidRPr="000C2058">
        <w:rPr>
          <w:rFonts w:ascii="Times New Roman" w:hAnsi="Times New Roman" w:cs="Times New Roman"/>
          <w:sz w:val="20"/>
          <w:szCs w:val="20"/>
        </w:rPr>
        <w:t>Türkiye ekonomisi</w:t>
      </w:r>
      <w:r w:rsidR="006A6716" w:rsidRPr="000C2058">
        <w:rPr>
          <w:rFonts w:ascii="Times New Roman" w:hAnsi="Times New Roman" w:cs="Times New Roman"/>
          <w:sz w:val="20"/>
          <w:szCs w:val="20"/>
        </w:rPr>
        <w:t xml:space="preserve"> üzerinde ciddi </w:t>
      </w:r>
      <w:r w:rsidR="002E5039" w:rsidRPr="000C2058">
        <w:rPr>
          <w:rFonts w:ascii="Times New Roman" w:hAnsi="Times New Roman" w:cs="Times New Roman"/>
          <w:sz w:val="20"/>
          <w:szCs w:val="20"/>
        </w:rPr>
        <w:t xml:space="preserve">baskılar doğurmuş ve </w:t>
      </w:r>
      <w:r w:rsidR="006A6716" w:rsidRPr="000C2058">
        <w:rPr>
          <w:rFonts w:ascii="Times New Roman" w:hAnsi="Times New Roman" w:cs="Times New Roman"/>
          <w:sz w:val="20"/>
          <w:szCs w:val="20"/>
        </w:rPr>
        <w:t>problemler</w:t>
      </w:r>
      <w:r w:rsidR="002E5039" w:rsidRPr="000C2058">
        <w:rPr>
          <w:rFonts w:ascii="Times New Roman" w:hAnsi="Times New Roman" w:cs="Times New Roman"/>
          <w:sz w:val="20"/>
          <w:szCs w:val="20"/>
        </w:rPr>
        <w:t xml:space="preserve"> yaratmıştır</w:t>
      </w:r>
      <w:r w:rsidR="00502A21" w:rsidRPr="000C2058">
        <w:rPr>
          <w:rFonts w:ascii="Times New Roman" w:hAnsi="Times New Roman" w:cs="Times New Roman"/>
          <w:sz w:val="20"/>
          <w:szCs w:val="20"/>
        </w:rPr>
        <w:t xml:space="preserve">. Bu </w:t>
      </w:r>
      <w:r w:rsidR="007C0B23" w:rsidRPr="000C2058">
        <w:rPr>
          <w:rFonts w:ascii="Times New Roman" w:hAnsi="Times New Roman" w:cs="Times New Roman"/>
          <w:sz w:val="20"/>
          <w:szCs w:val="20"/>
        </w:rPr>
        <w:t>problemler</w:t>
      </w:r>
      <w:r w:rsidR="00502A21" w:rsidRPr="000C2058">
        <w:rPr>
          <w:rFonts w:ascii="Times New Roman" w:hAnsi="Times New Roman" w:cs="Times New Roman"/>
          <w:sz w:val="20"/>
          <w:szCs w:val="20"/>
        </w:rPr>
        <w:t>;</w:t>
      </w:r>
      <w:r w:rsidR="001A2321" w:rsidRPr="000C2058">
        <w:rPr>
          <w:rFonts w:ascii="Times New Roman" w:hAnsi="Times New Roman" w:cs="Times New Roman"/>
          <w:sz w:val="20"/>
          <w:szCs w:val="20"/>
        </w:rPr>
        <w:t xml:space="preserve"> </w:t>
      </w:r>
      <w:r w:rsidR="009C0955" w:rsidRPr="000C2058">
        <w:rPr>
          <w:rFonts w:ascii="Times New Roman" w:hAnsi="Times New Roman" w:cs="Times New Roman"/>
          <w:sz w:val="20"/>
          <w:szCs w:val="20"/>
        </w:rPr>
        <w:t xml:space="preserve">ihracatın azalması, ithalatın artması, </w:t>
      </w:r>
      <w:r w:rsidR="001A2321" w:rsidRPr="000C2058">
        <w:rPr>
          <w:rFonts w:ascii="Times New Roman" w:hAnsi="Times New Roman" w:cs="Times New Roman"/>
          <w:sz w:val="20"/>
          <w:szCs w:val="20"/>
        </w:rPr>
        <w:t>işyerlerinin kapatılması sonucunda işsizlik oranları</w:t>
      </w:r>
      <w:r w:rsidR="00583190" w:rsidRPr="000C2058">
        <w:rPr>
          <w:rFonts w:ascii="Times New Roman" w:hAnsi="Times New Roman" w:cs="Times New Roman"/>
          <w:sz w:val="20"/>
          <w:szCs w:val="20"/>
        </w:rPr>
        <w:t>nın</w:t>
      </w:r>
      <w:r w:rsidR="005646D4" w:rsidRPr="000C2058">
        <w:rPr>
          <w:rFonts w:ascii="Times New Roman" w:hAnsi="Times New Roman" w:cs="Times New Roman"/>
          <w:sz w:val="20"/>
          <w:szCs w:val="20"/>
        </w:rPr>
        <w:t xml:space="preserve"> artması</w:t>
      </w:r>
      <w:r w:rsidR="001A2321" w:rsidRPr="000C2058">
        <w:rPr>
          <w:rFonts w:ascii="Times New Roman" w:hAnsi="Times New Roman" w:cs="Times New Roman"/>
          <w:sz w:val="20"/>
          <w:szCs w:val="20"/>
        </w:rPr>
        <w:t>,</w:t>
      </w:r>
      <w:r w:rsidR="004B04EC" w:rsidRPr="000C2058">
        <w:rPr>
          <w:rFonts w:ascii="Times New Roman" w:hAnsi="Times New Roman" w:cs="Times New Roman"/>
          <w:sz w:val="20"/>
          <w:szCs w:val="20"/>
        </w:rPr>
        <w:t xml:space="preserve"> </w:t>
      </w:r>
      <w:r w:rsidR="00C16D73" w:rsidRPr="000C2058">
        <w:rPr>
          <w:rFonts w:ascii="Times New Roman" w:hAnsi="Times New Roman" w:cs="Times New Roman"/>
          <w:sz w:val="20"/>
          <w:szCs w:val="20"/>
        </w:rPr>
        <w:t>üretim ha</w:t>
      </w:r>
      <w:r w:rsidR="00272420" w:rsidRPr="000C2058">
        <w:rPr>
          <w:rFonts w:ascii="Times New Roman" w:hAnsi="Times New Roman" w:cs="Times New Roman"/>
          <w:sz w:val="20"/>
          <w:szCs w:val="20"/>
        </w:rPr>
        <w:t>cmin</w:t>
      </w:r>
      <w:r w:rsidR="005646D4" w:rsidRPr="000C2058">
        <w:rPr>
          <w:rFonts w:ascii="Times New Roman" w:hAnsi="Times New Roman" w:cs="Times New Roman"/>
          <w:sz w:val="20"/>
          <w:szCs w:val="20"/>
        </w:rPr>
        <w:t>in</w:t>
      </w:r>
      <w:r w:rsidR="00C16D73" w:rsidRPr="000C2058">
        <w:rPr>
          <w:rFonts w:ascii="Times New Roman" w:hAnsi="Times New Roman" w:cs="Times New Roman"/>
          <w:sz w:val="20"/>
          <w:szCs w:val="20"/>
        </w:rPr>
        <w:t xml:space="preserve"> </w:t>
      </w:r>
      <w:r w:rsidR="005646D4" w:rsidRPr="000C2058">
        <w:rPr>
          <w:rFonts w:ascii="Times New Roman" w:hAnsi="Times New Roman" w:cs="Times New Roman"/>
          <w:sz w:val="20"/>
          <w:szCs w:val="20"/>
        </w:rPr>
        <w:t>düşmesi</w:t>
      </w:r>
      <w:r w:rsidR="000E31E4" w:rsidRPr="000C2058">
        <w:rPr>
          <w:rFonts w:ascii="Times New Roman" w:hAnsi="Times New Roman" w:cs="Times New Roman"/>
          <w:sz w:val="20"/>
          <w:szCs w:val="20"/>
        </w:rPr>
        <w:t xml:space="preserve">, </w:t>
      </w:r>
      <w:r w:rsidR="003F506F" w:rsidRPr="000C2058">
        <w:rPr>
          <w:rFonts w:ascii="Times New Roman" w:hAnsi="Times New Roman" w:cs="Times New Roman"/>
          <w:sz w:val="20"/>
          <w:szCs w:val="20"/>
        </w:rPr>
        <w:t xml:space="preserve">ödemeler dengesindeki açıkların büyümesi </w:t>
      </w:r>
      <w:r w:rsidR="00797EB1" w:rsidRPr="000C2058">
        <w:rPr>
          <w:rFonts w:ascii="Times New Roman" w:hAnsi="Times New Roman" w:cs="Times New Roman"/>
          <w:sz w:val="20"/>
          <w:szCs w:val="20"/>
        </w:rPr>
        <w:t>şeklinde sıra</w:t>
      </w:r>
      <w:r w:rsidR="00F93106" w:rsidRPr="000C2058">
        <w:rPr>
          <w:rFonts w:ascii="Times New Roman" w:hAnsi="Times New Roman" w:cs="Times New Roman"/>
          <w:sz w:val="20"/>
          <w:szCs w:val="20"/>
        </w:rPr>
        <w:t>la</w:t>
      </w:r>
      <w:r w:rsidR="00797EB1" w:rsidRPr="000C2058">
        <w:rPr>
          <w:rFonts w:ascii="Times New Roman" w:hAnsi="Times New Roman" w:cs="Times New Roman"/>
          <w:sz w:val="20"/>
          <w:szCs w:val="20"/>
        </w:rPr>
        <w:t xml:space="preserve">nabilmektedir. </w:t>
      </w:r>
      <w:r w:rsidR="000C5878" w:rsidRPr="000C2058">
        <w:rPr>
          <w:rFonts w:ascii="Times New Roman" w:hAnsi="Times New Roman" w:cs="Times New Roman"/>
          <w:sz w:val="20"/>
          <w:szCs w:val="20"/>
        </w:rPr>
        <w:t>S</w:t>
      </w:r>
      <w:r w:rsidR="001A2321" w:rsidRPr="000C2058">
        <w:rPr>
          <w:rFonts w:ascii="Times New Roman" w:hAnsi="Times New Roman" w:cs="Times New Roman"/>
          <w:sz w:val="20"/>
          <w:szCs w:val="20"/>
        </w:rPr>
        <w:t xml:space="preserve">algının devam etmesi durumunda ortaya çıkan </w:t>
      </w:r>
      <w:r w:rsidR="003F506F" w:rsidRPr="000C2058">
        <w:rPr>
          <w:rFonts w:ascii="Times New Roman" w:hAnsi="Times New Roman" w:cs="Times New Roman"/>
          <w:sz w:val="20"/>
          <w:szCs w:val="20"/>
        </w:rPr>
        <w:t>bu</w:t>
      </w:r>
      <w:r w:rsidR="00FA7DA3" w:rsidRPr="000C2058">
        <w:rPr>
          <w:rFonts w:ascii="Times New Roman" w:hAnsi="Times New Roman" w:cs="Times New Roman"/>
          <w:sz w:val="20"/>
          <w:szCs w:val="20"/>
        </w:rPr>
        <w:t xml:space="preserve"> etkiler </w:t>
      </w:r>
      <w:r w:rsidR="005E1864" w:rsidRPr="000C2058">
        <w:rPr>
          <w:rFonts w:ascii="Times New Roman" w:hAnsi="Times New Roman" w:cs="Times New Roman"/>
          <w:sz w:val="20"/>
          <w:szCs w:val="20"/>
        </w:rPr>
        <w:t>şiddetini</w:t>
      </w:r>
      <w:r w:rsidR="00FA7DA3" w:rsidRPr="000C2058">
        <w:rPr>
          <w:rFonts w:ascii="Times New Roman" w:hAnsi="Times New Roman" w:cs="Times New Roman"/>
          <w:sz w:val="20"/>
          <w:szCs w:val="20"/>
        </w:rPr>
        <w:t xml:space="preserve"> artırabilir veya farklı sorunl</w:t>
      </w:r>
      <w:r w:rsidR="000C493F" w:rsidRPr="000C2058">
        <w:rPr>
          <w:rFonts w:ascii="Times New Roman" w:hAnsi="Times New Roman" w:cs="Times New Roman"/>
          <w:sz w:val="20"/>
          <w:szCs w:val="20"/>
        </w:rPr>
        <w:t>arla karşı karşıya kalınabilir. Bu yüzden hükümet, özellikle üreticilere sağladığı kredi desteklerinin vadesini uzatabilir veya çeşitli sübvansiyonlarla destek verebilir. Üret</w:t>
      </w:r>
      <w:r w:rsidR="000530BD" w:rsidRPr="000C2058">
        <w:rPr>
          <w:rFonts w:ascii="Times New Roman" w:hAnsi="Times New Roman" w:cs="Times New Roman"/>
          <w:sz w:val="20"/>
          <w:szCs w:val="20"/>
        </w:rPr>
        <w:t>imin desteklenmesi birçok makro</w:t>
      </w:r>
      <w:r w:rsidR="000C493F" w:rsidRPr="000C2058">
        <w:rPr>
          <w:rFonts w:ascii="Times New Roman" w:hAnsi="Times New Roman" w:cs="Times New Roman"/>
          <w:sz w:val="20"/>
          <w:szCs w:val="20"/>
        </w:rPr>
        <w:t>ekonomik faktör üz</w:t>
      </w:r>
      <w:r w:rsidR="003551FC" w:rsidRPr="000C2058">
        <w:rPr>
          <w:rFonts w:ascii="Times New Roman" w:hAnsi="Times New Roman" w:cs="Times New Roman"/>
          <w:sz w:val="20"/>
          <w:szCs w:val="20"/>
        </w:rPr>
        <w:t xml:space="preserve">erinde pozitif etkinin ortaya çıkmasına yol açacaktır. Geçici krediler ve sübvansiyonlar yapıldığı anda pozitif bir etki doğursa da bu etki devamlı olmayacaktır. </w:t>
      </w:r>
      <w:r w:rsidR="00831B32" w:rsidRPr="000C2058">
        <w:rPr>
          <w:rFonts w:ascii="Times New Roman" w:hAnsi="Times New Roman" w:cs="Times New Roman"/>
          <w:sz w:val="20"/>
          <w:szCs w:val="20"/>
        </w:rPr>
        <w:t>Hükümetin sürekli desteği öncelikle ulusal sonrasında uluslararası dü</w:t>
      </w:r>
      <w:r w:rsidR="00352074" w:rsidRPr="000C2058">
        <w:rPr>
          <w:rFonts w:ascii="Times New Roman" w:hAnsi="Times New Roman" w:cs="Times New Roman"/>
          <w:sz w:val="20"/>
          <w:szCs w:val="20"/>
        </w:rPr>
        <w:t>zeyde bir refah yaratacaktır.</w:t>
      </w:r>
    </w:p>
    <w:p w14:paraId="5D344A1F" w14:textId="61D822C6" w:rsidR="00137CFB" w:rsidRPr="000C2058" w:rsidRDefault="003F0CC7" w:rsidP="000C2058">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bookmarkStart w:id="0" w:name="_GoBack"/>
      <w:bookmarkEnd w:id="0"/>
      <w:r w:rsidR="000C2058" w:rsidRPr="000C2058">
        <w:rPr>
          <w:rFonts w:ascii="Times New Roman" w:hAnsi="Times New Roman" w:cs="Times New Roman"/>
          <w:b/>
          <w:sz w:val="20"/>
          <w:szCs w:val="20"/>
        </w:rPr>
        <w:t>KAYNAKLAR</w:t>
      </w:r>
    </w:p>
    <w:p w14:paraId="3A0C72C9" w14:textId="17FAED2F"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ADIGÜZEL, MUHİTTİN 2019</w:t>
      </w:r>
      <w:r w:rsidR="00137CFB" w:rsidRPr="000C2058">
        <w:rPr>
          <w:rFonts w:ascii="Times New Roman" w:hAnsi="Times New Roman" w:cs="Times New Roman"/>
          <w:sz w:val="20"/>
          <w:szCs w:val="20"/>
        </w:rPr>
        <w:t>: Covid-19 Pandemisinin Türkiye Ekonomisine Etkilerinin Makroekonomik Analizi, İstanbul Ticaret Üniversitesi Sosyal Bilimler Dergisi Covid-19 Sosyal Bilimler Özel Sayısı Yıl:19 Sayı:37 Bahar (Özel Ek) s.191-221</w:t>
      </w:r>
    </w:p>
    <w:p w14:paraId="09315089" w14:textId="4B78A01D" w:rsidR="0042512C"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AKÇACI, T., ÇINAROĞLU, M.S., (2020). </w:t>
      </w:r>
      <w:r w:rsidR="0042512C" w:rsidRPr="000C2058">
        <w:rPr>
          <w:rFonts w:ascii="Times New Roman" w:hAnsi="Times New Roman" w:cs="Times New Roman"/>
          <w:sz w:val="20"/>
          <w:szCs w:val="20"/>
        </w:rPr>
        <w:t>Yeni Koronavirüs Salgınının (COVID-19) Lojistik ve Ticarete Etkisi, Gaziantep University Journal Of Social Sciences Special Issue, 447-456.</w:t>
      </w:r>
    </w:p>
    <w:p w14:paraId="0A9C559A" w14:textId="2D628123"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BALKHAİR, A.A.,(2020).</w:t>
      </w:r>
      <w:r w:rsidR="00137CFB" w:rsidRPr="000C2058">
        <w:rPr>
          <w:rFonts w:ascii="Times New Roman" w:hAnsi="Times New Roman" w:cs="Times New Roman"/>
          <w:sz w:val="20"/>
          <w:szCs w:val="20"/>
        </w:rPr>
        <w:t xml:space="preserve"> COVID-19 Pandemic: A New Chapter in the History of Infectious Diseases, Oman Medical Journal, 35 (2), 123-124.</w:t>
      </w:r>
    </w:p>
    <w:p w14:paraId="2A8C9A7C" w14:textId="2AD9EDE5"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BARUA, SUBORNA (2020</w:t>
      </w:r>
      <w:r w:rsidR="00137CFB" w:rsidRPr="000C2058">
        <w:rPr>
          <w:rFonts w:ascii="Times New Roman" w:hAnsi="Times New Roman" w:cs="Times New Roman"/>
          <w:sz w:val="20"/>
          <w:szCs w:val="20"/>
        </w:rPr>
        <w:t>). Understanding Coronanomics: The Economic Implications of the Coronavirus (COVID-19) Pandemic (April 1, 2020). SSRN: https://ssrn.com/abstract=3566477 ( Erişim Tarihi:23.03.2021)</w:t>
      </w:r>
    </w:p>
    <w:p w14:paraId="64511FAC" w14:textId="025492A3" w:rsidR="00856BDA"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BÜCHEL, K., LEGGE, S., POCHON., V., WEGMÜLLER, P., (2020). </w:t>
      </w:r>
      <w:r w:rsidR="00856BDA" w:rsidRPr="000C2058">
        <w:rPr>
          <w:rFonts w:ascii="Times New Roman" w:hAnsi="Times New Roman" w:cs="Times New Roman"/>
          <w:sz w:val="20"/>
          <w:szCs w:val="20"/>
        </w:rPr>
        <w:t xml:space="preserve">Swiss Trade During the COVID-19 Pandemic: An Early Appraisal, Universität Bern, CRED Research Paper No. 30. </w:t>
      </w:r>
    </w:p>
    <w:p w14:paraId="0581B50D" w14:textId="09E91E29" w:rsidR="000F7CAE"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CARREÑO, I., DOLLE, T., MEDİNA, L., &amp; BRANDENBURGER, M. (2020)</w:t>
      </w:r>
      <w:r w:rsidR="000F7CAE" w:rsidRPr="000C2058">
        <w:rPr>
          <w:rFonts w:ascii="Times New Roman" w:hAnsi="Times New Roman" w:cs="Times New Roman"/>
          <w:sz w:val="20"/>
          <w:szCs w:val="20"/>
        </w:rPr>
        <w:t>. The Implications of the COVID-19 Pandemic on Trade. European J</w:t>
      </w:r>
      <w:r w:rsidR="001B0857" w:rsidRPr="000C2058">
        <w:rPr>
          <w:rFonts w:ascii="Times New Roman" w:hAnsi="Times New Roman" w:cs="Times New Roman"/>
          <w:sz w:val="20"/>
          <w:szCs w:val="20"/>
        </w:rPr>
        <w:t>ournal of Risk Regulation, 1–9.</w:t>
      </w:r>
    </w:p>
    <w:p w14:paraId="6F0F60F5" w14:textId="6FB09423"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DEARDORFF, ALAN; KİM, SOYOUNG; CHUNG, CHUL ,  (DEC 2020)</w:t>
      </w:r>
      <w:r w:rsidR="00137CFB" w:rsidRPr="000C2058">
        <w:rPr>
          <w:rFonts w:ascii="Times New Roman" w:hAnsi="Times New Roman" w:cs="Times New Roman"/>
          <w:sz w:val="20"/>
          <w:szCs w:val="20"/>
        </w:rPr>
        <w:t>. East Asian Economic Revi</w:t>
      </w:r>
      <w:r w:rsidR="00685AAF" w:rsidRPr="000C2058">
        <w:rPr>
          <w:rFonts w:ascii="Times New Roman" w:hAnsi="Times New Roman" w:cs="Times New Roman"/>
          <w:sz w:val="20"/>
          <w:szCs w:val="20"/>
        </w:rPr>
        <w:t>ew The Global Economy after Covi</w:t>
      </w:r>
      <w:r w:rsidR="00137CFB" w:rsidRPr="000C2058">
        <w:rPr>
          <w:rFonts w:ascii="Times New Roman" w:hAnsi="Times New Roman" w:cs="Times New Roman"/>
          <w:sz w:val="20"/>
          <w:szCs w:val="20"/>
        </w:rPr>
        <w:t>d-19: Challenges and Policy Resolutions; Sejong Vol. 24, Iss. 4)</w:t>
      </w:r>
    </w:p>
    <w:p w14:paraId="4DDE4C1E" w14:textId="24608824" w:rsidR="00926677"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(DURAN, M.S. ACAR, M. (2020). </w:t>
      </w:r>
      <w:r w:rsidR="00926677" w:rsidRPr="000C2058">
        <w:rPr>
          <w:rFonts w:ascii="Times New Roman" w:hAnsi="Times New Roman" w:cs="Times New Roman"/>
          <w:sz w:val="20"/>
          <w:szCs w:val="20"/>
        </w:rPr>
        <w:t xml:space="preserve">Bir Virüsün Dünyaya Ettikleri: Covid-19 Pandemisinin Makroekonomik Etkileri, International Journal of Social and Economic Sciences, 10(1), 54-67). </w:t>
      </w:r>
    </w:p>
    <w:p w14:paraId="0A12A013" w14:textId="617BC4CF"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GENÇ, E., KAYA, E., (2021). </w:t>
      </w:r>
      <w:r w:rsidR="000B7AB5" w:rsidRPr="000C2058">
        <w:rPr>
          <w:rFonts w:ascii="Times New Roman" w:hAnsi="Times New Roman" w:cs="Times New Roman"/>
          <w:sz w:val="20"/>
          <w:szCs w:val="20"/>
        </w:rPr>
        <w:t>Covi</w:t>
      </w:r>
      <w:r w:rsidR="00137CFB" w:rsidRPr="000C2058">
        <w:rPr>
          <w:rFonts w:ascii="Times New Roman" w:hAnsi="Times New Roman" w:cs="Times New Roman"/>
          <w:sz w:val="20"/>
          <w:szCs w:val="20"/>
        </w:rPr>
        <w:t xml:space="preserve">d-19 Pandemi Sürecindeki  Gümrük Mevzuatı Değişikliklerinin Lojistik Faaliyetlerine Ve  Çalışanların İş Motivasyonuna Etkisi, Avrasya Sosyal ve Ekonomi Araştırmaları Dergisi, 8(1), 161-175. </w:t>
      </w:r>
    </w:p>
    <w:p w14:paraId="0793A81C" w14:textId="56DD7984"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GÖKALP, M.F., BALDEMİR, E., AKGÜN, G., (2011). </w:t>
      </w:r>
      <w:r w:rsidR="00137CFB" w:rsidRPr="000C2058">
        <w:rPr>
          <w:rFonts w:ascii="Times New Roman" w:hAnsi="Times New Roman" w:cs="Times New Roman"/>
          <w:sz w:val="20"/>
          <w:szCs w:val="20"/>
        </w:rPr>
        <w:t xml:space="preserve">Türkiye Ekonomisinde Dışa Açılma ve Gelir Eşitsizlikleri İlişkisi, Yönetim ve Ekonomi, 18(1), 87-104. </w:t>
      </w:r>
    </w:p>
    <w:p w14:paraId="46A4FE48" w14:textId="5214084A"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GRUSZCZYNSKİ, L., (2020).</w:t>
      </w:r>
      <w:r w:rsidR="00137CFB" w:rsidRPr="000C2058">
        <w:rPr>
          <w:rFonts w:ascii="Times New Roman" w:hAnsi="Times New Roman" w:cs="Times New Roman"/>
          <w:sz w:val="20"/>
          <w:szCs w:val="20"/>
        </w:rPr>
        <w:t xml:space="preserve"> The COVID-19 Pandemic and International Trade: Temporary Turbulence or Paradigm Shift?, European Journal of Risk Regulation, 11(2). 337-342.</w:t>
      </w:r>
    </w:p>
    <w:p w14:paraId="42BBEE44" w14:textId="01D2EE7C"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ILO BRİEF, (2020). </w:t>
      </w:r>
      <w:r w:rsidR="00137CFB" w:rsidRPr="000C2058">
        <w:rPr>
          <w:rFonts w:ascii="Times New Roman" w:hAnsi="Times New Roman" w:cs="Times New Roman"/>
          <w:sz w:val="20"/>
          <w:szCs w:val="20"/>
        </w:rPr>
        <w:t>The Effects of COVID</w:t>
      </w:r>
      <w:r w:rsidR="00137CFB" w:rsidRPr="000C2058">
        <w:rPr>
          <w:rFonts w:ascii="Times New Roman" w:hAnsi="Times New Roman" w:cs="Times New Roman"/>
          <w:sz w:val="20"/>
          <w:szCs w:val="20"/>
        </w:rPr>
        <w:noBreakHyphen/>
        <w:t xml:space="preserve">19 on Trade and Global Supply Chains, 1-6. </w:t>
      </w:r>
    </w:p>
    <w:p w14:paraId="3EB085F0" w14:textId="52A7589F"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MCKİBBİN, W., (2020). </w:t>
      </w:r>
      <w:r w:rsidR="00137CFB" w:rsidRPr="000C2058">
        <w:rPr>
          <w:rFonts w:ascii="Times New Roman" w:hAnsi="Times New Roman" w:cs="Times New Roman"/>
          <w:sz w:val="20"/>
          <w:szCs w:val="20"/>
        </w:rPr>
        <w:t xml:space="preserve">The Global Macroeconomic Impacts of COVID-19: Seven Scenarios. Advance Publication, 1-55. </w:t>
      </w:r>
    </w:p>
    <w:p w14:paraId="150F1CDC" w14:textId="2AAFCD5F"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PAN, WEİ; HUANG, GE; SHİ, YONGDONG; HU, CHENG; WAN‐QİANG DAİ (MAR 2021). </w:t>
      </w:r>
      <w:r w:rsidR="00137CFB" w:rsidRPr="000C2058">
        <w:rPr>
          <w:rFonts w:ascii="Times New Roman" w:hAnsi="Times New Roman" w:cs="Times New Roman"/>
          <w:sz w:val="20"/>
          <w:szCs w:val="20"/>
        </w:rPr>
        <w:t>Covıd‐19: Short‐Term Influence on China's Economy Considering Different Scenarios, . Global Challenges; Hoboken Vol. 5, Iss. 3</w:t>
      </w:r>
    </w:p>
    <w:p w14:paraId="7FD2E122" w14:textId="3B3CA69B"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ROLOFF, R. (2020)</w:t>
      </w:r>
      <w:r w:rsidR="00137CFB" w:rsidRPr="000C2058">
        <w:rPr>
          <w:rFonts w:ascii="Times New Roman" w:hAnsi="Times New Roman" w:cs="Times New Roman"/>
          <w:sz w:val="20"/>
          <w:szCs w:val="20"/>
        </w:rPr>
        <w:t>. “COVID-19 and No One's World: What Impact for the European Union?” Connections, 19(2), 25-36</w:t>
      </w:r>
    </w:p>
    <w:p w14:paraId="5813E4EA" w14:textId="6F0867FB" w:rsidR="00137CFB" w:rsidRPr="000C2058" w:rsidRDefault="00137CFB"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 </w:t>
      </w:r>
      <w:r w:rsidR="003F0CC7" w:rsidRPr="000C2058">
        <w:rPr>
          <w:rFonts w:ascii="Times New Roman" w:hAnsi="Times New Roman" w:cs="Times New Roman"/>
          <w:sz w:val="20"/>
          <w:szCs w:val="20"/>
        </w:rPr>
        <w:t>SBB.(2020)</w:t>
      </w:r>
      <w:r w:rsidRPr="000C2058">
        <w:rPr>
          <w:rFonts w:ascii="Times New Roman" w:hAnsi="Times New Roman" w:cs="Times New Roman"/>
          <w:sz w:val="20"/>
          <w:szCs w:val="20"/>
        </w:rPr>
        <w:t>, https://www.sbb.gov.tr/wp-content/uploads/2020/12/DEG_2020_Yili_3_Ceyrek-22122020.pdf. Erişim Tarihi:12.03.2021)</w:t>
      </w:r>
    </w:p>
    <w:p w14:paraId="0E41BFC0" w14:textId="443B429D"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SİNİANSKAİA, ELENA; SAVOSTİNA, OLGA; XU, RUİ (2020) </w:t>
      </w:r>
      <w:r w:rsidR="00137CFB" w:rsidRPr="000C2058">
        <w:rPr>
          <w:rFonts w:ascii="Times New Roman" w:hAnsi="Times New Roman" w:cs="Times New Roman"/>
          <w:sz w:val="20"/>
          <w:szCs w:val="20"/>
        </w:rPr>
        <w:t>. E3S Web of Conferences;Analysis of the Russian-Chinese economic correlation in the field of foreign trade relations in the pandemic Les Ulis,  Vol. 222)</w:t>
      </w:r>
    </w:p>
    <w:p w14:paraId="0B65DAF5" w14:textId="21D59892"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TCMB FİNANSAL İSTİKRAR RAPORU KASIM (2020). </w:t>
      </w:r>
      <w:r w:rsidR="00137CFB" w:rsidRPr="000C2058">
        <w:rPr>
          <w:rFonts w:ascii="Times New Roman" w:hAnsi="Times New Roman" w:cs="Times New Roman"/>
          <w:sz w:val="20"/>
          <w:szCs w:val="20"/>
        </w:rPr>
        <w:t xml:space="preserve">Sayı:31, 1-76. </w:t>
      </w:r>
    </w:p>
    <w:p w14:paraId="65716CD3" w14:textId="44C3A90B" w:rsidR="00A66937" w:rsidRPr="000C2058" w:rsidRDefault="00137CFB"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TCMB, </w:t>
      </w:r>
      <w:hyperlink r:id="rId14" w:history="1">
        <w:r w:rsidRPr="000C2058">
          <w:rPr>
            <w:rFonts w:ascii="Times New Roman" w:hAnsi="Times New Roman" w:cs="Times New Roman"/>
            <w:sz w:val="20"/>
            <w:szCs w:val="20"/>
          </w:rPr>
          <w:t>https://evds2.tcmb.gov.tr/index.php?/evds/serieMarket/collapse_18/5122/DataGroup/turkish/bie_odeayrsunum6/</w:t>
        </w:r>
      </w:hyperlink>
      <w:r w:rsidRPr="000C2058">
        <w:rPr>
          <w:rFonts w:ascii="Times New Roman" w:hAnsi="Times New Roman" w:cs="Times New Roman"/>
          <w:sz w:val="20"/>
          <w:szCs w:val="20"/>
        </w:rPr>
        <w:t xml:space="preserve">, Erişim Tarihi: 09.03.2021. </w:t>
      </w:r>
    </w:p>
    <w:p w14:paraId="4DE529D9" w14:textId="6BF709CF" w:rsidR="00CE4821"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lastRenderedPageBreak/>
        <w:t xml:space="preserve">TEKOĞLU, A.S., (2020). </w:t>
      </w:r>
      <w:r w:rsidR="003B45ED" w:rsidRPr="000C2058">
        <w:rPr>
          <w:rFonts w:ascii="Times New Roman" w:hAnsi="Times New Roman" w:cs="Times New Roman"/>
          <w:sz w:val="20"/>
          <w:szCs w:val="20"/>
        </w:rPr>
        <w:t>Covid-19 Salgını ve Dış Ticarette Kriz Yönetimi: Türkiye Örneği, İNCELEME Gümrük Ticaret Dergisi, 7(22), 32-53.)</w:t>
      </w:r>
      <w:r w:rsidR="00137CFB" w:rsidRPr="000C2058">
        <w:rPr>
          <w:rFonts w:ascii="Times New Roman" w:hAnsi="Times New Roman" w:cs="Times New Roman"/>
          <w:sz w:val="20"/>
          <w:szCs w:val="20"/>
        </w:rPr>
        <w:t xml:space="preserve">TÜİK, </w:t>
      </w:r>
      <w:hyperlink r:id="rId15" w:history="1">
        <w:r w:rsidR="00137CFB" w:rsidRPr="000C2058">
          <w:rPr>
            <w:rFonts w:ascii="Times New Roman" w:hAnsi="Times New Roman" w:cs="Times New Roman"/>
            <w:sz w:val="20"/>
            <w:szCs w:val="20"/>
          </w:rPr>
          <w:t>https://data.tuik.gov.tr/Kategori/GetKategori?p=Dis-Ticaret-104</w:t>
        </w:r>
      </w:hyperlink>
      <w:r w:rsidR="00137CFB" w:rsidRPr="000C2058">
        <w:rPr>
          <w:rFonts w:ascii="Times New Roman" w:hAnsi="Times New Roman" w:cs="Times New Roman"/>
          <w:sz w:val="20"/>
          <w:szCs w:val="20"/>
        </w:rPr>
        <w:t>, Erişim Tarihi: 09.03.2021</w:t>
      </w:r>
      <w:r w:rsidR="00CE4821" w:rsidRPr="000C2058">
        <w:rPr>
          <w:rFonts w:ascii="Times New Roman" w:hAnsi="Times New Roman" w:cs="Times New Roman"/>
          <w:sz w:val="20"/>
          <w:szCs w:val="20"/>
        </w:rPr>
        <w:t>.</w:t>
      </w:r>
    </w:p>
    <w:p w14:paraId="0DAA22C8" w14:textId="77777777" w:rsidR="00137CFB" w:rsidRPr="000C2058" w:rsidRDefault="00137CFB"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 UNCTAD (2020), </w:t>
      </w:r>
      <w:hyperlink r:id="rId16" w:history="1">
        <w:r w:rsidRPr="000C2058">
          <w:rPr>
            <w:rFonts w:ascii="Times New Roman" w:hAnsi="Times New Roman" w:cs="Times New Roman"/>
            <w:sz w:val="20"/>
            <w:szCs w:val="20"/>
          </w:rPr>
          <w:t>https://unctad.org/system/files/official-document/ditcinf2020d4_en.pdf</w:t>
        </w:r>
      </w:hyperlink>
      <w:r w:rsidRPr="000C2058">
        <w:rPr>
          <w:rFonts w:ascii="Times New Roman" w:hAnsi="Times New Roman" w:cs="Times New Roman"/>
          <w:sz w:val="20"/>
          <w:szCs w:val="20"/>
        </w:rPr>
        <w:t xml:space="preserve"> ( Erişim tarihi:12.03.2021)</w:t>
      </w:r>
    </w:p>
    <w:p w14:paraId="5304FD4A" w14:textId="5E04B163" w:rsidR="00137CFB"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YILDIRIM, U., (2021).</w:t>
      </w:r>
      <w:r w:rsidR="00137CFB" w:rsidRPr="000C2058">
        <w:rPr>
          <w:rFonts w:ascii="Times New Roman" w:hAnsi="Times New Roman" w:cs="Times New Roman"/>
          <w:sz w:val="20"/>
          <w:szCs w:val="20"/>
        </w:rPr>
        <w:t xml:space="preserve"> COVID-19 Pandemisinin Dış Ticaret Üzerine Etkisi: İstatistiksel Bir Yaklaşım, Fiscaoeconomia, 5(1), 280-295.</w:t>
      </w:r>
    </w:p>
    <w:p w14:paraId="120403A8" w14:textId="36A82EA2" w:rsidR="002B4218" w:rsidRPr="000C2058" w:rsidRDefault="003F0CC7" w:rsidP="000C2058">
      <w:pPr>
        <w:spacing w:line="240" w:lineRule="auto"/>
        <w:rPr>
          <w:rFonts w:ascii="Times New Roman" w:hAnsi="Times New Roman" w:cs="Times New Roman"/>
          <w:sz w:val="20"/>
          <w:szCs w:val="20"/>
        </w:rPr>
      </w:pPr>
      <w:r w:rsidRPr="000C2058">
        <w:rPr>
          <w:rFonts w:ascii="Times New Roman" w:hAnsi="Times New Roman" w:cs="Times New Roman"/>
          <w:sz w:val="20"/>
          <w:szCs w:val="20"/>
        </w:rPr>
        <w:t xml:space="preserve">WARWİCK, M., FERNANDO., R., (2020). </w:t>
      </w:r>
      <w:r w:rsidR="004A377F" w:rsidRPr="000C2058">
        <w:rPr>
          <w:rFonts w:ascii="Times New Roman" w:hAnsi="Times New Roman" w:cs="Times New Roman"/>
          <w:sz w:val="20"/>
          <w:szCs w:val="20"/>
        </w:rPr>
        <w:t>The Global Macroeconomic Impacts of COVID-19: Seven Scenarios</w:t>
      </w:r>
      <w:r w:rsidR="00EC3946" w:rsidRPr="000C2058">
        <w:rPr>
          <w:rFonts w:ascii="Times New Roman" w:hAnsi="Times New Roman" w:cs="Times New Roman"/>
          <w:sz w:val="20"/>
          <w:szCs w:val="20"/>
        </w:rPr>
        <w:t xml:space="preserve">, </w:t>
      </w:r>
      <w:r w:rsidR="00C93FEF" w:rsidRPr="000C2058">
        <w:rPr>
          <w:rFonts w:ascii="Times New Roman" w:hAnsi="Times New Roman" w:cs="Times New Roman"/>
          <w:sz w:val="20"/>
          <w:szCs w:val="20"/>
        </w:rPr>
        <w:t>Centre for Applied Macroeconomic Analysis, 19, 1-43.</w:t>
      </w:r>
    </w:p>
    <w:sectPr w:rsidR="002B4218" w:rsidRPr="000C2058" w:rsidSect="000C2058">
      <w:footerReference w:type="default" r:id="rId1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ABD86" w14:textId="77777777" w:rsidR="00B53E52" w:rsidRDefault="00B53E52" w:rsidP="000C2058">
      <w:pPr>
        <w:spacing w:after="0" w:line="240" w:lineRule="auto"/>
      </w:pPr>
      <w:r>
        <w:separator/>
      </w:r>
    </w:p>
  </w:endnote>
  <w:endnote w:type="continuationSeparator" w:id="0">
    <w:p w14:paraId="517B5FF5" w14:textId="77777777" w:rsidR="00B53E52" w:rsidRDefault="00B53E52" w:rsidP="000C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606636"/>
      <w:docPartObj>
        <w:docPartGallery w:val="Page Numbers (Bottom of Page)"/>
        <w:docPartUnique/>
      </w:docPartObj>
    </w:sdtPr>
    <w:sdtContent>
      <w:p w14:paraId="23C30231" w14:textId="76305F9C" w:rsidR="000C2058" w:rsidRDefault="000C2058">
        <w:pPr>
          <w:pStyle w:val="Altbilgi"/>
          <w:jc w:val="center"/>
        </w:pPr>
        <w:r>
          <w:fldChar w:fldCharType="begin"/>
        </w:r>
        <w:r>
          <w:instrText>PAGE   \* MERGEFORMAT</w:instrText>
        </w:r>
        <w:r>
          <w:fldChar w:fldCharType="separate"/>
        </w:r>
        <w:r w:rsidR="002C3EC0">
          <w:rPr>
            <w:noProof/>
          </w:rPr>
          <w:t>10</w:t>
        </w:r>
        <w:r>
          <w:fldChar w:fldCharType="end"/>
        </w:r>
      </w:p>
    </w:sdtContent>
  </w:sdt>
  <w:p w14:paraId="1AD3030B" w14:textId="77777777" w:rsidR="000C2058" w:rsidRDefault="000C20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C86DE" w14:textId="77777777" w:rsidR="00B53E52" w:rsidRDefault="00B53E52" w:rsidP="000C2058">
      <w:pPr>
        <w:spacing w:after="0" w:line="240" w:lineRule="auto"/>
      </w:pPr>
      <w:r>
        <w:separator/>
      </w:r>
    </w:p>
  </w:footnote>
  <w:footnote w:type="continuationSeparator" w:id="0">
    <w:p w14:paraId="319F2A94" w14:textId="77777777" w:rsidR="00B53E52" w:rsidRDefault="00B53E52" w:rsidP="000C2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35129"/>
    <w:multiLevelType w:val="hybridMultilevel"/>
    <w:tmpl w:val="B4E419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7B56AE"/>
    <w:multiLevelType w:val="hybridMultilevel"/>
    <w:tmpl w:val="2EBC4B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EFB5FA9"/>
    <w:multiLevelType w:val="multilevel"/>
    <w:tmpl w:val="8BA81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7C186F7C"/>
    <w:multiLevelType w:val="hybridMultilevel"/>
    <w:tmpl w:val="830A74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91"/>
    <w:rsid w:val="00000D21"/>
    <w:rsid w:val="00002C21"/>
    <w:rsid w:val="00005657"/>
    <w:rsid w:val="00005731"/>
    <w:rsid w:val="00014884"/>
    <w:rsid w:val="0001761D"/>
    <w:rsid w:val="000209BB"/>
    <w:rsid w:val="00022857"/>
    <w:rsid w:val="0002332C"/>
    <w:rsid w:val="00023F33"/>
    <w:rsid w:val="0002579C"/>
    <w:rsid w:val="00035B91"/>
    <w:rsid w:val="00035C0D"/>
    <w:rsid w:val="00036F8A"/>
    <w:rsid w:val="00040F8B"/>
    <w:rsid w:val="000424BB"/>
    <w:rsid w:val="00042760"/>
    <w:rsid w:val="0004714A"/>
    <w:rsid w:val="00050528"/>
    <w:rsid w:val="0005238D"/>
    <w:rsid w:val="000530BD"/>
    <w:rsid w:val="000552EA"/>
    <w:rsid w:val="000560FD"/>
    <w:rsid w:val="00062E8A"/>
    <w:rsid w:val="0006660A"/>
    <w:rsid w:val="00067C98"/>
    <w:rsid w:val="0007266C"/>
    <w:rsid w:val="0007558F"/>
    <w:rsid w:val="00075D21"/>
    <w:rsid w:val="00076DB3"/>
    <w:rsid w:val="00077A23"/>
    <w:rsid w:val="00087C4E"/>
    <w:rsid w:val="000928A5"/>
    <w:rsid w:val="00094144"/>
    <w:rsid w:val="00094701"/>
    <w:rsid w:val="000977F2"/>
    <w:rsid w:val="000B767D"/>
    <w:rsid w:val="000B7AB5"/>
    <w:rsid w:val="000C2058"/>
    <w:rsid w:val="000C2228"/>
    <w:rsid w:val="000C3BAE"/>
    <w:rsid w:val="000C493F"/>
    <w:rsid w:val="000C5878"/>
    <w:rsid w:val="000D494B"/>
    <w:rsid w:val="000E05F8"/>
    <w:rsid w:val="000E31E4"/>
    <w:rsid w:val="000F0FF5"/>
    <w:rsid w:val="000F15FA"/>
    <w:rsid w:val="000F45F2"/>
    <w:rsid w:val="000F7AE5"/>
    <w:rsid w:val="000F7CAE"/>
    <w:rsid w:val="00102E93"/>
    <w:rsid w:val="001067B0"/>
    <w:rsid w:val="0011593C"/>
    <w:rsid w:val="00124D72"/>
    <w:rsid w:val="00133C04"/>
    <w:rsid w:val="00137CFB"/>
    <w:rsid w:val="001412C5"/>
    <w:rsid w:val="001473F2"/>
    <w:rsid w:val="00154922"/>
    <w:rsid w:val="00164995"/>
    <w:rsid w:val="001664D4"/>
    <w:rsid w:val="00173AFC"/>
    <w:rsid w:val="001812D5"/>
    <w:rsid w:val="001813DA"/>
    <w:rsid w:val="001818D5"/>
    <w:rsid w:val="00181B89"/>
    <w:rsid w:val="00182AB6"/>
    <w:rsid w:val="00190166"/>
    <w:rsid w:val="00194FFB"/>
    <w:rsid w:val="001A02FA"/>
    <w:rsid w:val="001A2321"/>
    <w:rsid w:val="001A2AF3"/>
    <w:rsid w:val="001A318B"/>
    <w:rsid w:val="001B0857"/>
    <w:rsid w:val="001B4757"/>
    <w:rsid w:val="001C60C1"/>
    <w:rsid w:val="001D040A"/>
    <w:rsid w:val="001D555A"/>
    <w:rsid w:val="001D6BDF"/>
    <w:rsid w:val="001E0F93"/>
    <w:rsid w:val="001E1369"/>
    <w:rsid w:val="001E2440"/>
    <w:rsid w:val="001E5830"/>
    <w:rsid w:val="001F20F4"/>
    <w:rsid w:val="0020245C"/>
    <w:rsid w:val="00205040"/>
    <w:rsid w:val="00206CC5"/>
    <w:rsid w:val="00210923"/>
    <w:rsid w:val="002172A7"/>
    <w:rsid w:val="00222A6D"/>
    <w:rsid w:val="00222CFC"/>
    <w:rsid w:val="00222E5C"/>
    <w:rsid w:val="00223007"/>
    <w:rsid w:val="00225DB9"/>
    <w:rsid w:val="00231B85"/>
    <w:rsid w:val="00237754"/>
    <w:rsid w:val="002438DC"/>
    <w:rsid w:val="002553AD"/>
    <w:rsid w:val="00256714"/>
    <w:rsid w:val="00263712"/>
    <w:rsid w:val="00265259"/>
    <w:rsid w:val="002664DF"/>
    <w:rsid w:val="00267225"/>
    <w:rsid w:val="00267C10"/>
    <w:rsid w:val="00272420"/>
    <w:rsid w:val="0029031F"/>
    <w:rsid w:val="002B4218"/>
    <w:rsid w:val="002C0520"/>
    <w:rsid w:val="002C2366"/>
    <w:rsid w:val="002C3953"/>
    <w:rsid w:val="002C3EC0"/>
    <w:rsid w:val="002C5021"/>
    <w:rsid w:val="002C735E"/>
    <w:rsid w:val="002D297B"/>
    <w:rsid w:val="002D3217"/>
    <w:rsid w:val="002D3EC4"/>
    <w:rsid w:val="002E218D"/>
    <w:rsid w:val="002E5039"/>
    <w:rsid w:val="002F4A10"/>
    <w:rsid w:val="002F5293"/>
    <w:rsid w:val="002F59F4"/>
    <w:rsid w:val="002F651F"/>
    <w:rsid w:val="00300AE9"/>
    <w:rsid w:val="00317F01"/>
    <w:rsid w:val="00322190"/>
    <w:rsid w:val="00325D28"/>
    <w:rsid w:val="00326634"/>
    <w:rsid w:val="00335369"/>
    <w:rsid w:val="00335426"/>
    <w:rsid w:val="003373B0"/>
    <w:rsid w:val="0034236D"/>
    <w:rsid w:val="00342389"/>
    <w:rsid w:val="00346DD4"/>
    <w:rsid w:val="0035079E"/>
    <w:rsid w:val="00352074"/>
    <w:rsid w:val="003540F3"/>
    <w:rsid w:val="003551FC"/>
    <w:rsid w:val="0035761A"/>
    <w:rsid w:val="003652E5"/>
    <w:rsid w:val="003715A6"/>
    <w:rsid w:val="0038100E"/>
    <w:rsid w:val="00392C69"/>
    <w:rsid w:val="00393862"/>
    <w:rsid w:val="003943AD"/>
    <w:rsid w:val="00396EAB"/>
    <w:rsid w:val="003A34D0"/>
    <w:rsid w:val="003A4E45"/>
    <w:rsid w:val="003B45ED"/>
    <w:rsid w:val="003C0A90"/>
    <w:rsid w:val="003C4ECF"/>
    <w:rsid w:val="003C6564"/>
    <w:rsid w:val="003D268E"/>
    <w:rsid w:val="003D377D"/>
    <w:rsid w:val="003D4648"/>
    <w:rsid w:val="003D5C84"/>
    <w:rsid w:val="003D6F1F"/>
    <w:rsid w:val="003E5217"/>
    <w:rsid w:val="003E5A3D"/>
    <w:rsid w:val="003E72B4"/>
    <w:rsid w:val="003E7CF8"/>
    <w:rsid w:val="003F0CC7"/>
    <w:rsid w:val="003F506F"/>
    <w:rsid w:val="003F757C"/>
    <w:rsid w:val="003F7D43"/>
    <w:rsid w:val="00404522"/>
    <w:rsid w:val="004055AB"/>
    <w:rsid w:val="00414E04"/>
    <w:rsid w:val="00420E54"/>
    <w:rsid w:val="00422732"/>
    <w:rsid w:val="00422799"/>
    <w:rsid w:val="004240A0"/>
    <w:rsid w:val="0042512C"/>
    <w:rsid w:val="00433C3B"/>
    <w:rsid w:val="004353BB"/>
    <w:rsid w:val="004368C8"/>
    <w:rsid w:val="004407A3"/>
    <w:rsid w:val="004410C1"/>
    <w:rsid w:val="00443B79"/>
    <w:rsid w:val="0044686F"/>
    <w:rsid w:val="00454CC0"/>
    <w:rsid w:val="00454FD2"/>
    <w:rsid w:val="00457BCE"/>
    <w:rsid w:val="00460972"/>
    <w:rsid w:val="00470EAA"/>
    <w:rsid w:val="00480125"/>
    <w:rsid w:val="00481FEF"/>
    <w:rsid w:val="00482424"/>
    <w:rsid w:val="00494898"/>
    <w:rsid w:val="00497D52"/>
    <w:rsid w:val="004A233C"/>
    <w:rsid w:val="004A293F"/>
    <w:rsid w:val="004A3686"/>
    <w:rsid w:val="004A377F"/>
    <w:rsid w:val="004A58AB"/>
    <w:rsid w:val="004A70EE"/>
    <w:rsid w:val="004A7E76"/>
    <w:rsid w:val="004B04EC"/>
    <w:rsid w:val="004B105B"/>
    <w:rsid w:val="004B6049"/>
    <w:rsid w:val="004C0231"/>
    <w:rsid w:val="004C0AB1"/>
    <w:rsid w:val="004C6BE1"/>
    <w:rsid w:val="004D22BE"/>
    <w:rsid w:val="004E4F98"/>
    <w:rsid w:val="004E59B1"/>
    <w:rsid w:val="004E7D13"/>
    <w:rsid w:val="004F5E93"/>
    <w:rsid w:val="004F67FE"/>
    <w:rsid w:val="004F74D8"/>
    <w:rsid w:val="00501C26"/>
    <w:rsid w:val="00502A21"/>
    <w:rsid w:val="0050373E"/>
    <w:rsid w:val="005047DE"/>
    <w:rsid w:val="00513A5B"/>
    <w:rsid w:val="005152F2"/>
    <w:rsid w:val="00515A09"/>
    <w:rsid w:val="00522E4A"/>
    <w:rsid w:val="00525401"/>
    <w:rsid w:val="0053533F"/>
    <w:rsid w:val="00535924"/>
    <w:rsid w:val="00536443"/>
    <w:rsid w:val="0054491C"/>
    <w:rsid w:val="00546AA0"/>
    <w:rsid w:val="00553E44"/>
    <w:rsid w:val="005546B5"/>
    <w:rsid w:val="0055590D"/>
    <w:rsid w:val="00557076"/>
    <w:rsid w:val="00561E73"/>
    <w:rsid w:val="005621B2"/>
    <w:rsid w:val="00563F6C"/>
    <w:rsid w:val="005646D4"/>
    <w:rsid w:val="00565139"/>
    <w:rsid w:val="00565AA0"/>
    <w:rsid w:val="00571887"/>
    <w:rsid w:val="005774F9"/>
    <w:rsid w:val="00580E16"/>
    <w:rsid w:val="00582A9E"/>
    <w:rsid w:val="00583190"/>
    <w:rsid w:val="005851D2"/>
    <w:rsid w:val="0058792E"/>
    <w:rsid w:val="00587C56"/>
    <w:rsid w:val="005B0A4D"/>
    <w:rsid w:val="005B594D"/>
    <w:rsid w:val="005B6939"/>
    <w:rsid w:val="005B7257"/>
    <w:rsid w:val="005C35CE"/>
    <w:rsid w:val="005C6F13"/>
    <w:rsid w:val="005D0BE4"/>
    <w:rsid w:val="005D0C54"/>
    <w:rsid w:val="005D79E6"/>
    <w:rsid w:val="005E1864"/>
    <w:rsid w:val="005E20D3"/>
    <w:rsid w:val="005F02AB"/>
    <w:rsid w:val="00603543"/>
    <w:rsid w:val="00605F1B"/>
    <w:rsid w:val="00607E15"/>
    <w:rsid w:val="00613107"/>
    <w:rsid w:val="00617012"/>
    <w:rsid w:val="00621569"/>
    <w:rsid w:val="00630D31"/>
    <w:rsid w:val="0063210B"/>
    <w:rsid w:val="00633616"/>
    <w:rsid w:val="0064107F"/>
    <w:rsid w:val="0064169A"/>
    <w:rsid w:val="0065345F"/>
    <w:rsid w:val="00657690"/>
    <w:rsid w:val="006629F3"/>
    <w:rsid w:val="00662CE8"/>
    <w:rsid w:val="00663420"/>
    <w:rsid w:val="00667981"/>
    <w:rsid w:val="00670228"/>
    <w:rsid w:val="00670B87"/>
    <w:rsid w:val="00672558"/>
    <w:rsid w:val="00680CE8"/>
    <w:rsid w:val="0068184C"/>
    <w:rsid w:val="00682B25"/>
    <w:rsid w:val="00684A3F"/>
    <w:rsid w:val="00685AAF"/>
    <w:rsid w:val="00694363"/>
    <w:rsid w:val="00695AD4"/>
    <w:rsid w:val="006A10F3"/>
    <w:rsid w:val="006A6716"/>
    <w:rsid w:val="006B38D7"/>
    <w:rsid w:val="006B5112"/>
    <w:rsid w:val="006B7C97"/>
    <w:rsid w:val="006C1963"/>
    <w:rsid w:val="006C56C8"/>
    <w:rsid w:val="006D1503"/>
    <w:rsid w:val="006D50B3"/>
    <w:rsid w:val="006D6AE2"/>
    <w:rsid w:val="006D7670"/>
    <w:rsid w:val="006E4E9D"/>
    <w:rsid w:val="006F13A8"/>
    <w:rsid w:val="006F25B2"/>
    <w:rsid w:val="00700DC0"/>
    <w:rsid w:val="00700E82"/>
    <w:rsid w:val="00702246"/>
    <w:rsid w:val="00702E97"/>
    <w:rsid w:val="0070300C"/>
    <w:rsid w:val="007039F2"/>
    <w:rsid w:val="007065FD"/>
    <w:rsid w:val="00707636"/>
    <w:rsid w:val="00710778"/>
    <w:rsid w:val="007151CF"/>
    <w:rsid w:val="007215D8"/>
    <w:rsid w:val="007219B3"/>
    <w:rsid w:val="0072666C"/>
    <w:rsid w:val="007268E3"/>
    <w:rsid w:val="007274E8"/>
    <w:rsid w:val="0072753D"/>
    <w:rsid w:val="00730109"/>
    <w:rsid w:val="00736B39"/>
    <w:rsid w:val="007409B5"/>
    <w:rsid w:val="00745A99"/>
    <w:rsid w:val="00746042"/>
    <w:rsid w:val="00747CBF"/>
    <w:rsid w:val="00764484"/>
    <w:rsid w:val="007659E9"/>
    <w:rsid w:val="0077052D"/>
    <w:rsid w:val="0077090D"/>
    <w:rsid w:val="007716AC"/>
    <w:rsid w:val="00774C1D"/>
    <w:rsid w:val="00775E39"/>
    <w:rsid w:val="0077642E"/>
    <w:rsid w:val="00777EC1"/>
    <w:rsid w:val="007944E9"/>
    <w:rsid w:val="00797EB1"/>
    <w:rsid w:val="007B249E"/>
    <w:rsid w:val="007B3214"/>
    <w:rsid w:val="007B6FB0"/>
    <w:rsid w:val="007C0B23"/>
    <w:rsid w:val="007C2174"/>
    <w:rsid w:val="007D25B1"/>
    <w:rsid w:val="007D4D5F"/>
    <w:rsid w:val="007F6156"/>
    <w:rsid w:val="00800150"/>
    <w:rsid w:val="0081496D"/>
    <w:rsid w:val="008151E5"/>
    <w:rsid w:val="008155BB"/>
    <w:rsid w:val="008241F2"/>
    <w:rsid w:val="00831219"/>
    <w:rsid w:val="00831B32"/>
    <w:rsid w:val="00835A84"/>
    <w:rsid w:val="00842C92"/>
    <w:rsid w:val="00846E62"/>
    <w:rsid w:val="00846E6B"/>
    <w:rsid w:val="008509F0"/>
    <w:rsid w:val="00851DF6"/>
    <w:rsid w:val="00856BDA"/>
    <w:rsid w:val="008604B8"/>
    <w:rsid w:val="00860818"/>
    <w:rsid w:val="00880562"/>
    <w:rsid w:val="008808F9"/>
    <w:rsid w:val="008A34AC"/>
    <w:rsid w:val="008A47CE"/>
    <w:rsid w:val="008B256A"/>
    <w:rsid w:val="008B37F7"/>
    <w:rsid w:val="008B44E5"/>
    <w:rsid w:val="008B59CE"/>
    <w:rsid w:val="008C1858"/>
    <w:rsid w:val="008C4B3C"/>
    <w:rsid w:val="008D25EA"/>
    <w:rsid w:val="008D5266"/>
    <w:rsid w:val="008D5CCA"/>
    <w:rsid w:val="008D7C80"/>
    <w:rsid w:val="008E0B1D"/>
    <w:rsid w:val="008E6486"/>
    <w:rsid w:val="008E6C50"/>
    <w:rsid w:val="008F30A4"/>
    <w:rsid w:val="008F6B9A"/>
    <w:rsid w:val="00900F7B"/>
    <w:rsid w:val="00906092"/>
    <w:rsid w:val="0091467A"/>
    <w:rsid w:val="0091545F"/>
    <w:rsid w:val="00916425"/>
    <w:rsid w:val="00925054"/>
    <w:rsid w:val="00926677"/>
    <w:rsid w:val="00926DC6"/>
    <w:rsid w:val="00926E2A"/>
    <w:rsid w:val="009275C9"/>
    <w:rsid w:val="009350E1"/>
    <w:rsid w:val="009465E1"/>
    <w:rsid w:val="009469AB"/>
    <w:rsid w:val="00950396"/>
    <w:rsid w:val="0095133B"/>
    <w:rsid w:val="0095377B"/>
    <w:rsid w:val="00964B2E"/>
    <w:rsid w:val="00965A27"/>
    <w:rsid w:val="00982CEF"/>
    <w:rsid w:val="0098492F"/>
    <w:rsid w:val="0098723A"/>
    <w:rsid w:val="00990E48"/>
    <w:rsid w:val="00991AFD"/>
    <w:rsid w:val="00991E30"/>
    <w:rsid w:val="00992524"/>
    <w:rsid w:val="009A06ED"/>
    <w:rsid w:val="009A5A48"/>
    <w:rsid w:val="009B0928"/>
    <w:rsid w:val="009B4F64"/>
    <w:rsid w:val="009B66D0"/>
    <w:rsid w:val="009C0955"/>
    <w:rsid w:val="009C5F77"/>
    <w:rsid w:val="009C6EE0"/>
    <w:rsid w:val="009D0F6C"/>
    <w:rsid w:val="009D35C1"/>
    <w:rsid w:val="009E1B45"/>
    <w:rsid w:val="009E411C"/>
    <w:rsid w:val="009F14E3"/>
    <w:rsid w:val="00A1693F"/>
    <w:rsid w:val="00A376BD"/>
    <w:rsid w:val="00A37E24"/>
    <w:rsid w:val="00A4018B"/>
    <w:rsid w:val="00A42372"/>
    <w:rsid w:val="00A47B94"/>
    <w:rsid w:val="00A55446"/>
    <w:rsid w:val="00A5746E"/>
    <w:rsid w:val="00A600E2"/>
    <w:rsid w:val="00A62711"/>
    <w:rsid w:val="00A63B6A"/>
    <w:rsid w:val="00A66937"/>
    <w:rsid w:val="00A73246"/>
    <w:rsid w:val="00A76014"/>
    <w:rsid w:val="00A8351E"/>
    <w:rsid w:val="00A839F6"/>
    <w:rsid w:val="00A85D37"/>
    <w:rsid w:val="00A91CF1"/>
    <w:rsid w:val="00A93582"/>
    <w:rsid w:val="00A96EF1"/>
    <w:rsid w:val="00AA1996"/>
    <w:rsid w:val="00AA4659"/>
    <w:rsid w:val="00AA59FE"/>
    <w:rsid w:val="00AB4F3D"/>
    <w:rsid w:val="00AD2EBE"/>
    <w:rsid w:val="00AD7E9E"/>
    <w:rsid w:val="00AE3BAA"/>
    <w:rsid w:val="00AE4226"/>
    <w:rsid w:val="00AE63F9"/>
    <w:rsid w:val="00AF4C85"/>
    <w:rsid w:val="00AF738D"/>
    <w:rsid w:val="00B055B4"/>
    <w:rsid w:val="00B06F35"/>
    <w:rsid w:val="00B124F5"/>
    <w:rsid w:val="00B16DD3"/>
    <w:rsid w:val="00B20E8A"/>
    <w:rsid w:val="00B22A6E"/>
    <w:rsid w:val="00B30653"/>
    <w:rsid w:val="00B46AD2"/>
    <w:rsid w:val="00B53E52"/>
    <w:rsid w:val="00B611FA"/>
    <w:rsid w:val="00B629FB"/>
    <w:rsid w:val="00B6368D"/>
    <w:rsid w:val="00B645DB"/>
    <w:rsid w:val="00B64AD9"/>
    <w:rsid w:val="00B6767B"/>
    <w:rsid w:val="00B70FF4"/>
    <w:rsid w:val="00B728A1"/>
    <w:rsid w:val="00B76116"/>
    <w:rsid w:val="00B77BAB"/>
    <w:rsid w:val="00B8561B"/>
    <w:rsid w:val="00B9134D"/>
    <w:rsid w:val="00B9287C"/>
    <w:rsid w:val="00BA0491"/>
    <w:rsid w:val="00BB1079"/>
    <w:rsid w:val="00BC00FE"/>
    <w:rsid w:val="00BC2B28"/>
    <w:rsid w:val="00BC7AF7"/>
    <w:rsid w:val="00BD11A9"/>
    <w:rsid w:val="00BD2B26"/>
    <w:rsid w:val="00BD66D6"/>
    <w:rsid w:val="00BE0E92"/>
    <w:rsid w:val="00BE1953"/>
    <w:rsid w:val="00BE65CC"/>
    <w:rsid w:val="00BF0521"/>
    <w:rsid w:val="00C04129"/>
    <w:rsid w:val="00C05647"/>
    <w:rsid w:val="00C076DE"/>
    <w:rsid w:val="00C124D6"/>
    <w:rsid w:val="00C16D73"/>
    <w:rsid w:val="00C30B79"/>
    <w:rsid w:val="00C3437A"/>
    <w:rsid w:val="00C36865"/>
    <w:rsid w:val="00C40B36"/>
    <w:rsid w:val="00C44236"/>
    <w:rsid w:val="00C46F62"/>
    <w:rsid w:val="00C51858"/>
    <w:rsid w:val="00C53FDE"/>
    <w:rsid w:val="00C61E64"/>
    <w:rsid w:val="00C72A4B"/>
    <w:rsid w:val="00C731C2"/>
    <w:rsid w:val="00C7399A"/>
    <w:rsid w:val="00C76246"/>
    <w:rsid w:val="00C778CE"/>
    <w:rsid w:val="00C77F92"/>
    <w:rsid w:val="00C93FEF"/>
    <w:rsid w:val="00C950C5"/>
    <w:rsid w:val="00C95771"/>
    <w:rsid w:val="00C9624D"/>
    <w:rsid w:val="00C9679D"/>
    <w:rsid w:val="00C972FC"/>
    <w:rsid w:val="00CA05EA"/>
    <w:rsid w:val="00CA3547"/>
    <w:rsid w:val="00CB45E2"/>
    <w:rsid w:val="00CD003E"/>
    <w:rsid w:val="00CD004D"/>
    <w:rsid w:val="00CD1E59"/>
    <w:rsid w:val="00CD586B"/>
    <w:rsid w:val="00CE0D92"/>
    <w:rsid w:val="00CE3181"/>
    <w:rsid w:val="00CE4821"/>
    <w:rsid w:val="00CF29B4"/>
    <w:rsid w:val="00CF3E2B"/>
    <w:rsid w:val="00CF50E0"/>
    <w:rsid w:val="00D01302"/>
    <w:rsid w:val="00D01957"/>
    <w:rsid w:val="00D1019B"/>
    <w:rsid w:val="00D15F59"/>
    <w:rsid w:val="00D16EBA"/>
    <w:rsid w:val="00D2304A"/>
    <w:rsid w:val="00D25446"/>
    <w:rsid w:val="00D30660"/>
    <w:rsid w:val="00D30C2F"/>
    <w:rsid w:val="00D404E4"/>
    <w:rsid w:val="00D40AE1"/>
    <w:rsid w:val="00D44EFD"/>
    <w:rsid w:val="00D53060"/>
    <w:rsid w:val="00D6414E"/>
    <w:rsid w:val="00D641C3"/>
    <w:rsid w:val="00D65DA1"/>
    <w:rsid w:val="00D75BB7"/>
    <w:rsid w:val="00D7708D"/>
    <w:rsid w:val="00D82837"/>
    <w:rsid w:val="00D87DF2"/>
    <w:rsid w:val="00D922F9"/>
    <w:rsid w:val="00D93157"/>
    <w:rsid w:val="00D93AB3"/>
    <w:rsid w:val="00D943C1"/>
    <w:rsid w:val="00D9798E"/>
    <w:rsid w:val="00DA483B"/>
    <w:rsid w:val="00DA5327"/>
    <w:rsid w:val="00DA597B"/>
    <w:rsid w:val="00DB154C"/>
    <w:rsid w:val="00DB2A6F"/>
    <w:rsid w:val="00DB3982"/>
    <w:rsid w:val="00DC39CA"/>
    <w:rsid w:val="00DC4773"/>
    <w:rsid w:val="00DC7FBE"/>
    <w:rsid w:val="00DD1887"/>
    <w:rsid w:val="00DD40E7"/>
    <w:rsid w:val="00DE1202"/>
    <w:rsid w:val="00DE7418"/>
    <w:rsid w:val="00DE768F"/>
    <w:rsid w:val="00DE7EE3"/>
    <w:rsid w:val="00DF5926"/>
    <w:rsid w:val="00E03A7A"/>
    <w:rsid w:val="00E04080"/>
    <w:rsid w:val="00E0413F"/>
    <w:rsid w:val="00E10036"/>
    <w:rsid w:val="00E10E90"/>
    <w:rsid w:val="00E15DB0"/>
    <w:rsid w:val="00E1764B"/>
    <w:rsid w:val="00E17AD7"/>
    <w:rsid w:val="00E24FE8"/>
    <w:rsid w:val="00E31BE3"/>
    <w:rsid w:val="00E36426"/>
    <w:rsid w:val="00E407F9"/>
    <w:rsid w:val="00E44DB7"/>
    <w:rsid w:val="00E56328"/>
    <w:rsid w:val="00E62CD3"/>
    <w:rsid w:val="00E63912"/>
    <w:rsid w:val="00E6453B"/>
    <w:rsid w:val="00E66B87"/>
    <w:rsid w:val="00E706EE"/>
    <w:rsid w:val="00E74CC0"/>
    <w:rsid w:val="00E74FEC"/>
    <w:rsid w:val="00E75963"/>
    <w:rsid w:val="00E83030"/>
    <w:rsid w:val="00E865E7"/>
    <w:rsid w:val="00E86677"/>
    <w:rsid w:val="00E90CD5"/>
    <w:rsid w:val="00E9569D"/>
    <w:rsid w:val="00E969CE"/>
    <w:rsid w:val="00EA59A2"/>
    <w:rsid w:val="00EB0BAC"/>
    <w:rsid w:val="00EB0E01"/>
    <w:rsid w:val="00EB0F6A"/>
    <w:rsid w:val="00EB158E"/>
    <w:rsid w:val="00EB16E2"/>
    <w:rsid w:val="00EB1F89"/>
    <w:rsid w:val="00EB3B99"/>
    <w:rsid w:val="00EB4088"/>
    <w:rsid w:val="00EB75FA"/>
    <w:rsid w:val="00EC19E8"/>
    <w:rsid w:val="00EC1ABA"/>
    <w:rsid w:val="00EC3946"/>
    <w:rsid w:val="00EC72D2"/>
    <w:rsid w:val="00EE41F8"/>
    <w:rsid w:val="00EF2EB8"/>
    <w:rsid w:val="00EF3454"/>
    <w:rsid w:val="00EF5A5A"/>
    <w:rsid w:val="00F02555"/>
    <w:rsid w:val="00F07F9B"/>
    <w:rsid w:val="00F132D7"/>
    <w:rsid w:val="00F1603E"/>
    <w:rsid w:val="00F16AC4"/>
    <w:rsid w:val="00F20005"/>
    <w:rsid w:val="00F21462"/>
    <w:rsid w:val="00F2435F"/>
    <w:rsid w:val="00F24AED"/>
    <w:rsid w:val="00F2753C"/>
    <w:rsid w:val="00F30D52"/>
    <w:rsid w:val="00F45776"/>
    <w:rsid w:val="00F5426D"/>
    <w:rsid w:val="00F57603"/>
    <w:rsid w:val="00F604FF"/>
    <w:rsid w:val="00F63552"/>
    <w:rsid w:val="00F71BC5"/>
    <w:rsid w:val="00F739EB"/>
    <w:rsid w:val="00F816DD"/>
    <w:rsid w:val="00F8558D"/>
    <w:rsid w:val="00F86D65"/>
    <w:rsid w:val="00F922EF"/>
    <w:rsid w:val="00F93106"/>
    <w:rsid w:val="00FA23FF"/>
    <w:rsid w:val="00FA3207"/>
    <w:rsid w:val="00FA7D60"/>
    <w:rsid w:val="00FA7DA3"/>
    <w:rsid w:val="00FB443A"/>
    <w:rsid w:val="00FC183E"/>
    <w:rsid w:val="00FD3E72"/>
    <w:rsid w:val="00FD4893"/>
    <w:rsid w:val="00FD4A07"/>
    <w:rsid w:val="00FD5F5E"/>
    <w:rsid w:val="00FE03AF"/>
    <w:rsid w:val="00FE13A7"/>
    <w:rsid w:val="00FE76C9"/>
    <w:rsid w:val="00FE7CE7"/>
    <w:rsid w:val="00FF6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E8AB"/>
  <w15:chartTrackingRefBased/>
  <w15:docId w15:val="{D6010AC7-B7E3-4203-949F-E26385E1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45DB"/>
    <w:pPr>
      <w:ind w:left="720"/>
      <w:contextualSpacing/>
    </w:pPr>
  </w:style>
  <w:style w:type="paragraph" w:customStyle="1" w:styleId="Default">
    <w:name w:val="Default"/>
    <w:rsid w:val="00F02555"/>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60818"/>
    <w:rPr>
      <w:color w:val="0563C1" w:themeColor="hyperlink"/>
      <w:u w:val="single"/>
    </w:rPr>
  </w:style>
  <w:style w:type="table" w:styleId="KlavuzTablo1Ak">
    <w:name w:val="Grid Table 1 Light"/>
    <w:basedOn w:val="NormalTablo"/>
    <w:uiPriority w:val="46"/>
    <w:rsid w:val="00DB2A6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Ak">
    <w:name w:val="Grid Table Light"/>
    <w:basedOn w:val="NormalTablo"/>
    <w:uiPriority w:val="40"/>
    <w:rsid w:val="00DB2A6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982CEF"/>
    <w:rPr>
      <w:sz w:val="16"/>
      <w:szCs w:val="16"/>
    </w:rPr>
  </w:style>
  <w:style w:type="paragraph" w:styleId="AklamaMetni">
    <w:name w:val="annotation text"/>
    <w:basedOn w:val="Normal"/>
    <w:link w:val="AklamaMetniChar"/>
    <w:uiPriority w:val="99"/>
    <w:semiHidden/>
    <w:unhideWhenUsed/>
    <w:rsid w:val="00982CE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2CEF"/>
    <w:rPr>
      <w:sz w:val="20"/>
      <w:szCs w:val="20"/>
    </w:rPr>
  </w:style>
  <w:style w:type="paragraph" w:styleId="AklamaKonusu">
    <w:name w:val="annotation subject"/>
    <w:basedOn w:val="AklamaMetni"/>
    <w:next w:val="AklamaMetni"/>
    <w:link w:val="AklamaKonusuChar"/>
    <w:uiPriority w:val="99"/>
    <w:semiHidden/>
    <w:unhideWhenUsed/>
    <w:rsid w:val="00982CEF"/>
    <w:rPr>
      <w:b/>
      <w:bCs/>
    </w:rPr>
  </w:style>
  <w:style w:type="character" w:customStyle="1" w:styleId="AklamaKonusuChar">
    <w:name w:val="Açıklama Konusu Char"/>
    <w:basedOn w:val="AklamaMetniChar"/>
    <w:link w:val="AklamaKonusu"/>
    <w:uiPriority w:val="99"/>
    <w:semiHidden/>
    <w:rsid w:val="00982CEF"/>
    <w:rPr>
      <w:b/>
      <w:bCs/>
      <w:sz w:val="20"/>
      <w:szCs w:val="20"/>
    </w:rPr>
  </w:style>
  <w:style w:type="paragraph" w:styleId="BalonMetni">
    <w:name w:val="Balloon Text"/>
    <w:basedOn w:val="Normal"/>
    <w:link w:val="BalonMetniChar"/>
    <w:uiPriority w:val="99"/>
    <w:semiHidden/>
    <w:unhideWhenUsed/>
    <w:rsid w:val="00982C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2CEF"/>
    <w:rPr>
      <w:rFonts w:ascii="Segoe UI" w:hAnsi="Segoe UI" w:cs="Segoe UI"/>
      <w:sz w:val="18"/>
      <w:szCs w:val="18"/>
    </w:rPr>
  </w:style>
  <w:style w:type="table" w:styleId="TabloKlavuzu">
    <w:name w:val="Table Grid"/>
    <w:basedOn w:val="NormalTablo"/>
    <w:uiPriority w:val="39"/>
    <w:rsid w:val="00F30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zTablo2">
    <w:name w:val="Plain Table 2"/>
    <w:basedOn w:val="NormalTablo"/>
    <w:uiPriority w:val="42"/>
    <w:rsid w:val="00F30D5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1">
    <w:name w:val="Plain Table 1"/>
    <w:basedOn w:val="NormalTablo"/>
    <w:uiPriority w:val="41"/>
    <w:rsid w:val="00F30D5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0C20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2058"/>
  </w:style>
  <w:style w:type="paragraph" w:styleId="Altbilgi">
    <w:name w:val="footer"/>
    <w:basedOn w:val="Normal"/>
    <w:link w:val="AltbilgiChar"/>
    <w:uiPriority w:val="99"/>
    <w:unhideWhenUsed/>
    <w:rsid w:val="000C20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2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4680">
      <w:bodyDiv w:val="1"/>
      <w:marLeft w:val="0"/>
      <w:marRight w:val="0"/>
      <w:marTop w:val="0"/>
      <w:marBottom w:val="0"/>
      <w:divBdr>
        <w:top w:val="none" w:sz="0" w:space="0" w:color="auto"/>
        <w:left w:val="none" w:sz="0" w:space="0" w:color="auto"/>
        <w:bottom w:val="none" w:sz="0" w:space="0" w:color="auto"/>
        <w:right w:val="none" w:sz="0" w:space="0" w:color="auto"/>
      </w:divBdr>
    </w:div>
    <w:div w:id="1402096710">
      <w:bodyDiv w:val="1"/>
      <w:marLeft w:val="0"/>
      <w:marRight w:val="0"/>
      <w:marTop w:val="0"/>
      <w:marBottom w:val="0"/>
      <w:divBdr>
        <w:top w:val="none" w:sz="0" w:space="0" w:color="auto"/>
        <w:left w:val="none" w:sz="0" w:space="0" w:color="auto"/>
        <w:bottom w:val="none" w:sz="0" w:space="0" w:color="auto"/>
        <w:right w:val="none" w:sz="0" w:space="0" w:color="auto"/>
      </w:divBdr>
    </w:div>
    <w:div w:id="16556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indexinglinkhandler/sng/au/Deardorff,+Alan/$N?accountid=8403"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bb.gov.tr/wp-content/uploads/2020/12/DEG_2020_Yili_3_Ceyrek-2212202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nctad.org/system/files/official-document/ditcinf2020d4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data.tuik.gov.tr/Kategori/GetKategori?p=Dis-Ticaret-104"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evds2.tcmb.gov.tr/index.php?/evds/serieMarket/collapse_18/5122/DataGroup/turkish/bie_odeayrsunum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wnloads\2019-20%20ihc-itht%203%20ayl&#305;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wnloads\2019-20%20ihc-itht%203%20ayl&#305;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Pandemi%20d&#246;neminde\2019-20%20ihc-itht%203%20ayl&#305;k.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t>Üçer Aylık İhracat Verisi</a:t>
            </a:r>
          </a:p>
          <a:p>
            <a:pPr>
              <a:defRPr/>
            </a:pPr>
            <a:r>
              <a:rPr lang="tr-TR"/>
              <a:t>(Milyon ABD Doları)</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'[2019-20 ihc-itht 3 aylık.xlsx]Sayfa1'!$I$2</c:f>
              <c:strCache>
                <c:ptCount val="1"/>
                <c:pt idx="0">
                  <c:v>İhracat 2019</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'[2019-20 ihc-itht 3 aylık.xlsx]Sayfa1'!$H$3:$H$6</c:f>
              <c:strCache>
                <c:ptCount val="4"/>
                <c:pt idx="0">
                  <c:v>Q1</c:v>
                </c:pt>
                <c:pt idx="1">
                  <c:v>Q2</c:v>
                </c:pt>
                <c:pt idx="2">
                  <c:v>Q3</c:v>
                </c:pt>
                <c:pt idx="3">
                  <c:v>Q4</c:v>
                </c:pt>
              </c:strCache>
            </c:strRef>
          </c:cat>
          <c:val>
            <c:numRef>
              <c:f>'[2019-20 ihc-itht 3 aylık.xlsx]Sayfa1'!$I$3:$I$6</c:f>
              <c:numCache>
                <c:formatCode>#,##0.00</c:formatCode>
                <c:ptCount val="4"/>
                <c:pt idx="0">
                  <c:v>44493</c:v>
                </c:pt>
                <c:pt idx="1">
                  <c:v>44049</c:v>
                </c:pt>
                <c:pt idx="2">
                  <c:v>44006</c:v>
                </c:pt>
                <c:pt idx="3">
                  <c:v>47647</c:v>
                </c:pt>
              </c:numCache>
            </c:numRef>
          </c:val>
          <c:extLst xmlns:c16r2="http://schemas.microsoft.com/office/drawing/2015/06/chart">
            <c:ext xmlns:c16="http://schemas.microsoft.com/office/drawing/2014/chart" uri="{C3380CC4-5D6E-409C-BE32-E72D297353CC}">
              <c16:uniqueId val="{00000000-2ABA-460B-8C5C-65E650E787CE}"/>
            </c:ext>
          </c:extLst>
        </c:ser>
        <c:ser>
          <c:idx val="1"/>
          <c:order val="1"/>
          <c:tx>
            <c:strRef>
              <c:f>'[2019-20 ihc-itht 3 aylık.xlsx]Sayfa1'!$J$2</c:f>
              <c:strCache>
                <c:ptCount val="1"/>
                <c:pt idx="0">
                  <c:v>İhracat 2020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'[2019-20 ihc-itht 3 aylık.xlsx]Sayfa1'!$H$3:$H$6</c:f>
              <c:strCache>
                <c:ptCount val="4"/>
                <c:pt idx="0">
                  <c:v>Q1</c:v>
                </c:pt>
                <c:pt idx="1">
                  <c:v>Q2</c:v>
                </c:pt>
                <c:pt idx="2">
                  <c:v>Q3</c:v>
                </c:pt>
                <c:pt idx="3">
                  <c:v>Q4</c:v>
                </c:pt>
              </c:strCache>
            </c:strRef>
          </c:cat>
          <c:val>
            <c:numRef>
              <c:f>'[2019-20 ihc-itht 3 aylık.xlsx]Sayfa1'!$J$3:$J$6</c:f>
              <c:numCache>
                <c:formatCode>#,##0.00</c:formatCode>
                <c:ptCount val="4"/>
                <c:pt idx="0">
                  <c:v>42365</c:v>
                </c:pt>
                <c:pt idx="1">
                  <c:v>30681</c:v>
                </c:pt>
                <c:pt idx="2">
                  <c:v>42356</c:v>
                </c:pt>
                <c:pt idx="3">
                  <c:v>50034</c:v>
                </c:pt>
              </c:numCache>
            </c:numRef>
          </c:val>
          <c:extLst xmlns:c16r2="http://schemas.microsoft.com/office/drawing/2015/06/chart">
            <c:ext xmlns:c16="http://schemas.microsoft.com/office/drawing/2014/chart" uri="{C3380CC4-5D6E-409C-BE32-E72D297353CC}">
              <c16:uniqueId val="{00000001-2ABA-460B-8C5C-65E650E787CE}"/>
            </c:ext>
          </c:extLst>
        </c:ser>
        <c:dLbls>
          <c:showLegendKey val="0"/>
          <c:showVal val="0"/>
          <c:showCatName val="0"/>
          <c:showSerName val="0"/>
          <c:showPercent val="0"/>
          <c:showBubbleSize val="0"/>
        </c:dLbls>
        <c:gapWidth val="100"/>
        <c:overlap val="-24"/>
        <c:axId val="891385456"/>
        <c:axId val="891393296"/>
      </c:barChart>
      <c:catAx>
        <c:axId val="8913854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91393296"/>
        <c:crosses val="autoZero"/>
        <c:auto val="1"/>
        <c:lblAlgn val="ctr"/>
        <c:lblOffset val="100"/>
        <c:noMultiLvlLbl val="0"/>
      </c:catAx>
      <c:valAx>
        <c:axId val="891393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9138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t>Üçer Aylık İthalat Verisi</a:t>
            </a:r>
          </a:p>
          <a:p>
            <a:pPr>
              <a:defRPr/>
            </a:pPr>
            <a:r>
              <a:rPr lang="tr-TR"/>
              <a:t>(Milyon ABD Doları)</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plotArea>
      <c:layout/>
      <c:barChart>
        <c:barDir val="col"/>
        <c:grouping val="clustered"/>
        <c:varyColors val="0"/>
        <c:ser>
          <c:idx val="0"/>
          <c:order val="0"/>
          <c:tx>
            <c:strRef>
              <c:f>'[2019-20 ihc-itht 3 aylık.xlsx]Sayfa1'!$I$11</c:f>
              <c:strCache>
                <c:ptCount val="1"/>
                <c:pt idx="0">
                  <c:v>İthalat 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'[2019-20 ihc-itht 3 aylık.xlsx]Sayfa1'!$H$12:$H$15</c:f>
              <c:strCache>
                <c:ptCount val="4"/>
                <c:pt idx="0">
                  <c:v>Q1</c:v>
                </c:pt>
                <c:pt idx="1">
                  <c:v>Q2</c:v>
                </c:pt>
                <c:pt idx="2">
                  <c:v>Q3</c:v>
                </c:pt>
                <c:pt idx="3">
                  <c:v>Q4</c:v>
                </c:pt>
              </c:strCache>
            </c:strRef>
          </c:cat>
          <c:val>
            <c:numRef>
              <c:f>'[2019-20 ihc-itht 3 aylık.xlsx]Sayfa1'!$I$12:$I$15</c:f>
              <c:numCache>
                <c:formatCode>#,##0.00</c:formatCode>
                <c:ptCount val="4"/>
                <c:pt idx="0">
                  <c:v>45229</c:v>
                </c:pt>
                <c:pt idx="1">
                  <c:v>46786</c:v>
                </c:pt>
                <c:pt idx="2">
                  <c:v>46799</c:v>
                </c:pt>
                <c:pt idx="3">
                  <c:v>48914</c:v>
                </c:pt>
              </c:numCache>
            </c:numRef>
          </c:val>
          <c:extLst xmlns:c16r2="http://schemas.microsoft.com/office/drawing/2015/06/chart">
            <c:ext xmlns:c16="http://schemas.microsoft.com/office/drawing/2014/chart" uri="{C3380CC4-5D6E-409C-BE32-E72D297353CC}">
              <c16:uniqueId val="{00000000-19E3-46FE-A6EF-BF73D820F88E}"/>
            </c:ext>
          </c:extLst>
        </c:ser>
        <c:ser>
          <c:idx val="1"/>
          <c:order val="1"/>
          <c:tx>
            <c:strRef>
              <c:f>'[2019-20 ihc-itht 3 aylık.xlsx]Sayfa1'!$J$11</c:f>
              <c:strCache>
                <c:ptCount val="1"/>
                <c:pt idx="0">
                  <c:v>İthalat 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'[2019-20 ihc-itht 3 aylık.xlsx]Sayfa1'!$H$12:$H$15</c:f>
              <c:strCache>
                <c:ptCount val="4"/>
                <c:pt idx="0">
                  <c:v>Q1</c:v>
                </c:pt>
                <c:pt idx="1">
                  <c:v>Q2</c:v>
                </c:pt>
                <c:pt idx="2">
                  <c:v>Q3</c:v>
                </c:pt>
                <c:pt idx="3">
                  <c:v>Q4</c:v>
                </c:pt>
              </c:strCache>
            </c:strRef>
          </c:cat>
          <c:val>
            <c:numRef>
              <c:f>'[2019-20 ihc-itht 3 aylık.xlsx]Sayfa1'!$J$12:$J$15</c:f>
              <c:numCache>
                <c:formatCode>#,##0.00</c:formatCode>
                <c:ptCount val="4"/>
                <c:pt idx="0">
                  <c:v>47703</c:v>
                </c:pt>
                <c:pt idx="1">
                  <c:v>36097</c:v>
                </c:pt>
                <c:pt idx="2">
                  <c:v>44584</c:v>
                </c:pt>
                <c:pt idx="3">
                  <c:v>52556</c:v>
                </c:pt>
              </c:numCache>
            </c:numRef>
          </c:val>
          <c:extLst xmlns:c16r2="http://schemas.microsoft.com/office/drawing/2015/06/chart">
            <c:ext xmlns:c16="http://schemas.microsoft.com/office/drawing/2014/chart" uri="{C3380CC4-5D6E-409C-BE32-E72D297353CC}">
              <c16:uniqueId val="{00000001-19E3-46FE-A6EF-BF73D820F88E}"/>
            </c:ext>
          </c:extLst>
        </c:ser>
        <c:dLbls>
          <c:showLegendKey val="0"/>
          <c:showVal val="0"/>
          <c:showCatName val="0"/>
          <c:showSerName val="0"/>
          <c:showPercent val="0"/>
          <c:showBubbleSize val="0"/>
        </c:dLbls>
        <c:gapWidth val="100"/>
        <c:overlap val="-24"/>
        <c:axId val="891384896"/>
        <c:axId val="891386016"/>
      </c:barChart>
      <c:catAx>
        <c:axId val="8913848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891386016"/>
        <c:crosses val="autoZero"/>
        <c:auto val="1"/>
        <c:lblAlgn val="ctr"/>
        <c:lblOffset val="100"/>
        <c:noMultiLvlLbl val="0"/>
      </c:catAx>
      <c:valAx>
        <c:axId val="89138601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89138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sz="1200">
                <a:latin typeface="Times New Roman" panose="02020603050405020304" pitchFamily="18" charset="0"/>
                <a:cs typeface="Times New Roman" panose="02020603050405020304" pitchFamily="18" charset="0"/>
              </a:rPr>
              <a:t>Yıllara Göre Dış Ticaret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plotArea>
      <c:layout/>
      <c:lineChart>
        <c:grouping val="stacked"/>
        <c:varyColors val="0"/>
        <c:ser>
          <c:idx val="0"/>
          <c:order val="0"/>
          <c:tx>
            <c:strRef>
              <c:f>'[2019-20 ihc-itht 3 aylık.xlsx]Sayfa3'!$B$1</c:f>
              <c:strCache>
                <c:ptCount val="1"/>
                <c:pt idx="0">
                  <c:v>İhracat</c:v>
                </c:pt>
              </c:strCache>
            </c:strRef>
          </c:tx>
          <c:spPr>
            <a:ln w="31750" cap="rnd">
              <a:solidFill>
                <a:schemeClr val="accent1"/>
              </a:solidFill>
              <a:round/>
            </a:ln>
            <a:effectLst/>
          </c:spPr>
          <c:marker>
            <c:symbol val="none"/>
          </c:marker>
          <c:cat>
            <c:strRef>
              <c:f>'[2019-20 ihc-itht 3 aylık.xlsx]Sayfa3'!$A$2:$A$9</c:f>
              <c:strCache>
                <c:ptCount val="8"/>
                <c:pt idx="0">
                  <c:v>2013</c:v>
                </c:pt>
                <c:pt idx="1">
                  <c:v>2014</c:v>
                </c:pt>
                <c:pt idx="2">
                  <c:v>2015</c:v>
                </c:pt>
                <c:pt idx="3">
                  <c:v>2016</c:v>
                </c:pt>
                <c:pt idx="4">
                  <c:v>2017</c:v>
                </c:pt>
                <c:pt idx="5">
                  <c:v>2018</c:v>
                </c:pt>
                <c:pt idx="6">
                  <c:v>2019</c:v>
                </c:pt>
                <c:pt idx="7">
                  <c:v>2020 (r)</c:v>
                </c:pt>
              </c:strCache>
            </c:strRef>
          </c:cat>
          <c:val>
            <c:numRef>
              <c:f>'[2019-20 ihc-itht 3 aylık.xlsx]Sayfa3'!$B$2:$B$9</c:f>
              <c:numCache>
                <c:formatCode>#\ ###\ ##0</c:formatCode>
                <c:ptCount val="8"/>
                <c:pt idx="0">
                  <c:v>161480914.70199999</c:v>
                </c:pt>
                <c:pt idx="1">
                  <c:v>166504861.79499999</c:v>
                </c:pt>
                <c:pt idx="2">
                  <c:v>150982113.766</c:v>
                </c:pt>
                <c:pt idx="3">
                  <c:v>149246999.26300001</c:v>
                </c:pt>
                <c:pt idx="4">
                  <c:v>164494619.31600001</c:v>
                </c:pt>
                <c:pt idx="5">
                  <c:v>177168756.28799999</c:v>
                </c:pt>
                <c:pt idx="6">
                  <c:v>180832721.70199999</c:v>
                </c:pt>
                <c:pt idx="7">
                  <c:v>169669410.30899999</c:v>
                </c:pt>
              </c:numCache>
            </c:numRef>
          </c:val>
          <c:smooth val="0"/>
          <c:extLst xmlns:c16r2="http://schemas.microsoft.com/office/drawing/2015/06/chart">
            <c:ext xmlns:c16="http://schemas.microsoft.com/office/drawing/2014/chart" uri="{C3380CC4-5D6E-409C-BE32-E72D297353CC}">
              <c16:uniqueId val="{00000000-CD43-497B-9A29-0CE339EE599D}"/>
            </c:ext>
          </c:extLst>
        </c:ser>
        <c:ser>
          <c:idx val="1"/>
          <c:order val="1"/>
          <c:tx>
            <c:strRef>
              <c:f>'[2019-20 ihc-itht 3 aylık.xlsx]Sayfa3'!$C$1</c:f>
              <c:strCache>
                <c:ptCount val="1"/>
                <c:pt idx="0">
                  <c:v>İthalat</c:v>
                </c:pt>
              </c:strCache>
            </c:strRef>
          </c:tx>
          <c:spPr>
            <a:ln w="31750" cap="rnd">
              <a:solidFill>
                <a:schemeClr val="accent2"/>
              </a:solidFill>
              <a:round/>
            </a:ln>
            <a:effectLst/>
          </c:spPr>
          <c:marker>
            <c:symbol val="none"/>
          </c:marker>
          <c:cat>
            <c:strRef>
              <c:f>'[2019-20 ihc-itht 3 aylık.xlsx]Sayfa3'!$A$2:$A$9</c:f>
              <c:strCache>
                <c:ptCount val="8"/>
                <c:pt idx="0">
                  <c:v>2013</c:v>
                </c:pt>
                <c:pt idx="1">
                  <c:v>2014</c:v>
                </c:pt>
                <c:pt idx="2">
                  <c:v>2015</c:v>
                </c:pt>
                <c:pt idx="3">
                  <c:v>2016</c:v>
                </c:pt>
                <c:pt idx="4">
                  <c:v>2017</c:v>
                </c:pt>
                <c:pt idx="5">
                  <c:v>2018</c:v>
                </c:pt>
                <c:pt idx="6">
                  <c:v>2019</c:v>
                </c:pt>
                <c:pt idx="7">
                  <c:v>2020 (r)</c:v>
                </c:pt>
              </c:strCache>
            </c:strRef>
          </c:cat>
          <c:val>
            <c:numRef>
              <c:f>'[2019-20 ihc-itht 3 aylık.xlsx]Sayfa3'!$C$2:$C$9</c:f>
              <c:numCache>
                <c:formatCode>#\ ###\ ##0</c:formatCode>
                <c:ptCount val="8"/>
                <c:pt idx="0">
                  <c:v>260822803.002</c:v>
                </c:pt>
                <c:pt idx="1">
                  <c:v>251142429.20500001</c:v>
                </c:pt>
                <c:pt idx="2">
                  <c:v>213619211.45500001</c:v>
                </c:pt>
                <c:pt idx="3">
                  <c:v>202189241.859</c:v>
                </c:pt>
                <c:pt idx="4">
                  <c:v>238715127.912</c:v>
                </c:pt>
                <c:pt idx="5">
                  <c:v>231152482.64500001</c:v>
                </c:pt>
                <c:pt idx="6">
                  <c:v>210345202.55199999</c:v>
                </c:pt>
                <c:pt idx="7">
                  <c:v>219509836.96799999</c:v>
                </c:pt>
              </c:numCache>
            </c:numRef>
          </c:val>
          <c:smooth val="0"/>
          <c:extLst xmlns:c16r2="http://schemas.microsoft.com/office/drawing/2015/06/chart">
            <c:ext xmlns:c16="http://schemas.microsoft.com/office/drawing/2014/chart" uri="{C3380CC4-5D6E-409C-BE32-E72D297353CC}">
              <c16:uniqueId val="{00000001-CD43-497B-9A29-0CE339EE599D}"/>
            </c:ext>
          </c:extLst>
        </c:ser>
        <c:ser>
          <c:idx val="2"/>
          <c:order val="2"/>
          <c:tx>
            <c:strRef>
              <c:f>'[2019-20 ihc-itht 3 aylık.xlsx]Sayfa3'!$D$1</c:f>
              <c:strCache>
                <c:ptCount val="1"/>
                <c:pt idx="0">
                  <c:v>Dış Ticaret Dengesi </c:v>
                </c:pt>
              </c:strCache>
            </c:strRef>
          </c:tx>
          <c:spPr>
            <a:ln w="31750" cap="rnd">
              <a:solidFill>
                <a:schemeClr val="accent3"/>
              </a:solidFill>
              <a:round/>
            </a:ln>
            <a:effectLst/>
          </c:spPr>
          <c:marker>
            <c:symbol val="none"/>
          </c:marker>
          <c:cat>
            <c:strRef>
              <c:f>'[2019-20 ihc-itht 3 aylık.xlsx]Sayfa3'!$A$2:$A$9</c:f>
              <c:strCache>
                <c:ptCount val="8"/>
                <c:pt idx="0">
                  <c:v>2013</c:v>
                </c:pt>
                <c:pt idx="1">
                  <c:v>2014</c:v>
                </c:pt>
                <c:pt idx="2">
                  <c:v>2015</c:v>
                </c:pt>
                <c:pt idx="3">
                  <c:v>2016</c:v>
                </c:pt>
                <c:pt idx="4">
                  <c:v>2017</c:v>
                </c:pt>
                <c:pt idx="5">
                  <c:v>2018</c:v>
                </c:pt>
                <c:pt idx="6">
                  <c:v>2019</c:v>
                </c:pt>
                <c:pt idx="7">
                  <c:v>2020 (r)</c:v>
                </c:pt>
              </c:strCache>
            </c:strRef>
          </c:cat>
          <c:val>
            <c:numRef>
              <c:f>'[2019-20 ihc-itht 3 aylık.xlsx]Sayfa3'!$D$2:$D$9</c:f>
              <c:numCache>
                <c:formatCode>#\ ###\ ##0</c:formatCode>
                <c:ptCount val="8"/>
                <c:pt idx="0">
                  <c:v>-99341888.300000012</c:v>
                </c:pt>
                <c:pt idx="1">
                  <c:v>-84637567.410000026</c:v>
                </c:pt>
                <c:pt idx="2">
                  <c:v>-62637097.68900001</c:v>
                </c:pt>
                <c:pt idx="3">
                  <c:v>-52942242.595999986</c:v>
                </c:pt>
                <c:pt idx="4">
                  <c:v>-74220508.595999986</c:v>
                </c:pt>
                <c:pt idx="5">
                  <c:v>-53983726.357000023</c:v>
                </c:pt>
                <c:pt idx="6">
                  <c:v>-29512480.849999994</c:v>
                </c:pt>
                <c:pt idx="7">
                  <c:v>-49840426.659000009</c:v>
                </c:pt>
              </c:numCache>
            </c:numRef>
          </c:val>
          <c:smooth val="0"/>
          <c:extLst xmlns:c16r2="http://schemas.microsoft.com/office/drawing/2015/06/chart">
            <c:ext xmlns:c16="http://schemas.microsoft.com/office/drawing/2014/chart" uri="{C3380CC4-5D6E-409C-BE32-E72D297353CC}">
              <c16:uniqueId val="{00000002-CD43-497B-9A29-0CE339EE599D}"/>
            </c:ext>
          </c:extLst>
        </c:ser>
        <c:ser>
          <c:idx val="3"/>
          <c:order val="3"/>
          <c:tx>
            <c:strRef>
              <c:f>'[2019-20 ihc-itht 3 aylık.xlsx]Sayfa3'!$E$1</c:f>
              <c:strCache>
                <c:ptCount val="1"/>
                <c:pt idx="0">
                  <c:v>Dış Ticaret Hacmi</c:v>
                </c:pt>
              </c:strCache>
            </c:strRef>
          </c:tx>
          <c:spPr>
            <a:ln w="31750" cap="rnd">
              <a:solidFill>
                <a:schemeClr val="accent4"/>
              </a:solidFill>
              <a:round/>
            </a:ln>
            <a:effectLst/>
          </c:spPr>
          <c:marker>
            <c:symbol val="none"/>
          </c:marker>
          <c:cat>
            <c:strRef>
              <c:f>'[2019-20 ihc-itht 3 aylık.xlsx]Sayfa3'!$A$2:$A$9</c:f>
              <c:strCache>
                <c:ptCount val="8"/>
                <c:pt idx="0">
                  <c:v>2013</c:v>
                </c:pt>
                <c:pt idx="1">
                  <c:v>2014</c:v>
                </c:pt>
                <c:pt idx="2">
                  <c:v>2015</c:v>
                </c:pt>
                <c:pt idx="3">
                  <c:v>2016</c:v>
                </c:pt>
                <c:pt idx="4">
                  <c:v>2017</c:v>
                </c:pt>
                <c:pt idx="5">
                  <c:v>2018</c:v>
                </c:pt>
                <c:pt idx="6">
                  <c:v>2019</c:v>
                </c:pt>
                <c:pt idx="7">
                  <c:v>2020 (r)</c:v>
                </c:pt>
              </c:strCache>
            </c:strRef>
          </c:cat>
          <c:val>
            <c:numRef>
              <c:f>'[2019-20 ihc-itht 3 aylık.xlsx]Sayfa3'!$E$2:$E$9</c:f>
              <c:numCache>
                <c:formatCode>#\ ###\ ##0</c:formatCode>
                <c:ptCount val="8"/>
                <c:pt idx="0">
                  <c:v>422303717.704</c:v>
                </c:pt>
                <c:pt idx="1">
                  <c:v>417647291</c:v>
                </c:pt>
                <c:pt idx="2">
                  <c:v>364601325.22100002</c:v>
                </c:pt>
                <c:pt idx="3">
                  <c:v>351436241.12199998</c:v>
                </c:pt>
                <c:pt idx="4">
                  <c:v>403209747.22800004</c:v>
                </c:pt>
                <c:pt idx="5">
                  <c:v>408321238.93299997</c:v>
                </c:pt>
                <c:pt idx="6">
                  <c:v>391177924.25399995</c:v>
                </c:pt>
                <c:pt idx="7">
                  <c:v>389179247.27699995</c:v>
                </c:pt>
              </c:numCache>
            </c:numRef>
          </c:val>
          <c:smooth val="0"/>
          <c:extLst xmlns:c16r2="http://schemas.microsoft.com/office/drawing/2015/06/chart">
            <c:ext xmlns:c16="http://schemas.microsoft.com/office/drawing/2014/chart" uri="{C3380CC4-5D6E-409C-BE32-E72D297353CC}">
              <c16:uniqueId val="{00000003-CD43-497B-9A29-0CE339EE599D}"/>
            </c:ext>
          </c:extLst>
        </c:ser>
        <c:dLbls>
          <c:showLegendKey val="0"/>
          <c:showVal val="0"/>
          <c:showCatName val="0"/>
          <c:showSerName val="0"/>
          <c:showPercent val="0"/>
          <c:showBubbleSize val="0"/>
        </c:dLbls>
        <c:smooth val="0"/>
        <c:axId val="891383776"/>
        <c:axId val="891387696"/>
      </c:lineChart>
      <c:catAx>
        <c:axId val="89138377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891387696"/>
        <c:crosses val="autoZero"/>
        <c:auto val="1"/>
        <c:lblAlgn val="ctr"/>
        <c:lblOffset val="100"/>
        <c:noMultiLvlLbl val="0"/>
      </c:catAx>
      <c:valAx>
        <c:axId val="891387696"/>
        <c:scaling>
          <c:orientation val="minMax"/>
        </c:scaling>
        <c:delete val="0"/>
        <c:axPos val="l"/>
        <c:majorGridlines>
          <c:spPr>
            <a:ln w="9525" cap="flat" cmpd="sng" algn="ctr">
              <a:solidFill>
                <a:schemeClr val="tx2">
                  <a:lumMod val="15000"/>
                  <a:lumOff val="85000"/>
                </a:schemeClr>
              </a:solidFill>
              <a:round/>
            </a:ln>
            <a:effectLst/>
          </c:spPr>
        </c:majorGridlines>
        <c:numFmt formatCode="#\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89138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8D7D-FC15-4E8B-83C8-9571619C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6088</Words>
  <Characters>34703</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Fatma</cp:lastModifiedBy>
  <cp:revision>2</cp:revision>
  <dcterms:created xsi:type="dcterms:W3CDTF">2021-04-29T13:05:00Z</dcterms:created>
  <dcterms:modified xsi:type="dcterms:W3CDTF">2021-04-29T13:05:00Z</dcterms:modified>
</cp:coreProperties>
</file>