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9DA" w:rsidRPr="008469DD" w:rsidRDefault="00D3792C" w:rsidP="001979DA">
      <w:pPr>
        <w:rPr>
          <w:b/>
          <w:sz w:val="28"/>
        </w:rPr>
      </w:pPr>
      <w:proofErr w:type="spellStart"/>
      <w:r>
        <w:rPr>
          <w:b/>
          <w:sz w:val="28"/>
        </w:rPr>
        <w:t>Preparation</w:t>
      </w:r>
      <w:proofErr w:type="spellEnd"/>
      <w:r>
        <w:rPr>
          <w:b/>
          <w:sz w:val="28"/>
        </w:rPr>
        <w:t xml:space="preserve"> o</w:t>
      </w:r>
      <w:r w:rsidR="008469DD" w:rsidRPr="008469DD">
        <w:rPr>
          <w:b/>
          <w:sz w:val="28"/>
        </w:rPr>
        <w:t xml:space="preserve">f Test </w:t>
      </w:r>
      <w:proofErr w:type="spellStart"/>
      <w:r w:rsidR="008469DD" w:rsidRPr="008469DD">
        <w:rPr>
          <w:b/>
          <w:sz w:val="28"/>
        </w:rPr>
        <w:t>Stri</w:t>
      </w:r>
      <w:r>
        <w:rPr>
          <w:b/>
          <w:sz w:val="28"/>
        </w:rPr>
        <w:t>ps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f</w:t>
      </w:r>
      <w:r w:rsidR="008469DD" w:rsidRPr="008469DD">
        <w:rPr>
          <w:b/>
          <w:sz w:val="28"/>
        </w:rPr>
        <w:t>or</w:t>
      </w:r>
      <w:proofErr w:type="spellEnd"/>
      <w:r w:rsidR="008469DD" w:rsidRPr="008469DD">
        <w:rPr>
          <w:b/>
          <w:sz w:val="28"/>
        </w:rPr>
        <w:t xml:space="preserve"> </w:t>
      </w:r>
      <w:proofErr w:type="spellStart"/>
      <w:r w:rsidR="008469DD" w:rsidRPr="008469DD">
        <w:rPr>
          <w:b/>
          <w:sz w:val="28"/>
        </w:rPr>
        <w:t>Naked</w:t>
      </w:r>
      <w:proofErr w:type="spellEnd"/>
      <w:r w:rsidR="008469DD" w:rsidRPr="008469DD">
        <w:rPr>
          <w:b/>
          <w:sz w:val="28"/>
        </w:rPr>
        <w:t xml:space="preserve"> </w:t>
      </w:r>
      <w:proofErr w:type="spellStart"/>
      <w:r w:rsidR="008469DD" w:rsidRPr="008469DD">
        <w:rPr>
          <w:b/>
          <w:sz w:val="28"/>
        </w:rPr>
        <w:t>Eye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Dedecti</w:t>
      </w:r>
      <w:r w:rsidR="008469DD" w:rsidRPr="008469DD">
        <w:rPr>
          <w:b/>
          <w:sz w:val="28"/>
        </w:rPr>
        <w:t>on</w:t>
      </w:r>
      <w:proofErr w:type="spellEnd"/>
      <w:r w:rsidR="008469DD" w:rsidRPr="008469DD">
        <w:rPr>
          <w:b/>
          <w:sz w:val="28"/>
        </w:rPr>
        <w:t xml:space="preserve"> of </w:t>
      </w:r>
      <w:proofErr w:type="spellStart"/>
      <w:r>
        <w:rPr>
          <w:b/>
          <w:sz w:val="28"/>
        </w:rPr>
        <w:t>Peroxi</w:t>
      </w:r>
      <w:r w:rsidR="008902C5">
        <w:rPr>
          <w:b/>
          <w:sz w:val="28"/>
        </w:rPr>
        <w:t>de</w:t>
      </w:r>
      <w:proofErr w:type="spellEnd"/>
      <w:r w:rsidR="008902C5">
        <w:rPr>
          <w:b/>
          <w:sz w:val="28"/>
        </w:rPr>
        <w:t xml:space="preserve"> </w:t>
      </w:r>
      <w:proofErr w:type="spellStart"/>
      <w:r w:rsidR="008902C5">
        <w:rPr>
          <w:b/>
          <w:sz w:val="28"/>
        </w:rPr>
        <w:t>Type</w:t>
      </w:r>
      <w:proofErr w:type="spellEnd"/>
      <w:r w:rsidR="008902C5">
        <w:rPr>
          <w:b/>
          <w:sz w:val="28"/>
        </w:rPr>
        <w:t xml:space="preserve"> </w:t>
      </w:r>
      <w:proofErr w:type="spellStart"/>
      <w:r w:rsidR="008902C5">
        <w:rPr>
          <w:b/>
          <w:sz w:val="28"/>
        </w:rPr>
        <w:t>Explosi</w:t>
      </w:r>
      <w:r w:rsidR="008469DD" w:rsidRPr="008469DD">
        <w:rPr>
          <w:b/>
          <w:sz w:val="28"/>
        </w:rPr>
        <w:t>ves</w:t>
      </w:r>
      <w:proofErr w:type="spellEnd"/>
    </w:p>
    <w:p w:rsidR="00F86E0E" w:rsidRPr="008469DD" w:rsidRDefault="00F86E0E" w:rsidP="00F86E0E">
      <w:pPr>
        <w:spacing w:line="240" w:lineRule="auto"/>
        <w:jc w:val="center"/>
        <w:rPr>
          <w:i/>
        </w:rPr>
      </w:pPr>
      <w:proofErr w:type="spellStart"/>
      <w:r w:rsidRPr="008469DD">
        <w:rPr>
          <w:rFonts w:ascii="Times New Roman" w:hAnsi="Times New Roman" w:cs="Times New Roman"/>
          <w:b/>
          <w:i/>
          <w:u w:val="single"/>
        </w:rPr>
        <w:t>Veyis</w:t>
      </w:r>
      <w:proofErr w:type="spellEnd"/>
      <w:r w:rsidRPr="008469DD">
        <w:rPr>
          <w:rFonts w:ascii="Times New Roman" w:hAnsi="Times New Roman" w:cs="Times New Roman"/>
          <w:b/>
          <w:i/>
          <w:u w:val="single"/>
        </w:rPr>
        <w:t xml:space="preserve"> KARAKOÇ</w:t>
      </w:r>
      <w:r w:rsidRPr="008469DD">
        <w:rPr>
          <w:rFonts w:ascii="Times New Roman" w:hAnsi="Times New Roman" w:cs="Times New Roman"/>
          <w:b/>
          <w:i/>
          <w:u w:val="single"/>
          <w:vertAlign w:val="superscript"/>
        </w:rPr>
        <w:t>1*</w:t>
      </w:r>
      <w:r w:rsidRPr="008469DD">
        <w:rPr>
          <w:rFonts w:ascii="Times New Roman" w:hAnsi="Times New Roman" w:cs="Times New Roman"/>
          <w:b/>
          <w:i/>
        </w:rPr>
        <w:t>, Erol ERÇAĞ</w:t>
      </w:r>
      <w:r w:rsidRPr="008469DD">
        <w:rPr>
          <w:rFonts w:ascii="Times New Roman" w:hAnsi="Times New Roman" w:cs="Times New Roman"/>
          <w:b/>
          <w:i/>
          <w:vertAlign w:val="superscript"/>
        </w:rPr>
        <w:t>2</w:t>
      </w:r>
      <w:r w:rsidRPr="008469DD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8469DD">
        <w:rPr>
          <w:rFonts w:ascii="Times New Roman" w:hAnsi="Times New Roman" w:cs="Times New Roman"/>
          <w:b/>
          <w:i/>
        </w:rPr>
        <w:t>Ayşem</w:t>
      </w:r>
      <w:proofErr w:type="spellEnd"/>
      <w:r w:rsidRPr="008469DD">
        <w:rPr>
          <w:rFonts w:ascii="Times New Roman" w:hAnsi="Times New Roman" w:cs="Times New Roman"/>
          <w:b/>
          <w:i/>
        </w:rPr>
        <w:t xml:space="preserve"> UZER</w:t>
      </w:r>
      <w:r w:rsidRPr="008469DD">
        <w:rPr>
          <w:rFonts w:ascii="Times New Roman" w:hAnsi="Times New Roman" w:cs="Times New Roman"/>
          <w:b/>
          <w:i/>
          <w:vertAlign w:val="superscript"/>
        </w:rPr>
        <w:t>3</w:t>
      </w:r>
      <w:r w:rsidRPr="008469DD">
        <w:rPr>
          <w:rFonts w:ascii="Times New Roman" w:hAnsi="Times New Roman" w:cs="Times New Roman"/>
          <w:b/>
          <w:i/>
        </w:rPr>
        <w:t>, Reşat APAK</w:t>
      </w:r>
      <w:r w:rsidRPr="008469DD">
        <w:rPr>
          <w:rFonts w:ascii="Times New Roman" w:hAnsi="Times New Roman" w:cs="Times New Roman"/>
          <w:b/>
          <w:i/>
          <w:vertAlign w:val="superscript"/>
        </w:rPr>
        <w:t>3</w:t>
      </w:r>
    </w:p>
    <w:p w:rsidR="00F86E0E" w:rsidRPr="008469DD" w:rsidRDefault="00F86E0E" w:rsidP="00F86E0E">
      <w:pPr>
        <w:spacing w:after="0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8469DD">
        <w:rPr>
          <w:rFonts w:ascii="Times New Roman" w:hAnsi="Times New Roman" w:cs="Times New Roman"/>
          <w:i/>
          <w:sz w:val="18"/>
          <w:szCs w:val="20"/>
          <w:vertAlign w:val="superscript"/>
        </w:rPr>
        <w:t>1</w:t>
      </w:r>
      <w:r w:rsidRPr="008469DD">
        <w:rPr>
          <w:rFonts w:ascii="Times New Roman" w:hAnsi="Times New Roman" w:cs="Times New Roman"/>
          <w:i/>
          <w:sz w:val="18"/>
          <w:szCs w:val="20"/>
        </w:rPr>
        <w:t xml:space="preserve">Eldivan </w:t>
      </w:r>
      <w:proofErr w:type="spellStart"/>
      <w:r w:rsidRPr="008469DD">
        <w:rPr>
          <w:rFonts w:ascii="Times New Roman" w:hAnsi="Times New Roman" w:cs="Times New Roman"/>
          <w:i/>
          <w:sz w:val="18"/>
          <w:szCs w:val="20"/>
        </w:rPr>
        <w:t>Vocational</w:t>
      </w:r>
      <w:proofErr w:type="spellEnd"/>
      <w:r w:rsidRPr="008469DD">
        <w:rPr>
          <w:rFonts w:ascii="Times New Roman" w:hAnsi="Times New Roman" w:cs="Times New Roman"/>
          <w:i/>
          <w:sz w:val="18"/>
          <w:szCs w:val="20"/>
        </w:rPr>
        <w:t xml:space="preserve"> School of </w:t>
      </w:r>
      <w:proofErr w:type="spellStart"/>
      <w:r w:rsidRPr="008469DD">
        <w:rPr>
          <w:rFonts w:ascii="Times New Roman" w:hAnsi="Times New Roman" w:cs="Times New Roman"/>
          <w:i/>
          <w:sz w:val="18"/>
          <w:szCs w:val="20"/>
        </w:rPr>
        <w:t>Health</w:t>
      </w:r>
      <w:proofErr w:type="spellEnd"/>
      <w:r w:rsidRPr="008469DD">
        <w:rPr>
          <w:rFonts w:ascii="Times New Roman" w:hAnsi="Times New Roman" w:cs="Times New Roman"/>
          <w:i/>
          <w:sz w:val="18"/>
          <w:szCs w:val="20"/>
        </w:rPr>
        <w:t xml:space="preserve"> Services, </w:t>
      </w:r>
      <w:proofErr w:type="spellStart"/>
      <w:r w:rsidRPr="008469DD">
        <w:rPr>
          <w:rFonts w:ascii="Times New Roman" w:hAnsi="Times New Roman" w:cs="Times New Roman"/>
          <w:i/>
          <w:sz w:val="18"/>
          <w:szCs w:val="20"/>
        </w:rPr>
        <w:t>Cankiri</w:t>
      </w:r>
      <w:proofErr w:type="spellEnd"/>
      <w:r w:rsidRPr="008469DD">
        <w:rPr>
          <w:rFonts w:ascii="Times New Roman" w:hAnsi="Times New Roman" w:cs="Times New Roman"/>
          <w:i/>
          <w:sz w:val="18"/>
          <w:szCs w:val="20"/>
        </w:rPr>
        <w:t xml:space="preserve"> Karatekin </w:t>
      </w:r>
      <w:proofErr w:type="spellStart"/>
      <w:r w:rsidRPr="008469DD">
        <w:rPr>
          <w:rFonts w:ascii="Times New Roman" w:hAnsi="Times New Roman" w:cs="Times New Roman"/>
          <w:i/>
          <w:sz w:val="18"/>
          <w:szCs w:val="20"/>
        </w:rPr>
        <w:t>University</w:t>
      </w:r>
      <w:proofErr w:type="spellEnd"/>
      <w:r w:rsidRPr="008469DD">
        <w:rPr>
          <w:rFonts w:ascii="Times New Roman" w:hAnsi="Times New Roman" w:cs="Times New Roman"/>
          <w:i/>
          <w:sz w:val="18"/>
          <w:szCs w:val="20"/>
        </w:rPr>
        <w:t xml:space="preserve">, </w:t>
      </w:r>
      <w:proofErr w:type="spellStart"/>
      <w:r w:rsidRPr="008469DD">
        <w:rPr>
          <w:rFonts w:ascii="Times New Roman" w:hAnsi="Times New Roman" w:cs="Times New Roman"/>
          <w:i/>
          <w:sz w:val="18"/>
          <w:szCs w:val="20"/>
        </w:rPr>
        <w:t>Cankiri</w:t>
      </w:r>
      <w:proofErr w:type="spellEnd"/>
      <w:r w:rsidRPr="008469DD">
        <w:rPr>
          <w:rFonts w:ascii="Times New Roman" w:hAnsi="Times New Roman" w:cs="Times New Roman"/>
          <w:i/>
          <w:sz w:val="18"/>
          <w:szCs w:val="20"/>
        </w:rPr>
        <w:t xml:space="preserve">, </w:t>
      </w:r>
      <w:proofErr w:type="spellStart"/>
      <w:r w:rsidRPr="008469DD">
        <w:rPr>
          <w:rFonts w:ascii="Times New Roman" w:hAnsi="Times New Roman" w:cs="Times New Roman"/>
          <w:i/>
          <w:sz w:val="18"/>
          <w:szCs w:val="20"/>
        </w:rPr>
        <w:t>Turkey</w:t>
      </w:r>
      <w:proofErr w:type="spellEnd"/>
    </w:p>
    <w:p w:rsidR="00F86E0E" w:rsidRPr="008469DD" w:rsidRDefault="00F86E0E" w:rsidP="00F86E0E">
      <w:pPr>
        <w:spacing w:after="0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8469DD">
        <w:rPr>
          <w:rFonts w:ascii="Times New Roman" w:hAnsi="Times New Roman" w:cs="Times New Roman"/>
          <w:i/>
          <w:sz w:val="18"/>
          <w:szCs w:val="20"/>
          <w:vertAlign w:val="superscript"/>
        </w:rPr>
        <w:t>2</w:t>
      </w:r>
      <w:r w:rsidRPr="008469DD">
        <w:rPr>
          <w:rFonts w:ascii="Times New Roman" w:hAnsi="Times New Roman" w:cs="Times New Roman"/>
          <w:i/>
          <w:sz w:val="18"/>
          <w:szCs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i/>
          <w:sz w:val="18"/>
          <w:szCs w:val="20"/>
        </w:rPr>
        <w:t>Department</w:t>
      </w:r>
      <w:proofErr w:type="spellEnd"/>
      <w:r w:rsidRPr="008469DD">
        <w:rPr>
          <w:rFonts w:ascii="Times New Roman" w:hAnsi="Times New Roman" w:cs="Times New Roman"/>
          <w:i/>
          <w:sz w:val="18"/>
          <w:szCs w:val="20"/>
        </w:rPr>
        <w:t xml:space="preserve"> of </w:t>
      </w:r>
      <w:proofErr w:type="spellStart"/>
      <w:r w:rsidRPr="008469DD">
        <w:rPr>
          <w:rFonts w:ascii="Times New Roman" w:hAnsi="Times New Roman" w:cs="Times New Roman"/>
          <w:i/>
          <w:sz w:val="18"/>
          <w:szCs w:val="20"/>
        </w:rPr>
        <w:t>Chemistry</w:t>
      </w:r>
      <w:proofErr w:type="spellEnd"/>
      <w:r w:rsidRPr="008469DD">
        <w:rPr>
          <w:rFonts w:ascii="Times New Roman" w:hAnsi="Times New Roman" w:cs="Times New Roman"/>
          <w:i/>
          <w:sz w:val="18"/>
          <w:szCs w:val="20"/>
        </w:rPr>
        <w:t xml:space="preserve">, </w:t>
      </w:r>
      <w:proofErr w:type="spellStart"/>
      <w:r w:rsidRPr="008469DD">
        <w:rPr>
          <w:rFonts w:ascii="Times New Roman" w:hAnsi="Times New Roman" w:cs="Times New Roman"/>
          <w:i/>
          <w:sz w:val="18"/>
          <w:szCs w:val="20"/>
        </w:rPr>
        <w:t>Arts</w:t>
      </w:r>
      <w:proofErr w:type="spellEnd"/>
      <w:r w:rsidRPr="008469DD">
        <w:rPr>
          <w:rFonts w:ascii="Times New Roman" w:hAnsi="Times New Roman" w:cs="Times New Roman"/>
          <w:i/>
          <w:sz w:val="18"/>
          <w:szCs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i/>
          <w:sz w:val="18"/>
          <w:szCs w:val="20"/>
        </w:rPr>
        <w:t>and</w:t>
      </w:r>
      <w:proofErr w:type="spellEnd"/>
      <w:r w:rsidRPr="008469DD">
        <w:rPr>
          <w:rFonts w:ascii="Times New Roman" w:hAnsi="Times New Roman" w:cs="Times New Roman"/>
          <w:i/>
          <w:sz w:val="18"/>
          <w:szCs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i/>
          <w:sz w:val="18"/>
          <w:szCs w:val="20"/>
        </w:rPr>
        <w:t>Science</w:t>
      </w:r>
      <w:proofErr w:type="spellEnd"/>
      <w:r w:rsidRPr="008469DD">
        <w:rPr>
          <w:rFonts w:ascii="Times New Roman" w:hAnsi="Times New Roman" w:cs="Times New Roman"/>
          <w:i/>
          <w:sz w:val="18"/>
          <w:szCs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i/>
          <w:sz w:val="18"/>
          <w:szCs w:val="20"/>
        </w:rPr>
        <w:t>Faculty</w:t>
      </w:r>
      <w:proofErr w:type="spellEnd"/>
      <w:r w:rsidRPr="008469DD">
        <w:rPr>
          <w:rFonts w:ascii="Times New Roman" w:hAnsi="Times New Roman" w:cs="Times New Roman"/>
          <w:i/>
          <w:sz w:val="18"/>
          <w:szCs w:val="20"/>
        </w:rPr>
        <w:t xml:space="preserve">, Namık Kemal </w:t>
      </w:r>
      <w:proofErr w:type="spellStart"/>
      <w:r w:rsidRPr="008469DD">
        <w:rPr>
          <w:rFonts w:ascii="Times New Roman" w:hAnsi="Times New Roman" w:cs="Times New Roman"/>
          <w:i/>
          <w:sz w:val="18"/>
          <w:szCs w:val="20"/>
        </w:rPr>
        <w:t>University</w:t>
      </w:r>
      <w:proofErr w:type="spellEnd"/>
      <w:r w:rsidRPr="008469DD">
        <w:rPr>
          <w:rFonts w:ascii="Times New Roman" w:hAnsi="Times New Roman" w:cs="Times New Roman"/>
          <w:i/>
          <w:sz w:val="18"/>
          <w:szCs w:val="20"/>
        </w:rPr>
        <w:t xml:space="preserve">, Tekirdağ, </w:t>
      </w:r>
      <w:proofErr w:type="spellStart"/>
      <w:r w:rsidRPr="008469DD">
        <w:rPr>
          <w:rFonts w:ascii="Times New Roman" w:hAnsi="Times New Roman" w:cs="Times New Roman"/>
          <w:i/>
          <w:sz w:val="18"/>
          <w:szCs w:val="20"/>
        </w:rPr>
        <w:t>Turkey</w:t>
      </w:r>
      <w:proofErr w:type="spellEnd"/>
    </w:p>
    <w:p w:rsidR="00F86E0E" w:rsidRPr="008469DD" w:rsidRDefault="00F86E0E" w:rsidP="00F86E0E">
      <w:pPr>
        <w:spacing w:after="0"/>
        <w:jc w:val="center"/>
        <w:rPr>
          <w:rFonts w:ascii="Times New Roman" w:hAnsi="Times New Roman" w:cs="Times New Roman"/>
          <w:i/>
          <w:sz w:val="18"/>
          <w:szCs w:val="20"/>
        </w:rPr>
      </w:pPr>
      <w:r w:rsidRPr="008469DD">
        <w:rPr>
          <w:rFonts w:ascii="Times New Roman" w:hAnsi="Times New Roman" w:cs="Times New Roman"/>
          <w:i/>
          <w:sz w:val="18"/>
          <w:szCs w:val="20"/>
          <w:vertAlign w:val="superscript"/>
        </w:rPr>
        <w:t>3</w:t>
      </w:r>
      <w:r w:rsidRPr="008469DD">
        <w:rPr>
          <w:i/>
          <w:sz w:val="18"/>
          <w:szCs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i/>
          <w:sz w:val="18"/>
          <w:szCs w:val="20"/>
        </w:rPr>
        <w:t>Istanbul</w:t>
      </w:r>
      <w:proofErr w:type="spellEnd"/>
      <w:r w:rsidRPr="008469DD">
        <w:rPr>
          <w:rFonts w:ascii="Times New Roman" w:hAnsi="Times New Roman" w:cs="Times New Roman"/>
          <w:i/>
          <w:sz w:val="18"/>
          <w:szCs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i/>
          <w:sz w:val="18"/>
          <w:szCs w:val="20"/>
        </w:rPr>
        <w:t>University</w:t>
      </w:r>
      <w:proofErr w:type="spellEnd"/>
      <w:r w:rsidRPr="008469DD">
        <w:rPr>
          <w:rFonts w:ascii="Times New Roman" w:hAnsi="Times New Roman" w:cs="Times New Roman"/>
          <w:i/>
          <w:sz w:val="18"/>
          <w:szCs w:val="20"/>
        </w:rPr>
        <w:t xml:space="preserve">, </w:t>
      </w:r>
      <w:proofErr w:type="spellStart"/>
      <w:r w:rsidRPr="008469DD">
        <w:rPr>
          <w:rFonts w:ascii="Times New Roman" w:hAnsi="Times New Roman" w:cs="Times New Roman"/>
          <w:i/>
          <w:sz w:val="18"/>
          <w:szCs w:val="20"/>
        </w:rPr>
        <w:t>Faculty</w:t>
      </w:r>
      <w:proofErr w:type="spellEnd"/>
      <w:r w:rsidRPr="008469DD">
        <w:rPr>
          <w:rFonts w:ascii="Times New Roman" w:hAnsi="Times New Roman" w:cs="Times New Roman"/>
          <w:i/>
          <w:sz w:val="18"/>
          <w:szCs w:val="20"/>
        </w:rPr>
        <w:t xml:space="preserve"> of </w:t>
      </w:r>
      <w:proofErr w:type="spellStart"/>
      <w:r w:rsidRPr="008469DD">
        <w:rPr>
          <w:rFonts w:ascii="Times New Roman" w:hAnsi="Times New Roman" w:cs="Times New Roman"/>
          <w:i/>
          <w:sz w:val="18"/>
          <w:szCs w:val="20"/>
        </w:rPr>
        <w:t>Engineering</w:t>
      </w:r>
      <w:proofErr w:type="spellEnd"/>
      <w:r w:rsidRPr="008469DD">
        <w:rPr>
          <w:rFonts w:ascii="Times New Roman" w:hAnsi="Times New Roman" w:cs="Times New Roman"/>
          <w:i/>
          <w:sz w:val="18"/>
          <w:szCs w:val="20"/>
        </w:rPr>
        <w:t xml:space="preserve">, </w:t>
      </w:r>
      <w:proofErr w:type="spellStart"/>
      <w:r w:rsidRPr="008469DD">
        <w:rPr>
          <w:rFonts w:ascii="Times New Roman" w:hAnsi="Times New Roman" w:cs="Times New Roman"/>
          <w:i/>
          <w:sz w:val="18"/>
          <w:szCs w:val="20"/>
        </w:rPr>
        <w:t>Department</w:t>
      </w:r>
      <w:proofErr w:type="spellEnd"/>
      <w:r w:rsidRPr="008469DD">
        <w:rPr>
          <w:rFonts w:ascii="Times New Roman" w:hAnsi="Times New Roman" w:cs="Times New Roman"/>
          <w:i/>
          <w:sz w:val="18"/>
          <w:szCs w:val="20"/>
        </w:rPr>
        <w:t xml:space="preserve"> of </w:t>
      </w:r>
      <w:proofErr w:type="spellStart"/>
      <w:r w:rsidRPr="008469DD">
        <w:rPr>
          <w:rFonts w:ascii="Times New Roman" w:hAnsi="Times New Roman" w:cs="Times New Roman"/>
          <w:i/>
          <w:sz w:val="18"/>
          <w:szCs w:val="20"/>
        </w:rPr>
        <w:t>Chemistry</w:t>
      </w:r>
      <w:proofErr w:type="spellEnd"/>
      <w:r w:rsidRPr="008469DD">
        <w:rPr>
          <w:rFonts w:ascii="Times New Roman" w:hAnsi="Times New Roman" w:cs="Times New Roman"/>
          <w:i/>
          <w:sz w:val="18"/>
          <w:szCs w:val="20"/>
        </w:rPr>
        <w:t xml:space="preserve">, </w:t>
      </w:r>
      <w:proofErr w:type="spellStart"/>
      <w:r w:rsidRPr="008469DD">
        <w:rPr>
          <w:rFonts w:ascii="Times New Roman" w:hAnsi="Times New Roman" w:cs="Times New Roman"/>
          <w:i/>
          <w:sz w:val="18"/>
          <w:szCs w:val="20"/>
        </w:rPr>
        <w:t>Avcilar</w:t>
      </w:r>
      <w:proofErr w:type="spellEnd"/>
      <w:r w:rsidRPr="008469DD">
        <w:rPr>
          <w:rFonts w:ascii="Times New Roman" w:hAnsi="Times New Roman" w:cs="Times New Roman"/>
          <w:i/>
          <w:sz w:val="18"/>
          <w:szCs w:val="20"/>
        </w:rPr>
        <w:t xml:space="preserve"> 34320 </w:t>
      </w:r>
      <w:proofErr w:type="spellStart"/>
      <w:r w:rsidRPr="008469DD">
        <w:rPr>
          <w:rFonts w:ascii="Times New Roman" w:hAnsi="Times New Roman" w:cs="Times New Roman"/>
          <w:i/>
          <w:sz w:val="18"/>
          <w:szCs w:val="20"/>
        </w:rPr>
        <w:t>Istanbul</w:t>
      </w:r>
      <w:proofErr w:type="spellEnd"/>
      <w:r w:rsidRPr="008469DD">
        <w:rPr>
          <w:rFonts w:ascii="Times New Roman" w:hAnsi="Times New Roman" w:cs="Times New Roman"/>
          <w:i/>
          <w:sz w:val="18"/>
          <w:szCs w:val="20"/>
        </w:rPr>
        <w:t xml:space="preserve">, </w:t>
      </w:r>
      <w:proofErr w:type="spellStart"/>
      <w:r w:rsidRPr="008469DD">
        <w:rPr>
          <w:rFonts w:ascii="Times New Roman" w:hAnsi="Times New Roman" w:cs="Times New Roman"/>
          <w:i/>
          <w:sz w:val="18"/>
          <w:szCs w:val="20"/>
        </w:rPr>
        <w:t>Turkey</w:t>
      </w:r>
      <w:proofErr w:type="spellEnd"/>
    </w:p>
    <w:p w:rsidR="00F86E0E" w:rsidRDefault="00F86E0E" w:rsidP="00F86E0E">
      <w:pPr>
        <w:spacing w:after="0"/>
        <w:jc w:val="center"/>
        <w:rPr>
          <w:rFonts w:ascii="Times New Roman" w:hAnsi="Times New Roman" w:cs="Times New Roman"/>
          <w:sz w:val="18"/>
          <w:szCs w:val="24"/>
        </w:rPr>
      </w:pPr>
    </w:p>
    <w:p w:rsidR="00F86E0E" w:rsidRDefault="006B2808" w:rsidP="00203391">
      <w:pPr>
        <w:spacing w:after="0" w:line="480" w:lineRule="auto"/>
        <w:jc w:val="both"/>
        <w:rPr>
          <w:rFonts w:ascii="TimesNewRoman" w:hAnsi="TimesNewRoman" w:cs="TimesNewRoman"/>
        </w:rPr>
      </w:pPr>
      <w:r>
        <w:rPr>
          <w:rFonts w:ascii="Times New Roman" w:eastAsia="SimSun" w:hAnsi="Times New Roman"/>
          <w:b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1DB0B46E" wp14:editId="1F06A3A0">
            <wp:simplePos x="0" y="0"/>
            <wp:positionH relativeFrom="column">
              <wp:posOffset>5327015</wp:posOffset>
            </wp:positionH>
            <wp:positionV relativeFrom="paragraph">
              <wp:posOffset>258445</wp:posOffset>
            </wp:positionV>
            <wp:extent cx="1136650" cy="1212215"/>
            <wp:effectExtent l="0" t="0" r="6350" b="6985"/>
            <wp:wrapTight wrapText="bothSides">
              <wp:wrapPolygon edited="0">
                <wp:start x="0" y="0"/>
                <wp:lineTo x="0" y="21385"/>
                <wp:lineTo x="21359" y="21385"/>
                <wp:lineTo x="21359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86E0E" w:rsidRPr="00264FE3">
        <w:rPr>
          <w:rFonts w:ascii="Times New Roman" w:eastAsia="SimSun" w:hAnsi="Times New Roman"/>
          <w:b/>
          <w:lang w:eastAsia="tr-TR"/>
        </w:rPr>
        <w:t>Abstract</w:t>
      </w:r>
      <w:proofErr w:type="spellEnd"/>
      <w:r w:rsidR="00F86E0E">
        <w:rPr>
          <w:rFonts w:ascii="Times New Roman" w:eastAsia="SimSun" w:hAnsi="Times New Roman"/>
          <w:b/>
          <w:lang w:eastAsia="tr-TR"/>
        </w:rPr>
        <w:t xml:space="preserve"> </w:t>
      </w:r>
    </w:p>
    <w:p w:rsidR="00203391" w:rsidRDefault="0000422C" w:rsidP="00C3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  <w:proofErr w:type="spellStart"/>
      <w:r w:rsidRPr="008469DD">
        <w:rPr>
          <w:rFonts w:ascii="Times New Roman" w:hAnsi="Times New Roman" w:cs="Times New Roman"/>
          <w:sz w:val="20"/>
        </w:rPr>
        <w:t>Peroxide-based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explosives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are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energetic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materials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that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have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the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R-O-O-R </w:t>
      </w:r>
      <w:proofErr w:type="spellStart"/>
      <w:r w:rsidRPr="008469DD">
        <w:rPr>
          <w:rFonts w:ascii="Times New Roman" w:hAnsi="Times New Roman" w:cs="Times New Roman"/>
          <w:sz w:val="20"/>
        </w:rPr>
        <w:t>functional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group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which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contains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O</w:t>
      </w:r>
      <w:r w:rsidRPr="008469DD">
        <w:rPr>
          <w:rFonts w:ascii="Times New Roman" w:hAnsi="Times New Roman" w:cs="Times New Roman"/>
          <w:sz w:val="20"/>
          <w:vertAlign w:val="subscript"/>
        </w:rPr>
        <w:t>2</w:t>
      </w:r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required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for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a </w:t>
      </w:r>
      <w:proofErr w:type="spellStart"/>
      <w:r w:rsidRPr="008469DD">
        <w:rPr>
          <w:rFonts w:ascii="Times New Roman" w:hAnsi="Times New Roman" w:cs="Times New Roman"/>
          <w:sz w:val="20"/>
        </w:rPr>
        <w:t>very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rapid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explosion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8469DD">
        <w:rPr>
          <w:rFonts w:ascii="Times New Roman" w:hAnsi="Times New Roman" w:cs="Times New Roman"/>
          <w:sz w:val="20"/>
        </w:rPr>
        <w:t>The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explosion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occurs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very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quickly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thanks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to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the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weak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-O-O- </w:t>
      </w:r>
      <w:proofErr w:type="spellStart"/>
      <w:r w:rsidRPr="008469DD">
        <w:rPr>
          <w:rFonts w:ascii="Times New Roman" w:hAnsi="Times New Roman" w:cs="Times New Roman"/>
          <w:sz w:val="20"/>
        </w:rPr>
        <w:t>bonds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8469DD">
        <w:rPr>
          <w:rFonts w:ascii="Times New Roman" w:hAnsi="Times New Roman" w:cs="Times New Roman"/>
          <w:sz w:val="20"/>
        </w:rPr>
        <w:t>Peroxide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type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explosives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are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preferred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and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used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very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frequently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by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terrorists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because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they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can </w:t>
      </w:r>
      <w:proofErr w:type="spellStart"/>
      <w:r w:rsidRPr="008469DD">
        <w:rPr>
          <w:rFonts w:ascii="Times New Roman" w:hAnsi="Times New Roman" w:cs="Times New Roman"/>
          <w:sz w:val="20"/>
        </w:rPr>
        <w:t>even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be </w:t>
      </w:r>
      <w:proofErr w:type="spellStart"/>
      <w:r w:rsidRPr="008469DD">
        <w:rPr>
          <w:rFonts w:ascii="Times New Roman" w:hAnsi="Times New Roman" w:cs="Times New Roman"/>
          <w:sz w:val="20"/>
        </w:rPr>
        <w:t>prepared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from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materials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used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at </w:t>
      </w:r>
      <w:proofErr w:type="spellStart"/>
      <w:r w:rsidRPr="008469DD">
        <w:rPr>
          <w:rFonts w:ascii="Times New Roman" w:hAnsi="Times New Roman" w:cs="Times New Roman"/>
          <w:sz w:val="20"/>
        </w:rPr>
        <w:t>home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easly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8469DD">
        <w:rPr>
          <w:rFonts w:ascii="Times New Roman" w:hAnsi="Times New Roman" w:cs="Times New Roman"/>
          <w:sz w:val="20"/>
        </w:rPr>
        <w:t>However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, since </w:t>
      </w:r>
      <w:proofErr w:type="spellStart"/>
      <w:r w:rsidRPr="008469DD">
        <w:rPr>
          <w:rFonts w:ascii="Times New Roman" w:hAnsi="Times New Roman" w:cs="Times New Roman"/>
          <w:sz w:val="20"/>
        </w:rPr>
        <w:t>they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do not </w:t>
      </w:r>
      <w:proofErr w:type="spellStart"/>
      <w:r w:rsidRPr="008469DD">
        <w:rPr>
          <w:rFonts w:ascii="Times New Roman" w:hAnsi="Times New Roman" w:cs="Times New Roman"/>
          <w:sz w:val="20"/>
        </w:rPr>
        <w:t>have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chromogenic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or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fluorogenic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group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or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any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other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functional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group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, it is not </w:t>
      </w:r>
      <w:proofErr w:type="spellStart"/>
      <w:r w:rsidRPr="008469DD">
        <w:rPr>
          <w:rFonts w:ascii="Times New Roman" w:hAnsi="Times New Roman" w:cs="Times New Roman"/>
          <w:sz w:val="20"/>
        </w:rPr>
        <w:t>possible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to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detect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them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via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classical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analitical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methods</w:t>
      </w:r>
      <w:proofErr w:type="spellEnd"/>
      <w:r w:rsidRPr="008469DD">
        <w:rPr>
          <w:rFonts w:ascii="Times New Roman" w:hAnsi="Times New Roman" w:cs="Times New Roman"/>
          <w:sz w:val="20"/>
        </w:rPr>
        <w:t>.</w:t>
      </w:r>
      <w:r w:rsidRPr="008469DD">
        <w:rPr>
          <w:rFonts w:ascii="Times New Roman" w:hAnsi="Times New Roman" w:cs="Times New Roman"/>
          <w:sz w:val="20"/>
        </w:rPr>
        <w:t xml:space="preserve"> </w:t>
      </w:r>
      <w:r w:rsidRPr="008469DD">
        <w:rPr>
          <w:rFonts w:ascii="Times New Roman" w:hAnsi="Times New Roman" w:cs="Times New Roman"/>
          <w:sz w:val="20"/>
        </w:rPr>
        <w:t xml:space="preserve">TATP, </w:t>
      </w:r>
      <w:proofErr w:type="spellStart"/>
      <w:r w:rsidRPr="008469DD">
        <w:rPr>
          <w:rFonts w:ascii="Times New Roman" w:hAnsi="Times New Roman" w:cs="Times New Roman"/>
          <w:sz w:val="20"/>
        </w:rPr>
        <w:t>the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most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important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and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common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usage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of </w:t>
      </w:r>
      <w:proofErr w:type="spellStart"/>
      <w:r w:rsidRPr="008469DD">
        <w:rPr>
          <w:rFonts w:ascii="Times New Roman" w:hAnsi="Times New Roman" w:cs="Times New Roman"/>
          <w:sz w:val="20"/>
        </w:rPr>
        <w:t>the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peroxide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type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explosives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8469DD">
        <w:rPr>
          <w:rFonts w:ascii="Times New Roman" w:hAnsi="Times New Roman" w:cs="Times New Roman"/>
          <w:sz w:val="20"/>
        </w:rPr>
        <w:t>does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not </w:t>
      </w:r>
      <w:proofErr w:type="spellStart"/>
      <w:r w:rsidRPr="008469DD">
        <w:rPr>
          <w:rFonts w:ascii="Times New Roman" w:hAnsi="Times New Roman" w:cs="Times New Roman"/>
          <w:sz w:val="20"/>
        </w:rPr>
        <w:t>leave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any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post-</w:t>
      </w:r>
      <w:proofErr w:type="spellStart"/>
      <w:r w:rsidRPr="008469DD">
        <w:rPr>
          <w:rFonts w:ascii="Times New Roman" w:hAnsi="Times New Roman" w:cs="Times New Roman"/>
          <w:sz w:val="20"/>
        </w:rPr>
        <w:t>explosion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residue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like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nitro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aromatic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class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explosives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frequently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used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in </w:t>
      </w:r>
      <w:proofErr w:type="spellStart"/>
      <w:r w:rsidRPr="008469DD">
        <w:rPr>
          <w:rFonts w:ascii="Times New Roman" w:hAnsi="Times New Roman" w:cs="Times New Roman"/>
          <w:sz w:val="20"/>
        </w:rPr>
        <w:t>military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activities</w:t>
      </w:r>
      <w:proofErr w:type="spellEnd"/>
      <w:r w:rsidRPr="008469DD">
        <w:rPr>
          <w:rFonts w:ascii="Times New Roman" w:hAnsi="Times New Roman" w:cs="Times New Roman"/>
          <w:sz w:val="20"/>
        </w:rPr>
        <w:t>.</w:t>
      </w:r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Detection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of </w:t>
      </w:r>
      <w:proofErr w:type="spellStart"/>
      <w:r w:rsidRPr="008469DD">
        <w:rPr>
          <w:rFonts w:ascii="Times New Roman" w:hAnsi="Times New Roman" w:cs="Times New Roman"/>
          <w:sz w:val="20"/>
        </w:rPr>
        <w:t>peroxide-type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explosives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has </w:t>
      </w:r>
      <w:proofErr w:type="spellStart"/>
      <w:r w:rsidRPr="008469DD">
        <w:rPr>
          <w:rFonts w:ascii="Times New Roman" w:hAnsi="Times New Roman" w:cs="Times New Roman"/>
          <w:sz w:val="20"/>
        </w:rPr>
        <w:t>become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even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more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important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after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the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2005 </w:t>
      </w:r>
      <w:proofErr w:type="spellStart"/>
      <w:r w:rsidRPr="008469DD">
        <w:rPr>
          <w:rFonts w:ascii="Times New Roman" w:hAnsi="Times New Roman" w:cs="Times New Roman"/>
          <w:sz w:val="20"/>
        </w:rPr>
        <w:t>London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Metro </w:t>
      </w:r>
      <w:proofErr w:type="spellStart"/>
      <w:r w:rsidRPr="008469DD">
        <w:rPr>
          <w:rFonts w:ascii="Times New Roman" w:hAnsi="Times New Roman" w:cs="Times New Roman"/>
          <w:sz w:val="20"/>
        </w:rPr>
        <w:t>terrorist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attack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and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the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2015 Paris </w:t>
      </w:r>
      <w:proofErr w:type="spellStart"/>
      <w:r w:rsidRPr="008469DD">
        <w:rPr>
          <w:rFonts w:ascii="Times New Roman" w:hAnsi="Times New Roman" w:cs="Times New Roman"/>
          <w:sz w:val="20"/>
        </w:rPr>
        <w:t>suicide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bomber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attempts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. </w:t>
      </w:r>
      <w:r w:rsidRPr="008469DD">
        <w:rPr>
          <w:rFonts w:ascii="Times New Roman" w:hAnsi="Times New Roman" w:cs="Times New Roman"/>
          <w:sz w:val="20"/>
        </w:rPr>
        <w:t xml:space="preserve"> </w:t>
      </w:r>
      <w:r w:rsidRPr="008469DD">
        <w:rPr>
          <w:rFonts w:ascii="Times New Roman" w:hAnsi="Times New Roman" w:cs="Times New Roman"/>
          <w:sz w:val="20"/>
        </w:rPr>
        <w:t xml:space="preserve">Since </w:t>
      </w:r>
      <w:proofErr w:type="spellStart"/>
      <w:r w:rsidRPr="008469DD">
        <w:rPr>
          <w:rFonts w:ascii="Times New Roman" w:hAnsi="Times New Roman" w:cs="Times New Roman"/>
          <w:sz w:val="20"/>
        </w:rPr>
        <w:t>the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detection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of TATP is </w:t>
      </w:r>
      <w:proofErr w:type="spellStart"/>
      <w:r w:rsidRPr="008469DD">
        <w:rPr>
          <w:rFonts w:ascii="Times New Roman" w:hAnsi="Times New Roman" w:cs="Times New Roman"/>
          <w:sz w:val="20"/>
        </w:rPr>
        <w:t>difficult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8469DD">
        <w:rPr>
          <w:rFonts w:ascii="Times New Roman" w:hAnsi="Times New Roman" w:cs="Times New Roman"/>
          <w:sz w:val="20"/>
        </w:rPr>
        <w:t>methods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have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been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developed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for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the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detection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of H</w:t>
      </w:r>
      <w:r w:rsidRPr="008469DD">
        <w:rPr>
          <w:rFonts w:ascii="Times New Roman" w:hAnsi="Times New Roman" w:cs="Times New Roman"/>
          <w:sz w:val="20"/>
          <w:vertAlign w:val="subscript"/>
        </w:rPr>
        <w:t>2</w:t>
      </w:r>
      <w:r w:rsidRPr="008469DD">
        <w:rPr>
          <w:rFonts w:ascii="Times New Roman" w:hAnsi="Times New Roman" w:cs="Times New Roman"/>
          <w:sz w:val="20"/>
        </w:rPr>
        <w:t>O</w:t>
      </w:r>
      <w:r w:rsidRPr="008469DD">
        <w:rPr>
          <w:rFonts w:ascii="Times New Roman" w:hAnsi="Times New Roman" w:cs="Times New Roman"/>
          <w:sz w:val="20"/>
          <w:vertAlign w:val="subscript"/>
        </w:rPr>
        <w:t>2</w:t>
      </w:r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which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is </w:t>
      </w:r>
      <w:proofErr w:type="spellStart"/>
      <w:r w:rsidRPr="008469DD">
        <w:rPr>
          <w:rFonts w:ascii="Times New Roman" w:hAnsi="Times New Roman" w:cs="Times New Roman"/>
          <w:sz w:val="20"/>
        </w:rPr>
        <w:t>the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product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of </w:t>
      </w:r>
      <w:proofErr w:type="spellStart"/>
      <w:r w:rsidRPr="008469DD">
        <w:rPr>
          <w:rFonts w:ascii="Times New Roman" w:hAnsi="Times New Roman" w:cs="Times New Roman"/>
          <w:sz w:val="20"/>
        </w:rPr>
        <w:t>the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degradation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of TATP in an </w:t>
      </w:r>
      <w:proofErr w:type="spellStart"/>
      <w:r w:rsidRPr="008469DD">
        <w:rPr>
          <w:rFonts w:ascii="Times New Roman" w:hAnsi="Times New Roman" w:cs="Times New Roman"/>
          <w:sz w:val="20"/>
        </w:rPr>
        <w:t>acidic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medium</w:t>
      </w:r>
      <w:proofErr w:type="spellEnd"/>
      <w:r w:rsidRPr="008469DD">
        <w:rPr>
          <w:rFonts w:ascii="Times New Roman" w:hAnsi="Times New Roman" w:cs="Times New Roman"/>
          <w:sz w:val="20"/>
        </w:rPr>
        <w:t>.</w:t>
      </w:r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Different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analysis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methods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such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as </w:t>
      </w:r>
      <w:proofErr w:type="spellStart"/>
      <w:r w:rsidRPr="008469DD">
        <w:rPr>
          <w:rFonts w:ascii="Times New Roman" w:hAnsi="Times New Roman" w:cs="Times New Roman"/>
          <w:sz w:val="20"/>
        </w:rPr>
        <w:t>spectrophotometric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8469DD">
        <w:rPr>
          <w:rFonts w:ascii="Times New Roman" w:hAnsi="Times New Roman" w:cs="Times New Roman"/>
          <w:sz w:val="20"/>
        </w:rPr>
        <w:t>chromatographic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8469DD">
        <w:rPr>
          <w:rFonts w:ascii="Times New Roman" w:hAnsi="Times New Roman" w:cs="Times New Roman"/>
          <w:sz w:val="20"/>
        </w:rPr>
        <w:t>electrochemical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and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fluorometric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methods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have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been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developed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for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H</w:t>
      </w:r>
      <w:r w:rsidRPr="008469DD">
        <w:rPr>
          <w:rFonts w:ascii="Times New Roman" w:hAnsi="Times New Roman" w:cs="Times New Roman"/>
          <w:sz w:val="20"/>
          <w:vertAlign w:val="subscript"/>
        </w:rPr>
        <w:t>2</w:t>
      </w:r>
      <w:r w:rsidRPr="008469DD">
        <w:rPr>
          <w:rFonts w:ascii="Times New Roman" w:hAnsi="Times New Roman" w:cs="Times New Roman"/>
          <w:sz w:val="20"/>
        </w:rPr>
        <w:t>O</w:t>
      </w:r>
      <w:r w:rsidRPr="008469DD">
        <w:rPr>
          <w:rFonts w:ascii="Times New Roman" w:hAnsi="Times New Roman" w:cs="Times New Roman"/>
          <w:sz w:val="20"/>
          <w:vertAlign w:val="subscript"/>
        </w:rPr>
        <w:t>2</w:t>
      </w:r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analysis</w:t>
      </w:r>
      <w:proofErr w:type="spellEnd"/>
      <w:r w:rsidR="00795F4C" w:rsidRPr="00795F4C">
        <w:rPr>
          <w:rFonts w:ascii="Times New Roman" w:hAnsi="Times New Roman" w:cs="Times New Roman"/>
          <w:sz w:val="20"/>
        </w:rPr>
        <w:t>[1,2]</w:t>
      </w:r>
      <w:r w:rsidRPr="008469DD">
        <w:rPr>
          <w:rFonts w:ascii="Times New Roman" w:hAnsi="Times New Roman" w:cs="Times New Roman"/>
          <w:sz w:val="20"/>
        </w:rPr>
        <w:t>.</w:t>
      </w:r>
      <w:r w:rsidR="008902C5"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Among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these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8469DD">
        <w:rPr>
          <w:rFonts w:ascii="Times New Roman" w:hAnsi="Times New Roman" w:cs="Times New Roman"/>
          <w:sz w:val="20"/>
        </w:rPr>
        <w:t>colorimetric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detection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has </w:t>
      </w:r>
      <w:proofErr w:type="spellStart"/>
      <w:r w:rsidRPr="008469DD">
        <w:rPr>
          <w:rFonts w:ascii="Times New Roman" w:hAnsi="Times New Roman" w:cs="Times New Roman"/>
          <w:sz w:val="20"/>
        </w:rPr>
        <w:t>been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received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great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attention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in </w:t>
      </w:r>
      <w:proofErr w:type="spellStart"/>
      <w:r w:rsidRPr="008469DD">
        <w:rPr>
          <w:rFonts w:ascii="Times New Roman" w:hAnsi="Times New Roman" w:cs="Times New Roman"/>
          <w:sz w:val="20"/>
        </w:rPr>
        <w:t>recent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years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due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to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its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simple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usage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8469DD">
        <w:rPr>
          <w:rFonts w:ascii="Times New Roman" w:hAnsi="Times New Roman" w:cs="Times New Roman"/>
          <w:sz w:val="20"/>
        </w:rPr>
        <w:t>low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cost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8469DD">
        <w:rPr>
          <w:rFonts w:ascii="Times New Roman" w:hAnsi="Times New Roman" w:cs="Times New Roman"/>
          <w:sz w:val="20"/>
        </w:rPr>
        <w:t>portability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8469DD">
        <w:rPr>
          <w:rFonts w:ascii="Times New Roman" w:hAnsi="Times New Roman" w:cs="Times New Roman"/>
          <w:sz w:val="20"/>
        </w:rPr>
        <w:t>that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it can be </w:t>
      </w:r>
      <w:proofErr w:type="spellStart"/>
      <w:r w:rsidRPr="008469DD">
        <w:rPr>
          <w:rFonts w:ascii="Times New Roman" w:hAnsi="Times New Roman" w:cs="Times New Roman"/>
          <w:sz w:val="20"/>
        </w:rPr>
        <w:t>applied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in a </w:t>
      </w:r>
      <w:proofErr w:type="spellStart"/>
      <w:r w:rsidRPr="008469DD">
        <w:rPr>
          <w:rFonts w:ascii="Times New Roman" w:hAnsi="Times New Roman" w:cs="Times New Roman"/>
          <w:sz w:val="20"/>
        </w:rPr>
        <w:t>short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time </w:t>
      </w:r>
      <w:proofErr w:type="spellStart"/>
      <w:r w:rsidRPr="008469DD">
        <w:rPr>
          <w:rFonts w:ascii="Times New Roman" w:hAnsi="Times New Roman" w:cs="Times New Roman"/>
          <w:sz w:val="20"/>
        </w:rPr>
        <w:t>without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a </w:t>
      </w:r>
      <w:proofErr w:type="spellStart"/>
      <w:r w:rsidRPr="008469DD">
        <w:rPr>
          <w:rFonts w:ascii="Times New Roman" w:hAnsi="Times New Roman" w:cs="Times New Roman"/>
          <w:sz w:val="20"/>
        </w:rPr>
        <w:t>trained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person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8469DD">
        <w:rPr>
          <w:rFonts w:ascii="Times New Roman" w:hAnsi="Times New Roman" w:cs="Times New Roman"/>
          <w:sz w:val="20"/>
        </w:rPr>
        <w:t>and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even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allows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analysis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without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a </w:t>
      </w:r>
      <w:proofErr w:type="spellStart"/>
      <w:r w:rsidRPr="008469DD">
        <w:rPr>
          <w:rFonts w:ascii="Times New Roman" w:hAnsi="Times New Roman" w:cs="Times New Roman"/>
          <w:sz w:val="20"/>
        </w:rPr>
        <w:t>device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with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the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naked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eye</w:t>
      </w:r>
      <w:proofErr w:type="spellEnd"/>
      <w:r w:rsidR="00795F4C" w:rsidRPr="00795F4C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="00795F4C">
        <w:rPr>
          <w:rFonts w:ascii="Times New Roman" w:hAnsi="Times New Roman" w:cs="Times New Roman"/>
          <w:noProof/>
          <w:sz w:val="20"/>
          <w:szCs w:val="20"/>
        </w:rPr>
        <w:t>[3</w:t>
      </w:r>
      <w:r w:rsidR="00795F4C">
        <w:rPr>
          <w:rFonts w:ascii="Times New Roman" w:hAnsi="Times New Roman" w:cs="Times New Roman"/>
          <w:noProof/>
          <w:sz w:val="20"/>
          <w:szCs w:val="20"/>
        </w:rPr>
        <w:t>]</w:t>
      </w:r>
      <w:r w:rsidR="00795F4C">
        <w:rPr>
          <w:rFonts w:ascii="Times New Roman" w:hAnsi="Times New Roman" w:cs="Times New Roman"/>
          <w:noProof/>
          <w:sz w:val="20"/>
          <w:szCs w:val="20"/>
        </w:rPr>
        <w:t>.</w:t>
      </w:r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In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this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study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8469DD">
        <w:rPr>
          <w:rFonts w:ascii="Times New Roman" w:hAnsi="Times New Roman" w:cs="Times New Roman"/>
          <w:sz w:val="20"/>
        </w:rPr>
        <w:t>we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developed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a </w:t>
      </w:r>
      <w:proofErr w:type="spellStart"/>
      <w:r w:rsidRPr="008469DD">
        <w:rPr>
          <w:rFonts w:ascii="Times New Roman" w:hAnsi="Times New Roman" w:cs="Times New Roman"/>
          <w:sz w:val="20"/>
        </w:rPr>
        <w:t>polymer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based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colorimetric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gramStart"/>
      <w:r w:rsidRPr="008469DD">
        <w:rPr>
          <w:rFonts w:ascii="Times New Roman" w:hAnsi="Times New Roman" w:cs="Times New Roman"/>
          <w:sz w:val="20"/>
        </w:rPr>
        <w:t>sensor</w:t>
      </w:r>
      <w:proofErr w:type="gram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for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the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naked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eye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detection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of TATP.</w:t>
      </w:r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We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synthesized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r w:rsidR="00C311DF" w:rsidRPr="00C311DF">
        <w:rPr>
          <w:rFonts w:ascii="Times New Roman" w:hAnsi="Times New Roman" w:cs="Times New Roman"/>
          <w:sz w:val="20"/>
        </w:rPr>
        <w:t xml:space="preserve">2-hydroxyethyl </w:t>
      </w:r>
      <w:proofErr w:type="spellStart"/>
      <w:r w:rsidR="00C311DF" w:rsidRPr="00C311DF">
        <w:rPr>
          <w:rFonts w:ascii="Times New Roman" w:hAnsi="Times New Roman" w:cs="Times New Roman"/>
          <w:sz w:val="20"/>
        </w:rPr>
        <w:t>methacrylate</w:t>
      </w:r>
      <w:proofErr w:type="spellEnd"/>
      <w:r w:rsidR="00C311DF" w:rsidRPr="00C311DF">
        <w:rPr>
          <w:rFonts w:ascii="Times New Roman" w:hAnsi="Times New Roman" w:cs="Times New Roman"/>
          <w:sz w:val="20"/>
        </w:rPr>
        <w:t xml:space="preserve"> </w:t>
      </w:r>
      <w:r w:rsidRPr="008469DD">
        <w:rPr>
          <w:rFonts w:ascii="Times New Roman" w:hAnsi="Times New Roman" w:cs="Times New Roman"/>
          <w:sz w:val="20"/>
        </w:rPr>
        <w:t xml:space="preserve">(HEMA) </w:t>
      </w:r>
      <w:proofErr w:type="spellStart"/>
      <w:r w:rsidRPr="008469DD">
        <w:rPr>
          <w:rFonts w:ascii="Times New Roman" w:hAnsi="Times New Roman" w:cs="Times New Roman"/>
          <w:sz w:val="20"/>
        </w:rPr>
        <w:t>based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tranparent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polymeric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film </w:t>
      </w:r>
      <w:proofErr w:type="spellStart"/>
      <w:r w:rsidRPr="008469DD">
        <w:rPr>
          <w:rFonts w:ascii="Times New Roman" w:hAnsi="Times New Roman" w:cs="Times New Roman"/>
          <w:sz w:val="20"/>
        </w:rPr>
        <w:t>for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quantitative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and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qualitative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colorimetric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analysis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of TATP </w:t>
      </w:r>
      <w:proofErr w:type="spellStart"/>
      <w:r w:rsidRPr="008469DD">
        <w:rPr>
          <w:rFonts w:ascii="Times New Roman" w:hAnsi="Times New Roman" w:cs="Times New Roman"/>
          <w:sz w:val="20"/>
        </w:rPr>
        <w:t>by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sz w:val="20"/>
        </w:rPr>
        <w:t>using</w:t>
      </w:r>
      <w:proofErr w:type="spellEnd"/>
      <w:r w:rsidRPr="008469DD">
        <w:rPr>
          <w:rFonts w:ascii="Times New Roman" w:hAnsi="Times New Roman" w:cs="Times New Roman"/>
          <w:sz w:val="20"/>
        </w:rPr>
        <w:t xml:space="preserve"> CUPRAC </w:t>
      </w:r>
      <w:proofErr w:type="spellStart"/>
      <w:r w:rsidRPr="008469DD">
        <w:rPr>
          <w:rFonts w:ascii="Times New Roman" w:hAnsi="Times New Roman" w:cs="Times New Roman"/>
          <w:sz w:val="20"/>
        </w:rPr>
        <w:t>methods</w:t>
      </w:r>
      <w:proofErr w:type="spellEnd"/>
      <w:r w:rsidRPr="008469DD">
        <w:rPr>
          <w:rFonts w:ascii="Times New Roman" w:hAnsi="Times New Roman" w:cs="Times New Roman"/>
          <w:sz w:val="20"/>
        </w:rPr>
        <w:t>.</w:t>
      </w:r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The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Cuprac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method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, is a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method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used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in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the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total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analysis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of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many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reducing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agents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was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developed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in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the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laboratories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of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Istanbul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University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Cerrahpaşa. </w:t>
      </w:r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The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method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is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based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on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the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spectrophotometric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measurement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of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the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colored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complex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of Cu(I)-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Nc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formed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as a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result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of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the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interaction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of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copper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>(II)-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neocuproin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(Cu(II)-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Nc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reagent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and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H</w:t>
      </w:r>
      <w:r w:rsidRPr="008469DD">
        <w:rPr>
          <w:rFonts w:ascii="Times New Roman" w:hAnsi="Times New Roman" w:cs="Times New Roman"/>
          <w:color w:val="000000"/>
          <w:sz w:val="20"/>
          <w:vertAlign w:val="subscript"/>
        </w:rPr>
        <w:t>2</w:t>
      </w:r>
      <w:r w:rsidRPr="008469DD">
        <w:rPr>
          <w:rFonts w:ascii="Times New Roman" w:hAnsi="Times New Roman" w:cs="Times New Roman"/>
          <w:color w:val="000000"/>
          <w:sz w:val="20"/>
        </w:rPr>
        <w:t>O</w:t>
      </w:r>
      <w:r w:rsidRPr="008469DD">
        <w:rPr>
          <w:rFonts w:ascii="Times New Roman" w:hAnsi="Times New Roman" w:cs="Times New Roman"/>
          <w:color w:val="000000"/>
          <w:sz w:val="20"/>
          <w:vertAlign w:val="subscript"/>
        </w:rPr>
        <w:t>2</w:t>
      </w:r>
      <w:r w:rsidRPr="008469DD">
        <w:rPr>
          <w:rFonts w:ascii="Times New Roman" w:hAnsi="Times New Roman" w:cs="Times New Roman"/>
          <w:color w:val="000000"/>
          <w:sz w:val="20"/>
        </w:rPr>
        <w:t xml:space="preserve">, at 454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nm</w:t>
      </w:r>
      <w:proofErr w:type="spellEnd"/>
      <w:r w:rsidR="00795F4C">
        <w:rPr>
          <w:rFonts w:ascii="Times New Roman" w:hAnsi="Times New Roman" w:cs="Times New Roman"/>
          <w:noProof/>
          <w:sz w:val="20"/>
          <w:szCs w:val="20"/>
        </w:rPr>
        <w:t>[4,5</w:t>
      </w:r>
      <w:r w:rsidR="00795F4C">
        <w:rPr>
          <w:rFonts w:ascii="Times New Roman" w:hAnsi="Times New Roman" w:cs="Times New Roman"/>
          <w:noProof/>
          <w:sz w:val="20"/>
          <w:szCs w:val="20"/>
        </w:rPr>
        <w:t>]</w:t>
      </w:r>
      <w:r w:rsidRPr="008469DD">
        <w:rPr>
          <w:rFonts w:ascii="Times New Roman" w:hAnsi="Times New Roman" w:cs="Times New Roman"/>
          <w:color w:val="000000"/>
          <w:sz w:val="20"/>
        </w:rPr>
        <w:t>.</w:t>
      </w:r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In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this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study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Cibacron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Brilliant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Yellow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3G-P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reactive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dye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containing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negatively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charged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sulfanyl-SO</w:t>
      </w:r>
      <w:r w:rsidRPr="008469DD">
        <w:rPr>
          <w:rFonts w:ascii="Times New Roman" w:hAnsi="Times New Roman" w:cs="Times New Roman"/>
          <w:color w:val="000000"/>
          <w:sz w:val="20"/>
          <w:vertAlign w:val="subscript"/>
        </w:rPr>
        <w:t>3</w:t>
      </w:r>
      <w:r w:rsidRPr="008469DD">
        <w:rPr>
          <w:rFonts w:ascii="Times New Roman" w:hAnsi="Times New Roman" w:cs="Times New Roman"/>
          <w:color w:val="000000"/>
          <w:sz w:val="20"/>
        </w:rPr>
        <w:t xml:space="preserve">H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groups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covalently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bonded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to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the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synthesized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poly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(HEMA)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films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in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order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to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electrostatically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attach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the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(Cu(II)-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Nc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)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complex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.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The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colored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complex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turning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from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light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yellow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to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brown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as a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result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of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interaction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was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measured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in UV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spectrophotometer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. As a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result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polymer-based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test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strips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were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developed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that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allow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rapid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,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inexpensive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analysis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of TATP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with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naked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eye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in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non-laboratory</w:t>
      </w:r>
      <w:proofErr w:type="spellEnd"/>
      <w:r w:rsidRPr="008469DD">
        <w:rPr>
          <w:rFonts w:ascii="Times New Roman" w:hAnsi="Times New Roman" w:cs="Times New Roman"/>
          <w:color w:val="000000"/>
          <w:sz w:val="20"/>
        </w:rPr>
        <w:t xml:space="preserve"> </w:t>
      </w:r>
      <w:proofErr w:type="spellStart"/>
      <w:r w:rsidRPr="008469DD">
        <w:rPr>
          <w:rFonts w:ascii="Times New Roman" w:hAnsi="Times New Roman" w:cs="Times New Roman"/>
          <w:color w:val="000000"/>
          <w:sz w:val="20"/>
        </w:rPr>
        <w:t>environments</w:t>
      </w:r>
      <w:proofErr w:type="spellEnd"/>
      <w:r w:rsidR="00795F4C">
        <w:rPr>
          <w:rFonts w:ascii="Times New Roman" w:hAnsi="Times New Roman" w:cs="Times New Roman"/>
          <w:noProof/>
          <w:sz w:val="20"/>
          <w:szCs w:val="20"/>
        </w:rPr>
        <w:t>[6</w:t>
      </w:r>
      <w:bookmarkStart w:id="0" w:name="_GoBack"/>
      <w:bookmarkEnd w:id="0"/>
      <w:r w:rsidR="00795F4C">
        <w:rPr>
          <w:rFonts w:ascii="Times New Roman" w:hAnsi="Times New Roman" w:cs="Times New Roman"/>
          <w:noProof/>
          <w:sz w:val="20"/>
          <w:szCs w:val="20"/>
        </w:rPr>
        <w:t>]</w:t>
      </w:r>
      <w:r w:rsidRPr="008469DD">
        <w:rPr>
          <w:rFonts w:ascii="Times New Roman" w:hAnsi="Times New Roman" w:cs="Times New Roman"/>
          <w:color w:val="000000"/>
          <w:sz w:val="20"/>
        </w:rPr>
        <w:t>.</w:t>
      </w:r>
    </w:p>
    <w:p w:rsidR="00795F4C" w:rsidRDefault="00795F4C" w:rsidP="00C31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</w:rPr>
      </w:pPr>
    </w:p>
    <w:p w:rsidR="001979DA" w:rsidRPr="00203391" w:rsidRDefault="001979DA" w:rsidP="008902C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813D77">
        <w:rPr>
          <w:rFonts w:ascii="Times New Roman" w:hAnsi="Times New Roman"/>
          <w:b/>
          <w:color w:val="000000"/>
          <w:sz w:val="20"/>
          <w:szCs w:val="20"/>
        </w:rPr>
        <w:t>Keywords</w:t>
      </w:r>
      <w:proofErr w:type="spellEnd"/>
      <w:r w:rsidRPr="00813D77">
        <w:rPr>
          <w:rFonts w:ascii="Times New Roman" w:hAnsi="Times New Roman"/>
          <w:b/>
          <w:color w:val="000000"/>
          <w:sz w:val="20"/>
          <w:szCs w:val="20"/>
        </w:rPr>
        <w:t>:</w:t>
      </w:r>
      <w:r w:rsidRPr="00813D77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8469DD" w:rsidRPr="008469DD">
        <w:rPr>
          <w:rFonts w:ascii="Times New Roman" w:hAnsi="Times New Roman"/>
          <w:color w:val="000000"/>
          <w:sz w:val="20"/>
          <w:szCs w:val="20"/>
        </w:rPr>
        <w:t>Colorimetric</w:t>
      </w:r>
      <w:proofErr w:type="spellEnd"/>
      <w:r w:rsidR="008469DD" w:rsidRPr="008469D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gramStart"/>
      <w:r w:rsidR="008469DD" w:rsidRPr="008469DD">
        <w:rPr>
          <w:rFonts w:ascii="Times New Roman" w:hAnsi="Times New Roman"/>
          <w:color w:val="000000"/>
          <w:sz w:val="20"/>
          <w:szCs w:val="20"/>
        </w:rPr>
        <w:t>sensor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="0011583A">
        <w:rPr>
          <w:rFonts w:ascii="Times New Roman" w:hAnsi="Times New Roman"/>
          <w:color w:val="000000"/>
          <w:sz w:val="20"/>
          <w:szCs w:val="20"/>
        </w:rPr>
        <w:t>explosive</w:t>
      </w:r>
      <w:proofErr w:type="spellEnd"/>
      <w:r w:rsidR="0011583A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11583A">
        <w:rPr>
          <w:rFonts w:ascii="Times New Roman" w:hAnsi="Times New Roman"/>
          <w:color w:val="000000"/>
          <w:sz w:val="20"/>
          <w:szCs w:val="20"/>
        </w:rPr>
        <w:t>dedection</w:t>
      </w:r>
      <w:proofErr w:type="spellEnd"/>
      <w:r w:rsidR="0011583A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="0011583A">
        <w:rPr>
          <w:rFonts w:ascii="Times New Roman" w:hAnsi="Times New Roman"/>
          <w:color w:val="000000"/>
          <w:sz w:val="20"/>
          <w:szCs w:val="20"/>
        </w:rPr>
        <w:t>polymeric</w:t>
      </w:r>
      <w:proofErr w:type="spellEnd"/>
      <w:r w:rsidR="0011583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1583A" w:rsidRPr="00D3792C">
        <w:rPr>
          <w:rFonts w:ascii="Times New Roman" w:hAnsi="Times New Roman" w:cs="Times New Roman"/>
          <w:color w:val="000000"/>
          <w:sz w:val="20"/>
          <w:szCs w:val="16"/>
        </w:rPr>
        <w:t xml:space="preserve">test </w:t>
      </w:r>
      <w:proofErr w:type="spellStart"/>
      <w:r w:rsidR="0011583A" w:rsidRPr="00D3792C">
        <w:rPr>
          <w:rFonts w:ascii="Times New Roman" w:hAnsi="Times New Roman" w:cs="Times New Roman"/>
          <w:color w:val="000000"/>
          <w:sz w:val="20"/>
          <w:szCs w:val="16"/>
        </w:rPr>
        <w:t>strips</w:t>
      </w:r>
      <w:proofErr w:type="spellEnd"/>
      <w:r w:rsidR="008469DD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="008469DD" w:rsidRPr="008469DD">
        <w:rPr>
          <w:rFonts w:ascii="Times New Roman" w:hAnsi="Times New Roman"/>
          <w:color w:val="000000"/>
          <w:sz w:val="20"/>
          <w:szCs w:val="20"/>
        </w:rPr>
        <w:t>Triacetone</w:t>
      </w:r>
      <w:proofErr w:type="spellEnd"/>
      <w:r w:rsidR="008469DD" w:rsidRPr="008469DD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="008469DD" w:rsidRPr="008469DD">
        <w:rPr>
          <w:rFonts w:ascii="Times New Roman" w:hAnsi="Times New Roman"/>
          <w:color w:val="000000"/>
          <w:sz w:val="20"/>
          <w:szCs w:val="20"/>
        </w:rPr>
        <w:t>triperoxide</w:t>
      </w:r>
      <w:proofErr w:type="spellEnd"/>
      <w:r w:rsidR="008469DD" w:rsidRPr="008469DD">
        <w:rPr>
          <w:rFonts w:ascii="Times New Roman" w:hAnsi="Times New Roman"/>
          <w:color w:val="000000"/>
          <w:sz w:val="20"/>
          <w:szCs w:val="20"/>
        </w:rPr>
        <w:t xml:space="preserve"> (TATP</w:t>
      </w:r>
      <w:r w:rsidR="00203391">
        <w:rPr>
          <w:rFonts w:ascii="Times New Roman" w:hAnsi="Times New Roman"/>
          <w:color w:val="000000"/>
          <w:sz w:val="20"/>
          <w:szCs w:val="20"/>
        </w:rPr>
        <w:t>)</w:t>
      </w:r>
      <w:r w:rsidR="008469DD">
        <w:rPr>
          <w:rFonts w:ascii="Times New Roman" w:hAnsi="Times New Roman" w:cs="Times New Roman"/>
          <w:b/>
          <w:i/>
          <w:sz w:val="20"/>
          <w:szCs w:val="16"/>
        </w:rPr>
        <w:tab/>
      </w:r>
    </w:p>
    <w:p w:rsidR="001979DA" w:rsidRDefault="001979DA" w:rsidP="008902C5">
      <w:pPr>
        <w:pStyle w:val="AralkYok"/>
        <w:ind w:right="-11"/>
        <w:rPr>
          <w:i/>
          <w:sz w:val="28"/>
        </w:rPr>
      </w:pPr>
      <w:r w:rsidRPr="00813D77">
        <w:rPr>
          <w:rFonts w:ascii="Times New Roman" w:hAnsi="Times New Roman" w:cs="Times New Roman"/>
          <w:b/>
          <w:i/>
          <w:sz w:val="20"/>
          <w:szCs w:val="16"/>
        </w:rPr>
        <w:t>Acknowledgements</w:t>
      </w:r>
      <w:r w:rsidRPr="00813D77">
        <w:rPr>
          <w:rFonts w:ascii="Times New Roman" w:hAnsi="Times New Roman" w:cs="Times New Roman"/>
          <w:i/>
          <w:sz w:val="20"/>
          <w:szCs w:val="16"/>
        </w:rPr>
        <w:t xml:space="preserve"> </w:t>
      </w:r>
    </w:p>
    <w:p w:rsidR="001979DA" w:rsidRDefault="001979DA" w:rsidP="008902C5">
      <w:pPr>
        <w:pStyle w:val="AralkYok"/>
        <w:ind w:right="-11"/>
        <w:rPr>
          <w:rFonts w:ascii="Times New Roman" w:eastAsiaTheme="minorHAnsi" w:hAnsi="Times New Roman" w:cs="Times New Roman"/>
          <w:i/>
          <w:sz w:val="20"/>
          <w:szCs w:val="16"/>
          <w:lang w:val="tr-TR" w:eastAsia="en-US"/>
        </w:rPr>
      </w:pPr>
      <w:proofErr w:type="spellStart"/>
      <w:r w:rsidRPr="003F2E40">
        <w:rPr>
          <w:rFonts w:ascii="Times New Roman" w:eastAsiaTheme="minorHAnsi" w:hAnsi="Times New Roman" w:cs="Times New Roman"/>
          <w:i/>
          <w:sz w:val="20"/>
          <w:szCs w:val="16"/>
          <w:lang w:val="tr-TR" w:eastAsia="en-US"/>
        </w:rPr>
        <w:t>This</w:t>
      </w:r>
      <w:proofErr w:type="spellEnd"/>
      <w:r w:rsidRPr="003F2E40">
        <w:rPr>
          <w:rFonts w:ascii="Times New Roman" w:eastAsiaTheme="minorHAnsi" w:hAnsi="Times New Roman" w:cs="Times New Roman"/>
          <w:i/>
          <w:sz w:val="20"/>
          <w:szCs w:val="16"/>
          <w:lang w:val="tr-TR" w:eastAsia="en-US"/>
        </w:rPr>
        <w:t xml:space="preserve"> </w:t>
      </w:r>
      <w:proofErr w:type="spellStart"/>
      <w:r w:rsidRPr="003F2E40">
        <w:rPr>
          <w:rFonts w:ascii="Times New Roman" w:eastAsiaTheme="minorHAnsi" w:hAnsi="Times New Roman" w:cs="Times New Roman"/>
          <w:i/>
          <w:sz w:val="20"/>
          <w:szCs w:val="16"/>
          <w:lang w:val="tr-TR" w:eastAsia="en-US"/>
        </w:rPr>
        <w:t>research</w:t>
      </w:r>
      <w:proofErr w:type="spellEnd"/>
      <w:r w:rsidRPr="003F2E40">
        <w:rPr>
          <w:rFonts w:ascii="Times New Roman" w:eastAsiaTheme="minorHAnsi" w:hAnsi="Times New Roman" w:cs="Times New Roman"/>
          <w:i/>
          <w:sz w:val="20"/>
          <w:szCs w:val="16"/>
          <w:lang w:val="tr-TR" w:eastAsia="en-US"/>
        </w:rPr>
        <w:t xml:space="preserve"> </w:t>
      </w:r>
      <w:proofErr w:type="spellStart"/>
      <w:r w:rsidRPr="003F2E40">
        <w:rPr>
          <w:rFonts w:ascii="Times New Roman" w:eastAsiaTheme="minorHAnsi" w:hAnsi="Times New Roman" w:cs="Times New Roman"/>
          <w:i/>
          <w:sz w:val="20"/>
          <w:szCs w:val="16"/>
          <w:lang w:val="tr-TR" w:eastAsia="en-US"/>
        </w:rPr>
        <w:t>was</w:t>
      </w:r>
      <w:proofErr w:type="spellEnd"/>
      <w:r w:rsidRPr="003F2E40">
        <w:rPr>
          <w:rFonts w:ascii="Times New Roman" w:eastAsiaTheme="minorHAnsi" w:hAnsi="Times New Roman" w:cs="Times New Roman"/>
          <w:i/>
          <w:sz w:val="20"/>
          <w:szCs w:val="16"/>
          <w:lang w:val="tr-TR" w:eastAsia="en-US"/>
        </w:rPr>
        <w:t xml:space="preserve"> </w:t>
      </w:r>
      <w:proofErr w:type="spellStart"/>
      <w:r w:rsidRPr="003F2E40">
        <w:rPr>
          <w:rFonts w:ascii="Times New Roman" w:eastAsiaTheme="minorHAnsi" w:hAnsi="Times New Roman" w:cs="Times New Roman"/>
          <w:i/>
          <w:sz w:val="20"/>
          <w:szCs w:val="16"/>
          <w:lang w:val="tr-TR" w:eastAsia="en-US"/>
        </w:rPr>
        <w:t>funded</w:t>
      </w:r>
      <w:proofErr w:type="spellEnd"/>
      <w:r w:rsidRPr="003F2E40">
        <w:rPr>
          <w:rFonts w:ascii="Times New Roman" w:eastAsiaTheme="minorHAnsi" w:hAnsi="Times New Roman" w:cs="Times New Roman"/>
          <w:i/>
          <w:sz w:val="20"/>
          <w:szCs w:val="16"/>
          <w:lang w:val="tr-TR" w:eastAsia="en-US"/>
        </w:rPr>
        <w:t xml:space="preserve"> </w:t>
      </w:r>
      <w:proofErr w:type="spellStart"/>
      <w:r w:rsidRPr="003F2E40">
        <w:rPr>
          <w:rFonts w:ascii="Times New Roman" w:eastAsiaTheme="minorHAnsi" w:hAnsi="Times New Roman" w:cs="Times New Roman"/>
          <w:i/>
          <w:sz w:val="20"/>
          <w:szCs w:val="16"/>
          <w:lang w:val="tr-TR" w:eastAsia="en-US"/>
        </w:rPr>
        <w:t>by</w:t>
      </w:r>
      <w:proofErr w:type="spellEnd"/>
      <w:r w:rsidRPr="003F2E40">
        <w:rPr>
          <w:rFonts w:ascii="Times New Roman" w:eastAsiaTheme="minorHAnsi" w:hAnsi="Times New Roman" w:cs="Times New Roman"/>
          <w:i/>
          <w:sz w:val="20"/>
          <w:szCs w:val="16"/>
          <w:lang w:val="tr-TR" w:eastAsia="en-US"/>
        </w:rPr>
        <w:t xml:space="preserve"> TUBITAK </w:t>
      </w:r>
      <w:proofErr w:type="spellStart"/>
      <w:r w:rsidRPr="003F2E40">
        <w:rPr>
          <w:rFonts w:ascii="Times New Roman" w:eastAsiaTheme="minorHAnsi" w:hAnsi="Times New Roman" w:cs="Times New Roman"/>
          <w:i/>
          <w:sz w:val="20"/>
          <w:szCs w:val="16"/>
          <w:lang w:val="tr-TR" w:eastAsia="en-US"/>
        </w:rPr>
        <w:t>BIDEB’s</w:t>
      </w:r>
      <w:proofErr w:type="spellEnd"/>
      <w:r w:rsidRPr="003F2E40">
        <w:rPr>
          <w:rFonts w:ascii="Times New Roman" w:eastAsiaTheme="minorHAnsi" w:hAnsi="Times New Roman" w:cs="Times New Roman"/>
          <w:i/>
          <w:sz w:val="20"/>
          <w:szCs w:val="16"/>
          <w:lang w:val="tr-TR" w:eastAsia="en-US"/>
        </w:rPr>
        <w:t xml:space="preserve"> “2218-National </w:t>
      </w:r>
      <w:proofErr w:type="spellStart"/>
      <w:r w:rsidRPr="003F2E40">
        <w:rPr>
          <w:rFonts w:ascii="Times New Roman" w:eastAsiaTheme="minorHAnsi" w:hAnsi="Times New Roman" w:cs="Times New Roman"/>
          <w:i/>
          <w:sz w:val="20"/>
          <w:szCs w:val="16"/>
          <w:lang w:val="tr-TR" w:eastAsia="en-US"/>
        </w:rPr>
        <w:t>Postdoctoral</w:t>
      </w:r>
      <w:proofErr w:type="spellEnd"/>
      <w:r w:rsidRPr="003F2E40">
        <w:rPr>
          <w:rFonts w:ascii="Times New Roman" w:eastAsiaTheme="minorHAnsi" w:hAnsi="Times New Roman" w:cs="Times New Roman"/>
          <w:i/>
          <w:sz w:val="20"/>
          <w:szCs w:val="16"/>
          <w:lang w:val="tr-TR" w:eastAsia="en-US"/>
        </w:rPr>
        <w:t xml:space="preserve"> </w:t>
      </w:r>
      <w:proofErr w:type="spellStart"/>
      <w:r w:rsidRPr="003F2E40">
        <w:rPr>
          <w:rFonts w:ascii="Times New Roman" w:eastAsiaTheme="minorHAnsi" w:hAnsi="Times New Roman" w:cs="Times New Roman"/>
          <w:i/>
          <w:sz w:val="20"/>
          <w:szCs w:val="16"/>
          <w:lang w:val="tr-TR" w:eastAsia="en-US"/>
        </w:rPr>
        <w:t>Research</w:t>
      </w:r>
      <w:proofErr w:type="spellEnd"/>
      <w:r w:rsidRPr="003F2E40">
        <w:rPr>
          <w:rFonts w:ascii="Times New Roman" w:eastAsiaTheme="minorHAnsi" w:hAnsi="Times New Roman" w:cs="Times New Roman"/>
          <w:i/>
          <w:sz w:val="20"/>
          <w:szCs w:val="16"/>
          <w:lang w:val="tr-TR" w:eastAsia="en-US"/>
        </w:rPr>
        <w:t xml:space="preserve"> </w:t>
      </w:r>
      <w:proofErr w:type="spellStart"/>
      <w:r w:rsidRPr="003F2E40">
        <w:rPr>
          <w:rFonts w:ascii="Times New Roman" w:eastAsiaTheme="minorHAnsi" w:hAnsi="Times New Roman" w:cs="Times New Roman"/>
          <w:i/>
          <w:sz w:val="20"/>
          <w:szCs w:val="16"/>
          <w:lang w:val="tr-TR" w:eastAsia="en-US"/>
        </w:rPr>
        <w:t>Fellowship</w:t>
      </w:r>
      <w:proofErr w:type="spellEnd"/>
      <w:r w:rsidRPr="003F2E40">
        <w:rPr>
          <w:rFonts w:ascii="Times New Roman" w:eastAsiaTheme="minorHAnsi" w:hAnsi="Times New Roman" w:cs="Times New Roman"/>
          <w:i/>
          <w:sz w:val="20"/>
          <w:szCs w:val="16"/>
          <w:lang w:val="tr-TR" w:eastAsia="en-US"/>
        </w:rPr>
        <w:t xml:space="preserve"> </w:t>
      </w:r>
      <w:proofErr w:type="spellStart"/>
      <w:r w:rsidRPr="003F2E40">
        <w:rPr>
          <w:rFonts w:ascii="Times New Roman" w:eastAsiaTheme="minorHAnsi" w:hAnsi="Times New Roman" w:cs="Times New Roman"/>
          <w:i/>
          <w:sz w:val="20"/>
          <w:szCs w:val="16"/>
          <w:lang w:val="tr-TR" w:eastAsia="en-US"/>
        </w:rPr>
        <w:t>Programme</w:t>
      </w:r>
      <w:proofErr w:type="spellEnd"/>
      <w:r w:rsidRPr="003F2E40">
        <w:rPr>
          <w:rFonts w:ascii="Times New Roman" w:eastAsiaTheme="minorHAnsi" w:hAnsi="Times New Roman" w:cs="Times New Roman"/>
          <w:i/>
          <w:sz w:val="20"/>
          <w:szCs w:val="16"/>
          <w:lang w:val="tr-TR" w:eastAsia="en-US"/>
        </w:rPr>
        <w:t>”</w:t>
      </w:r>
    </w:p>
    <w:p w:rsidR="008902C5" w:rsidRDefault="008902C5" w:rsidP="008902C5">
      <w:pPr>
        <w:pStyle w:val="AralkYok"/>
        <w:ind w:right="-11"/>
        <w:rPr>
          <w:rFonts w:ascii="Times New Roman" w:eastAsiaTheme="minorHAnsi" w:hAnsi="Times New Roman" w:cs="Times New Roman"/>
          <w:i/>
          <w:sz w:val="20"/>
          <w:szCs w:val="16"/>
          <w:lang w:val="tr-TR" w:eastAsia="en-US"/>
        </w:rPr>
      </w:pPr>
    </w:p>
    <w:p w:rsidR="001979DA" w:rsidRDefault="001979DA" w:rsidP="008902C5">
      <w:pPr>
        <w:pStyle w:val="AralkYok"/>
        <w:ind w:right="-11"/>
        <w:rPr>
          <w:rFonts w:ascii="Times New Roman" w:hAnsi="Times New Roman" w:cs="Times New Roman"/>
          <w:b/>
          <w:color w:val="000000"/>
          <w:sz w:val="20"/>
          <w:szCs w:val="16"/>
        </w:rPr>
      </w:pPr>
      <w:r w:rsidRPr="00076F5D">
        <w:rPr>
          <w:rFonts w:ascii="Times New Roman" w:hAnsi="Times New Roman" w:cs="Times New Roman"/>
          <w:b/>
          <w:color w:val="000000"/>
          <w:sz w:val="24"/>
          <w:szCs w:val="16"/>
        </w:rPr>
        <w:t>Reference</w:t>
      </w:r>
      <w:r w:rsidRPr="00813D77">
        <w:rPr>
          <w:rFonts w:ascii="Times New Roman" w:hAnsi="Times New Roman" w:cs="Times New Roman"/>
          <w:b/>
          <w:color w:val="000000"/>
          <w:sz w:val="20"/>
          <w:szCs w:val="16"/>
        </w:rPr>
        <w:t xml:space="preserve"> </w:t>
      </w:r>
    </w:p>
    <w:p w:rsidR="001979DA" w:rsidRDefault="001979DA" w:rsidP="008902C5">
      <w:pPr>
        <w:pStyle w:val="AralkYok"/>
        <w:ind w:right="-11"/>
      </w:pPr>
    </w:p>
    <w:p w:rsidR="00076F5D" w:rsidRPr="00203391" w:rsidRDefault="001979DA" w:rsidP="008902C5">
      <w:pPr>
        <w:pStyle w:val="AralkYok"/>
        <w:numPr>
          <w:ilvl w:val="0"/>
          <w:numId w:val="1"/>
        </w:numPr>
        <w:ind w:right="-11"/>
        <w:rPr>
          <w:rFonts w:ascii="Times New Roman" w:hAnsi="Times New Roman" w:cs="Times New Roman"/>
          <w:color w:val="000000"/>
          <w:sz w:val="20"/>
          <w:szCs w:val="16"/>
        </w:rPr>
      </w:pPr>
      <w:proofErr w:type="spell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Eren</w:t>
      </w:r>
      <w:proofErr w:type="spellEnd"/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S, </w:t>
      </w:r>
      <w:proofErr w:type="spell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Uzer</w:t>
      </w:r>
      <w:proofErr w:type="spellEnd"/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A, Can Z, </w:t>
      </w:r>
      <w:proofErr w:type="spell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Kapudan</w:t>
      </w:r>
      <w:proofErr w:type="spellEnd"/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T, </w:t>
      </w:r>
      <w:proofErr w:type="spell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Erçağ</w:t>
      </w:r>
      <w:proofErr w:type="spellEnd"/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E, </w:t>
      </w:r>
      <w:proofErr w:type="spell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Apak</w:t>
      </w:r>
      <w:proofErr w:type="spellEnd"/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R. 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>(2010)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>.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Determination of peroxide-based explosives with </w:t>
      </w:r>
      <w:proofErr w:type="gram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copper(</w:t>
      </w:r>
      <w:proofErr w:type="gramEnd"/>
      <w:r w:rsidRPr="00203391">
        <w:rPr>
          <w:rFonts w:ascii="Times New Roman" w:hAnsi="Times New Roman" w:cs="Times New Roman"/>
          <w:color w:val="000000"/>
          <w:sz w:val="20"/>
          <w:szCs w:val="16"/>
        </w:rPr>
        <w:t>II)-</w:t>
      </w:r>
      <w:proofErr w:type="spell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neocuproine</w:t>
      </w:r>
      <w:proofErr w:type="spellEnd"/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assay combined with a molecular spectroscopic sensor. Analyst.;135(8):2085-91</w:t>
      </w:r>
    </w:p>
    <w:p w:rsidR="00076F5D" w:rsidRPr="00203391" w:rsidRDefault="008F519E" w:rsidP="00F675B9">
      <w:pPr>
        <w:pStyle w:val="AralkYok"/>
        <w:numPr>
          <w:ilvl w:val="0"/>
          <w:numId w:val="1"/>
        </w:numPr>
        <w:spacing w:line="276" w:lineRule="auto"/>
        <w:ind w:right="-11"/>
        <w:rPr>
          <w:rFonts w:ascii="Times New Roman" w:hAnsi="Times New Roman" w:cs="Times New Roman"/>
          <w:color w:val="000000"/>
          <w:sz w:val="20"/>
          <w:szCs w:val="16"/>
        </w:rPr>
      </w:pPr>
      <w:proofErr w:type="spell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Gökdere</w:t>
      </w:r>
      <w:proofErr w:type="spellEnd"/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B, </w:t>
      </w:r>
      <w:proofErr w:type="spell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Üzer</w:t>
      </w:r>
      <w:proofErr w:type="spellEnd"/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A, </w:t>
      </w:r>
      <w:proofErr w:type="spell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Durmazel</w:t>
      </w:r>
      <w:proofErr w:type="spellEnd"/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S, </w:t>
      </w:r>
      <w:proofErr w:type="spell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Erçağ</w:t>
      </w:r>
      <w:proofErr w:type="spellEnd"/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E, </w:t>
      </w:r>
      <w:proofErr w:type="spell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Apak</w:t>
      </w:r>
      <w:proofErr w:type="spellEnd"/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>R,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(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>2019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>).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Titanium dioxide nanoparticles–based colorimetric sensors for determination of hydrogen peroxide and </w:t>
      </w:r>
      <w:proofErr w:type="spell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triacetone</w:t>
      </w:r>
      <w:proofErr w:type="spellEnd"/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</w:t>
      </w:r>
      <w:proofErr w:type="spell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triperoxide</w:t>
      </w:r>
      <w:proofErr w:type="spellEnd"/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(TATP),</w:t>
      </w:r>
      <w:proofErr w:type="spell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Talanta</w:t>
      </w:r>
      <w:proofErr w:type="spellEnd"/>
      <w:r w:rsidRPr="00203391">
        <w:rPr>
          <w:rFonts w:ascii="Times New Roman" w:hAnsi="Times New Roman" w:cs="Times New Roman"/>
          <w:color w:val="000000"/>
          <w:sz w:val="20"/>
          <w:szCs w:val="16"/>
        </w:rPr>
        <w:t>, 202, 402-41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0, </w:t>
      </w:r>
      <w:hyperlink r:id="rId10" w:history="1">
        <w:r w:rsidR="00F675B9" w:rsidRPr="00203391">
          <w:rPr>
            <w:rStyle w:val="Kpr"/>
            <w:rFonts w:ascii="Times New Roman" w:hAnsi="Times New Roman" w:cs="Times New Roman"/>
            <w:sz w:val="20"/>
            <w:szCs w:val="16"/>
          </w:rPr>
          <w:t>https://doi.org/10.1016/j.talanta.2019.04.071</w:t>
        </w:r>
      </w:hyperlink>
      <w:r w:rsidRPr="00203391">
        <w:rPr>
          <w:rFonts w:ascii="Times New Roman" w:hAnsi="Times New Roman" w:cs="Times New Roman"/>
          <w:color w:val="000000"/>
          <w:sz w:val="20"/>
          <w:szCs w:val="16"/>
        </w:rPr>
        <w:t>.</w:t>
      </w:r>
    </w:p>
    <w:p w:rsidR="00076F5D" w:rsidRPr="00203391" w:rsidRDefault="00F675B9" w:rsidP="00F675B9">
      <w:pPr>
        <w:pStyle w:val="AralkYok"/>
        <w:numPr>
          <w:ilvl w:val="0"/>
          <w:numId w:val="1"/>
        </w:numPr>
        <w:spacing w:line="276" w:lineRule="auto"/>
        <w:ind w:right="-11"/>
        <w:rPr>
          <w:rFonts w:ascii="Times New Roman" w:hAnsi="Times New Roman" w:cs="Times New Roman"/>
          <w:color w:val="000000"/>
          <w:sz w:val="20"/>
          <w:szCs w:val="16"/>
        </w:rPr>
      </w:pPr>
      <w:proofErr w:type="spell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Choodum</w:t>
      </w:r>
      <w:proofErr w:type="spellEnd"/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>A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>.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, </w:t>
      </w:r>
      <w:proofErr w:type="spell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Keson</w:t>
      </w:r>
      <w:proofErr w:type="spellEnd"/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>J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>.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, </w:t>
      </w:r>
      <w:proofErr w:type="spell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Kanatharana</w:t>
      </w:r>
      <w:proofErr w:type="spellEnd"/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>P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>.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, </w:t>
      </w:r>
      <w:proofErr w:type="spell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Limsakul</w:t>
      </w:r>
      <w:proofErr w:type="spellEnd"/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>W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>.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, </w:t>
      </w:r>
      <w:proofErr w:type="spell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Wongniramaikul</w:t>
      </w:r>
      <w:proofErr w:type="spellEnd"/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>W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>.</w:t>
      </w:r>
      <w:proofErr w:type="gram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,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>(</w:t>
      </w:r>
      <w:proofErr w:type="gramEnd"/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2017). 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Selective pre and post blast trinitrotoluene detection with a novel </w:t>
      </w:r>
      <w:proofErr w:type="spell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ethylenediamine</w:t>
      </w:r>
      <w:proofErr w:type="spellEnd"/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entrapped thin polymer film and digital image </w:t>
      </w:r>
      <w:proofErr w:type="spell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colorimetry</w:t>
      </w:r>
      <w:proofErr w:type="spellEnd"/>
      <w:proofErr w:type="gram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,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>.</w:t>
      </w:r>
      <w:proofErr w:type="gramEnd"/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>Sensors and Actuators B: Chemical,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>252, 463-469,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</w:t>
      </w:r>
      <w:hyperlink r:id="rId11" w:history="1">
        <w:r w:rsidRPr="00203391">
          <w:rPr>
            <w:rStyle w:val="Kpr"/>
            <w:rFonts w:ascii="Times New Roman" w:hAnsi="Times New Roman" w:cs="Times New Roman"/>
            <w:sz w:val="20"/>
            <w:szCs w:val="16"/>
          </w:rPr>
          <w:t>https://doi.org/10.1016/j.snb.2017.06.030</w:t>
        </w:r>
      </w:hyperlink>
      <w:r w:rsidRPr="00203391">
        <w:rPr>
          <w:rFonts w:ascii="Times New Roman" w:hAnsi="Times New Roman" w:cs="Times New Roman"/>
          <w:color w:val="000000"/>
          <w:sz w:val="20"/>
          <w:szCs w:val="16"/>
        </w:rPr>
        <w:t>.</w:t>
      </w:r>
    </w:p>
    <w:p w:rsidR="00076F5D" w:rsidRPr="00203391" w:rsidRDefault="00F675B9" w:rsidP="008469DD">
      <w:pPr>
        <w:pStyle w:val="AralkYok"/>
        <w:numPr>
          <w:ilvl w:val="0"/>
          <w:numId w:val="1"/>
        </w:numPr>
        <w:spacing w:line="276" w:lineRule="auto"/>
        <w:ind w:right="-11"/>
        <w:rPr>
          <w:rFonts w:ascii="Times New Roman" w:hAnsi="Times New Roman" w:cs="Times New Roman"/>
          <w:color w:val="000000"/>
          <w:sz w:val="20"/>
          <w:szCs w:val="16"/>
        </w:rPr>
      </w:pPr>
      <w:proofErr w:type="spell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Apak</w:t>
      </w:r>
      <w:proofErr w:type="spellEnd"/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, R., </w:t>
      </w:r>
      <w:proofErr w:type="spell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Güçlü</w:t>
      </w:r>
      <w:proofErr w:type="spellEnd"/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, K., </w:t>
      </w:r>
      <w:proofErr w:type="spell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Özyürek</w:t>
      </w:r>
      <w:proofErr w:type="spellEnd"/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, M. et al. 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>(2008).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Mechanism of antioxidant capacity assays and the CUPRAC (cupric ion reducing antioxidant capacity) assay. </w:t>
      </w:r>
      <w:proofErr w:type="spell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Microchim</w:t>
      </w:r>
      <w:proofErr w:type="spellEnd"/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</w:t>
      </w:r>
      <w:proofErr w:type="spell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Acta</w:t>
      </w:r>
      <w:proofErr w:type="spellEnd"/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160, 413–419  </w:t>
      </w:r>
      <w:hyperlink r:id="rId12" w:history="1">
        <w:r w:rsidRPr="00203391">
          <w:rPr>
            <w:rStyle w:val="Kpr"/>
            <w:rFonts w:ascii="Times New Roman" w:hAnsi="Times New Roman" w:cs="Times New Roman"/>
            <w:sz w:val="20"/>
            <w:szCs w:val="16"/>
          </w:rPr>
          <w:t>https://doi.org/10.1007/s00604-007-0777-0</w:t>
        </w:r>
      </w:hyperlink>
    </w:p>
    <w:p w:rsidR="00076F5D" w:rsidRPr="00203391" w:rsidRDefault="008469DD" w:rsidP="008469DD">
      <w:pPr>
        <w:pStyle w:val="AralkYok"/>
        <w:numPr>
          <w:ilvl w:val="0"/>
          <w:numId w:val="1"/>
        </w:numPr>
        <w:spacing w:line="276" w:lineRule="auto"/>
        <w:ind w:right="-11"/>
        <w:rPr>
          <w:rFonts w:ascii="Times New Roman" w:hAnsi="Times New Roman" w:cs="Times New Roman"/>
          <w:color w:val="000000"/>
          <w:sz w:val="20"/>
          <w:szCs w:val="16"/>
        </w:rPr>
      </w:pPr>
      <w:proofErr w:type="spell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Erçağ</w:t>
      </w:r>
      <w:proofErr w:type="spellEnd"/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>E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>.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, </w:t>
      </w:r>
      <w:proofErr w:type="spell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Üzer</w:t>
      </w:r>
      <w:proofErr w:type="spellEnd"/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>A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>.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, </w:t>
      </w:r>
      <w:proofErr w:type="spell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Apak</w:t>
      </w:r>
      <w:proofErr w:type="spellEnd"/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>R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>.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>,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(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>2009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). 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Selective spectrophotometric determination of TNT using a </w:t>
      </w:r>
      <w:proofErr w:type="spell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dicyclohexylamine</w:t>
      </w:r>
      <w:proofErr w:type="spellEnd"/>
      <w:r w:rsidRPr="00203391">
        <w:rPr>
          <w:rFonts w:ascii="Times New Roman" w:hAnsi="Times New Roman" w:cs="Times New Roman"/>
          <w:color w:val="000000"/>
          <w:sz w:val="20"/>
          <w:szCs w:val="16"/>
        </w:rPr>
        <w:t>-based colorimetric sensor,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</w:t>
      </w:r>
      <w:proofErr w:type="spell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Talanta</w:t>
      </w:r>
      <w:proofErr w:type="spellEnd"/>
      <w:proofErr w:type="gramStart"/>
      <w:r w:rsidRPr="00203391">
        <w:rPr>
          <w:rFonts w:ascii="Times New Roman" w:hAnsi="Times New Roman" w:cs="Times New Roman"/>
          <w:color w:val="000000"/>
          <w:sz w:val="20"/>
          <w:szCs w:val="16"/>
        </w:rPr>
        <w:t>,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 78</w:t>
      </w:r>
      <w:proofErr w:type="gramEnd"/>
      <w:r w:rsidRPr="00203391">
        <w:rPr>
          <w:rFonts w:ascii="Times New Roman" w:hAnsi="Times New Roman" w:cs="Times New Roman"/>
          <w:color w:val="000000"/>
          <w:sz w:val="20"/>
          <w:szCs w:val="16"/>
        </w:rPr>
        <w:t>, 3,</w:t>
      </w:r>
      <w:r w:rsidRPr="00203391">
        <w:rPr>
          <w:rFonts w:ascii="Times New Roman" w:hAnsi="Times New Roman" w:cs="Times New Roman"/>
          <w:color w:val="000000"/>
          <w:sz w:val="20"/>
          <w:szCs w:val="16"/>
        </w:rPr>
        <w:t xml:space="preserve">772-780, </w:t>
      </w:r>
      <w:hyperlink r:id="rId13" w:history="1">
        <w:r w:rsidRPr="00203391">
          <w:rPr>
            <w:rStyle w:val="Kpr"/>
            <w:rFonts w:ascii="Times New Roman" w:hAnsi="Times New Roman" w:cs="Times New Roman"/>
            <w:sz w:val="20"/>
            <w:szCs w:val="16"/>
          </w:rPr>
          <w:t>https://doi.org/10.1016/j.talanta.2008.12.042</w:t>
        </w:r>
      </w:hyperlink>
      <w:r w:rsidRPr="00203391">
        <w:rPr>
          <w:rFonts w:ascii="Times New Roman" w:hAnsi="Times New Roman" w:cs="Times New Roman"/>
          <w:color w:val="000000"/>
          <w:sz w:val="20"/>
          <w:szCs w:val="16"/>
        </w:rPr>
        <w:t>.</w:t>
      </w:r>
      <w:r w:rsidR="00D3792C" w:rsidRPr="00203391">
        <w:rPr>
          <w:rFonts w:ascii="Times New Roman" w:hAnsi="Times New Roman" w:cs="Times New Roman"/>
          <w:color w:val="000000"/>
          <w:sz w:val="20"/>
          <w:szCs w:val="16"/>
        </w:rPr>
        <w:t>.</w:t>
      </w:r>
    </w:p>
    <w:p w:rsidR="00F675B9" w:rsidRPr="008902C5" w:rsidRDefault="00D3792C" w:rsidP="00F675B9">
      <w:pPr>
        <w:pStyle w:val="AralkYok"/>
        <w:numPr>
          <w:ilvl w:val="0"/>
          <w:numId w:val="1"/>
        </w:numPr>
        <w:spacing w:line="276" w:lineRule="auto"/>
        <w:ind w:right="-11"/>
        <w:rPr>
          <w:rFonts w:asciiTheme="minorHAnsi" w:hAnsiTheme="minorHAnsi" w:cstheme="minorBidi"/>
          <w:lang w:val="tr-TR"/>
        </w:rPr>
      </w:pPr>
      <w:proofErr w:type="spellStart"/>
      <w:r w:rsidRPr="008902C5">
        <w:rPr>
          <w:rFonts w:ascii="Times New Roman" w:hAnsi="Times New Roman" w:cs="Times New Roman"/>
          <w:color w:val="000000"/>
          <w:sz w:val="20"/>
          <w:szCs w:val="16"/>
        </w:rPr>
        <w:t>Fabregat</w:t>
      </w:r>
      <w:proofErr w:type="spellEnd"/>
      <w:r w:rsidRPr="008902C5">
        <w:rPr>
          <w:rFonts w:ascii="Times New Roman" w:hAnsi="Times New Roman" w:cs="Times New Roman"/>
          <w:color w:val="000000"/>
          <w:sz w:val="20"/>
          <w:szCs w:val="16"/>
        </w:rPr>
        <w:t xml:space="preserve"> V, </w:t>
      </w:r>
      <w:proofErr w:type="spellStart"/>
      <w:r w:rsidRPr="008902C5">
        <w:rPr>
          <w:rFonts w:ascii="Times New Roman" w:hAnsi="Times New Roman" w:cs="Times New Roman"/>
          <w:color w:val="000000"/>
          <w:sz w:val="20"/>
          <w:szCs w:val="16"/>
        </w:rPr>
        <w:t>Burguete</w:t>
      </w:r>
      <w:proofErr w:type="spellEnd"/>
      <w:r w:rsidRPr="008902C5">
        <w:rPr>
          <w:rFonts w:ascii="Times New Roman" w:hAnsi="Times New Roman" w:cs="Times New Roman"/>
          <w:color w:val="000000"/>
          <w:sz w:val="20"/>
          <w:szCs w:val="16"/>
        </w:rPr>
        <w:t xml:space="preserve"> MI, Galindo F, Luis SV. </w:t>
      </w:r>
      <w:proofErr w:type="gramStart"/>
      <w:r w:rsidRPr="008902C5">
        <w:rPr>
          <w:rFonts w:ascii="Times New Roman" w:hAnsi="Times New Roman" w:cs="Times New Roman"/>
          <w:color w:val="000000"/>
          <w:sz w:val="20"/>
          <w:szCs w:val="16"/>
        </w:rPr>
        <w:t>(</w:t>
      </w:r>
      <w:r w:rsidRPr="008902C5">
        <w:rPr>
          <w:rFonts w:ascii="Times New Roman" w:hAnsi="Times New Roman" w:cs="Times New Roman"/>
          <w:color w:val="000000"/>
          <w:sz w:val="20"/>
          <w:szCs w:val="16"/>
        </w:rPr>
        <w:t>2017</w:t>
      </w:r>
      <w:r w:rsidRPr="008902C5">
        <w:rPr>
          <w:rFonts w:ascii="Times New Roman" w:hAnsi="Times New Roman" w:cs="Times New Roman"/>
          <w:color w:val="000000"/>
          <w:sz w:val="20"/>
          <w:szCs w:val="16"/>
        </w:rPr>
        <w:t>).</w:t>
      </w:r>
      <w:r w:rsidRPr="008902C5">
        <w:rPr>
          <w:rFonts w:ascii="Times New Roman" w:hAnsi="Times New Roman" w:cs="Times New Roman"/>
          <w:color w:val="000000"/>
          <w:sz w:val="20"/>
          <w:szCs w:val="16"/>
        </w:rPr>
        <w:t xml:space="preserve"> </w:t>
      </w:r>
      <w:r w:rsidRPr="008902C5">
        <w:rPr>
          <w:rFonts w:ascii="Times New Roman" w:hAnsi="Times New Roman" w:cs="Times New Roman"/>
          <w:color w:val="000000"/>
          <w:sz w:val="20"/>
          <w:szCs w:val="16"/>
        </w:rPr>
        <w:t>Influence of polymer composition on the sensitivity towards nitrite and nitric oxide of colorimetric disposable test strips.</w:t>
      </w:r>
      <w:proofErr w:type="gramEnd"/>
      <w:r w:rsidRPr="008902C5">
        <w:rPr>
          <w:rFonts w:ascii="Times New Roman" w:hAnsi="Times New Roman" w:cs="Times New Roman"/>
          <w:color w:val="000000"/>
          <w:sz w:val="20"/>
          <w:szCs w:val="16"/>
        </w:rPr>
        <w:t xml:space="preserve"> Environ </w:t>
      </w:r>
      <w:proofErr w:type="spellStart"/>
      <w:r w:rsidRPr="008902C5">
        <w:rPr>
          <w:rFonts w:ascii="Times New Roman" w:hAnsi="Times New Roman" w:cs="Times New Roman"/>
          <w:color w:val="000000"/>
          <w:sz w:val="20"/>
          <w:szCs w:val="16"/>
        </w:rPr>
        <w:t>Sci</w:t>
      </w:r>
      <w:proofErr w:type="spellEnd"/>
      <w:r w:rsidRPr="008902C5">
        <w:rPr>
          <w:rFonts w:ascii="Times New Roman" w:hAnsi="Times New Roman" w:cs="Times New Roman"/>
          <w:color w:val="000000"/>
          <w:sz w:val="20"/>
          <w:szCs w:val="16"/>
        </w:rPr>
        <w:t xml:space="preserve"> </w:t>
      </w:r>
      <w:proofErr w:type="spellStart"/>
      <w:r w:rsidRPr="008902C5">
        <w:rPr>
          <w:rFonts w:ascii="Times New Roman" w:hAnsi="Times New Roman" w:cs="Times New Roman"/>
          <w:color w:val="000000"/>
          <w:sz w:val="20"/>
          <w:szCs w:val="16"/>
        </w:rPr>
        <w:t>Pollut</w:t>
      </w:r>
      <w:proofErr w:type="spellEnd"/>
      <w:r w:rsidRPr="008902C5">
        <w:rPr>
          <w:rFonts w:ascii="Times New Roman" w:hAnsi="Times New Roman" w:cs="Times New Roman"/>
          <w:color w:val="000000"/>
          <w:sz w:val="20"/>
          <w:szCs w:val="16"/>
        </w:rPr>
        <w:t xml:space="preserve"> Res Int. 24(4):3448-3455. https://doi: 10.1007/s11356-016-8068-0.</w:t>
      </w:r>
    </w:p>
    <w:sectPr w:rsidR="00F675B9" w:rsidRPr="008902C5" w:rsidSect="00203391">
      <w:headerReference w:type="default" r:id="rId14"/>
      <w:footerReference w:type="default" r:id="rId15"/>
      <w:pgSz w:w="11906" w:h="16838"/>
      <w:pgMar w:top="284" w:right="720" w:bottom="720" w:left="720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3C3" w:rsidRDefault="00BC63C3" w:rsidP="00076F5D">
      <w:pPr>
        <w:spacing w:after="0" w:line="240" w:lineRule="auto"/>
      </w:pPr>
      <w:r>
        <w:separator/>
      </w:r>
    </w:p>
  </w:endnote>
  <w:endnote w:type="continuationSeparator" w:id="0">
    <w:p w:rsidR="00BC63C3" w:rsidRDefault="00BC63C3" w:rsidP="00076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11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5D" w:rsidRDefault="00076F5D" w:rsidP="00076F5D">
    <w:pPr>
      <w:ind w:left="106" w:hanging="106"/>
    </w:pPr>
    <w:r>
      <w:rPr>
        <w:rFonts w:ascii="Times New Roman" w:hAnsi="Times New Roman" w:cs="Times New Roman"/>
        <w:color w:val="000000" w:themeColor="text1"/>
        <w:sz w:val="16"/>
        <w:szCs w:val="16"/>
      </w:rPr>
      <w:t>*</w:t>
    </w:r>
    <w:proofErr w:type="spellStart"/>
    <w:r w:rsidRPr="00073776">
      <w:rPr>
        <w:rFonts w:ascii="Times New Roman" w:hAnsi="Times New Roman" w:cs="Times New Roman"/>
        <w:color w:val="000000" w:themeColor="text1"/>
        <w:sz w:val="16"/>
        <w:szCs w:val="16"/>
      </w:rPr>
      <w:t>Corresponding</w:t>
    </w:r>
    <w:proofErr w:type="spellEnd"/>
    <w:r w:rsidRPr="00073776">
      <w:rPr>
        <w:rFonts w:ascii="Times New Roman" w:hAnsi="Times New Roman" w:cs="Times New Roman"/>
        <w:color w:val="000000" w:themeColor="text1"/>
        <w:sz w:val="16"/>
        <w:szCs w:val="16"/>
      </w:rPr>
      <w:t xml:space="preserve"> </w:t>
    </w:r>
    <w:proofErr w:type="spellStart"/>
    <w:r w:rsidRPr="00073776">
      <w:rPr>
        <w:rFonts w:ascii="Times New Roman" w:hAnsi="Times New Roman" w:cs="Times New Roman"/>
        <w:color w:val="000000" w:themeColor="text1"/>
        <w:sz w:val="16"/>
        <w:szCs w:val="16"/>
      </w:rPr>
      <w:t>author</w:t>
    </w:r>
    <w:proofErr w:type="spellEnd"/>
    <w:r w:rsidRPr="00073776">
      <w:rPr>
        <w:rFonts w:ascii="Times New Roman" w:hAnsi="Times New Roman" w:cs="Times New Roman"/>
        <w:color w:val="000000" w:themeColor="text1"/>
        <w:sz w:val="16"/>
        <w:szCs w:val="16"/>
      </w:rPr>
      <w:t xml:space="preserve">. </w:t>
    </w:r>
    <w:proofErr w:type="gramStart"/>
    <w:r>
      <w:rPr>
        <w:rFonts w:ascii="Times New Roman" w:hAnsi="Times New Roman" w:cs="Times New Roman"/>
        <w:i/>
        <w:color w:val="000000" w:themeColor="text1"/>
        <w:sz w:val="16"/>
        <w:szCs w:val="16"/>
      </w:rPr>
      <w:t>e</w:t>
    </w:r>
    <w:proofErr w:type="gramEnd"/>
    <w:r>
      <w:rPr>
        <w:rFonts w:ascii="Times New Roman" w:hAnsi="Times New Roman" w:cs="Times New Roman"/>
        <w:i/>
        <w:color w:val="000000" w:themeColor="text1"/>
        <w:sz w:val="16"/>
        <w:szCs w:val="16"/>
      </w:rPr>
      <w:t>-</w:t>
    </w:r>
    <w:r w:rsidRPr="00073776">
      <w:rPr>
        <w:rFonts w:ascii="Times New Roman" w:hAnsi="Times New Roman" w:cs="Times New Roman"/>
        <w:i/>
        <w:color w:val="000000" w:themeColor="text1"/>
        <w:sz w:val="16"/>
        <w:szCs w:val="16"/>
      </w:rPr>
      <w:t xml:space="preserve">mail </w:t>
    </w:r>
    <w:proofErr w:type="spellStart"/>
    <w:r w:rsidRPr="00073776">
      <w:rPr>
        <w:rFonts w:ascii="Times New Roman" w:hAnsi="Times New Roman" w:cs="Times New Roman"/>
        <w:i/>
        <w:color w:val="000000" w:themeColor="text1"/>
        <w:sz w:val="16"/>
        <w:szCs w:val="16"/>
      </w:rPr>
      <w:t>address</w:t>
    </w:r>
    <w:proofErr w:type="spellEnd"/>
    <w:r>
      <w:rPr>
        <w:rFonts w:ascii="Times New Roman" w:hAnsi="Times New Roman" w:cs="Times New Roman"/>
        <w:i/>
        <w:color w:val="000000" w:themeColor="text1"/>
        <w:sz w:val="16"/>
        <w:szCs w:val="16"/>
      </w:rPr>
      <w:t xml:space="preserve">: </w:t>
    </w:r>
    <w:r>
      <w:rPr>
        <w:rFonts w:ascii="Times New Roman" w:hAnsi="Times New Roman" w:cs="Times New Roman"/>
        <w:i/>
        <w:color w:val="000000" w:themeColor="text1"/>
        <w:sz w:val="16"/>
        <w:szCs w:val="16"/>
      </w:rPr>
      <w:t>veyiskarakoc</w:t>
    </w:r>
    <w:r w:rsidRPr="0061355D">
      <w:rPr>
        <w:rFonts w:ascii="Times New Roman" w:hAnsi="Times New Roman" w:cs="Times New Roman"/>
        <w:i/>
        <w:color w:val="000000" w:themeColor="text1"/>
        <w:sz w:val="16"/>
        <w:szCs w:val="16"/>
      </w:rPr>
      <w:t>@</w:t>
    </w:r>
    <w:r>
      <w:rPr>
        <w:rFonts w:ascii="Times New Roman" w:hAnsi="Times New Roman" w:cs="Times New Roman"/>
        <w:i/>
        <w:color w:val="000000" w:themeColor="text1"/>
        <w:sz w:val="16"/>
        <w:szCs w:val="16"/>
      </w:rPr>
      <w:t>karatekin.edu.tr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3C3" w:rsidRDefault="00BC63C3" w:rsidP="00076F5D">
      <w:pPr>
        <w:spacing w:after="0" w:line="240" w:lineRule="auto"/>
      </w:pPr>
      <w:r>
        <w:separator/>
      </w:r>
    </w:p>
  </w:footnote>
  <w:footnote w:type="continuationSeparator" w:id="0">
    <w:p w:rsidR="00BC63C3" w:rsidRDefault="00BC63C3" w:rsidP="00076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391" w:rsidRDefault="00076F5D" w:rsidP="00203391">
    <w:pPr>
      <w:spacing w:after="0" w:line="240" w:lineRule="auto"/>
      <w:rPr>
        <w:rFonts w:cs="Arial"/>
        <w:b/>
        <w:caps/>
        <w:color w:val="4F81BD" w:themeColor="accent1"/>
        <w:sz w:val="18"/>
        <w:szCs w:val="18"/>
      </w:rPr>
    </w:pPr>
    <w:r>
      <w:rPr>
        <w:noProof/>
        <w:lang w:eastAsia="tr-TR"/>
      </w:rPr>
      <w:drawing>
        <wp:inline distT="0" distB="0" distL="0" distR="0" wp14:anchorId="3B730E44" wp14:editId="47F7111B">
          <wp:extent cx="464820" cy="464820"/>
          <wp:effectExtent l="0" t="0" r="0" b="0"/>
          <wp:docPr id="2" name="Resi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4F81BD" w:themeColor="accent1"/>
        <w:sz w:val="18"/>
        <w:szCs w:val="18"/>
      </w:rPr>
      <w:t>Proceed</w:t>
    </w:r>
    <w:r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ngs of ıkstc 2022 - The 1</w:t>
    </w:r>
    <w:r w:rsidRPr="00986F68">
      <w:rPr>
        <w:rFonts w:cs="Arial"/>
        <w:b/>
        <w:caps/>
        <w:color w:val="4F81BD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4F81BD" w:themeColor="accent1"/>
        <w:sz w:val="18"/>
        <w:szCs w:val="18"/>
      </w:rPr>
      <w:t xml:space="preserve"> </w:t>
    </w:r>
    <w:r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nternat</w:t>
    </w:r>
    <w:r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nal karatek</w:t>
    </w:r>
    <w:r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n sc</w:t>
    </w:r>
    <w:r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6C5820CF" wp14:editId="0BEF838A">
          <wp:extent cx="334808" cy="289340"/>
          <wp:effectExtent l="0" t="0" r="8255" b="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76F5D" w:rsidRPr="00B04BE4" w:rsidRDefault="00203391" w:rsidP="00203391">
    <w:pPr>
      <w:spacing w:after="0" w:line="240" w:lineRule="auto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6"/>
        <w:szCs w:val="16"/>
      </w:rPr>
      <w:t xml:space="preserve">      </w:t>
    </w:r>
    <w:r w:rsidR="00076F5D">
      <w:rPr>
        <w:rFonts w:cs="Arial"/>
        <w:b/>
        <w:caps/>
        <w:color w:val="7030A0"/>
        <w:sz w:val="16"/>
        <w:szCs w:val="16"/>
      </w:rPr>
      <w:t>1-3</w:t>
    </w:r>
    <w:r w:rsidR="00076F5D"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="00076F5D"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:rsidR="00076F5D" w:rsidRDefault="00076F5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7656"/>
    <w:multiLevelType w:val="hybridMultilevel"/>
    <w:tmpl w:val="0ABADD4A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83120"/>
    <w:multiLevelType w:val="hybridMultilevel"/>
    <w:tmpl w:val="826CFBEE"/>
    <w:lvl w:ilvl="0" w:tplc="151AF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2C"/>
    <w:rsid w:val="0000422C"/>
    <w:rsid w:val="00076F5D"/>
    <w:rsid w:val="0009090E"/>
    <w:rsid w:val="0011583A"/>
    <w:rsid w:val="001979DA"/>
    <w:rsid w:val="00203391"/>
    <w:rsid w:val="006415B4"/>
    <w:rsid w:val="006B2808"/>
    <w:rsid w:val="00795F4C"/>
    <w:rsid w:val="008469DD"/>
    <w:rsid w:val="008902C5"/>
    <w:rsid w:val="008F519E"/>
    <w:rsid w:val="00BC63C3"/>
    <w:rsid w:val="00C311DF"/>
    <w:rsid w:val="00C4130F"/>
    <w:rsid w:val="00D3792C"/>
    <w:rsid w:val="00ED3357"/>
    <w:rsid w:val="00F675B9"/>
    <w:rsid w:val="00F8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86E0E"/>
    <w:rPr>
      <w:color w:val="0000FF" w:themeColor="hyperlink"/>
      <w:u w:val="single"/>
    </w:rPr>
  </w:style>
  <w:style w:type="paragraph" w:styleId="AralkYok">
    <w:name w:val="No Spacing"/>
    <w:qFormat/>
    <w:rsid w:val="001979DA"/>
    <w:pPr>
      <w:suppressAutoHyphens/>
      <w:spacing w:after="0" w:line="240" w:lineRule="auto"/>
    </w:pPr>
    <w:rPr>
      <w:rFonts w:ascii="Calibri" w:eastAsia="Calibri" w:hAnsi="Calibri" w:cs="Mangal"/>
      <w:lang w:val="en-US" w:eastAsia="zh-CN"/>
    </w:rPr>
  </w:style>
  <w:style w:type="paragraph" w:styleId="stbilgi">
    <w:name w:val="header"/>
    <w:basedOn w:val="Normal"/>
    <w:link w:val="stbilgiChar"/>
    <w:uiPriority w:val="99"/>
    <w:unhideWhenUsed/>
    <w:rsid w:val="00076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76F5D"/>
  </w:style>
  <w:style w:type="paragraph" w:styleId="Altbilgi">
    <w:name w:val="footer"/>
    <w:basedOn w:val="Normal"/>
    <w:link w:val="AltbilgiChar"/>
    <w:uiPriority w:val="99"/>
    <w:unhideWhenUsed/>
    <w:rsid w:val="00076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76F5D"/>
  </w:style>
  <w:style w:type="paragraph" w:styleId="BalonMetni">
    <w:name w:val="Balloon Text"/>
    <w:basedOn w:val="Normal"/>
    <w:link w:val="BalonMetniChar"/>
    <w:uiPriority w:val="99"/>
    <w:semiHidden/>
    <w:unhideWhenUsed/>
    <w:rsid w:val="0007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6F5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076F5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C311D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2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86E0E"/>
    <w:rPr>
      <w:color w:val="0000FF" w:themeColor="hyperlink"/>
      <w:u w:val="single"/>
    </w:rPr>
  </w:style>
  <w:style w:type="paragraph" w:styleId="AralkYok">
    <w:name w:val="No Spacing"/>
    <w:qFormat/>
    <w:rsid w:val="001979DA"/>
    <w:pPr>
      <w:suppressAutoHyphens/>
      <w:spacing w:after="0" w:line="240" w:lineRule="auto"/>
    </w:pPr>
    <w:rPr>
      <w:rFonts w:ascii="Calibri" w:eastAsia="Calibri" w:hAnsi="Calibri" w:cs="Mangal"/>
      <w:lang w:val="en-US" w:eastAsia="zh-CN"/>
    </w:rPr>
  </w:style>
  <w:style w:type="paragraph" w:styleId="stbilgi">
    <w:name w:val="header"/>
    <w:basedOn w:val="Normal"/>
    <w:link w:val="stbilgiChar"/>
    <w:uiPriority w:val="99"/>
    <w:unhideWhenUsed/>
    <w:rsid w:val="00076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76F5D"/>
  </w:style>
  <w:style w:type="paragraph" w:styleId="Altbilgi">
    <w:name w:val="footer"/>
    <w:basedOn w:val="Normal"/>
    <w:link w:val="AltbilgiChar"/>
    <w:uiPriority w:val="99"/>
    <w:unhideWhenUsed/>
    <w:rsid w:val="00076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76F5D"/>
  </w:style>
  <w:style w:type="paragraph" w:styleId="BalonMetni">
    <w:name w:val="Balloon Text"/>
    <w:basedOn w:val="Normal"/>
    <w:link w:val="BalonMetniChar"/>
    <w:uiPriority w:val="99"/>
    <w:semiHidden/>
    <w:unhideWhenUsed/>
    <w:rsid w:val="0007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6F5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076F5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simYazs">
    <w:name w:val="caption"/>
    <w:basedOn w:val="Normal"/>
    <w:next w:val="Normal"/>
    <w:uiPriority w:val="35"/>
    <w:unhideWhenUsed/>
    <w:qFormat/>
    <w:rsid w:val="00C311D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1016/j.talanta.2008.12.04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i.org/10.1007/s00604-007-0777-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16/j.snb.2017.06.03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doi.org/10.1016/j.talanta.2019.04.07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D8343-1D84-4312-ACB7-9AE143F2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7</cp:revision>
  <dcterms:created xsi:type="dcterms:W3CDTF">2022-07-24T11:57:00Z</dcterms:created>
  <dcterms:modified xsi:type="dcterms:W3CDTF">2022-07-25T21:52:00Z</dcterms:modified>
</cp:coreProperties>
</file>