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C53" w:rsidRDefault="00940F96" w:rsidP="008E778B">
      <w:pPr>
        <w:jc w:val="center"/>
        <w:rPr>
          <w:rFonts w:ascii="Times New Roman" w:hAnsi="Times New Roman" w:cs="Times New Roman"/>
          <w:sz w:val="18"/>
          <w:szCs w:val="18"/>
        </w:rPr>
      </w:pPr>
      <w:r w:rsidRPr="00940F96">
        <w:rPr>
          <w:rFonts w:ascii="Times New Roman" w:hAnsi="Times New Roman" w:cs="Times New Roman"/>
          <w:b/>
          <w:sz w:val="24"/>
          <w:szCs w:val="24"/>
        </w:rPr>
        <w:t>EV DIŞI GIDA TÜKETİMİNİN ANALİZİ</w:t>
      </w:r>
      <w:r w:rsidR="005F041D">
        <w:rPr>
          <w:rStyle w:val="DipnotBavurusu"/>
          <w:rFonts w:ascii="Times New Roman" w:hAnsi="Times New Roman" w:cs="Times New Roman"/>
          <w:b/>
          <w:sz w:val="24"/>
          <w:szCs w:val="24"/>
        </w:rPr>
        <w:footnoteReference w:id="2"/>
      </w:r>
    </w:p>
    <w:p w:rsidR="00392B4B" w:rsidRDefault="00940F96" w:rsidP="008E778B">
      <w:pPr>
        <w:spacing w:after="120" w:line="23" w:lineRule="atLeast"/>
        <w:ind w:firstLine="708"/>
        <w:contextualSpacing/>
        <w:jc w:val="center"/>
        <w:rPr>
          <w:rFonts w:ascii="Times New Roman" w:hAnsi="Times New Roman" w:cs="Times New Roman"/>
          <w:b/>
          <w:vertAlign w:val="superscript"/>
        </w:rPr>
      </w:pPr>
      <w:r w:rsidRPr="002F0C53">
        <w:rPr>
          <w:rFonts w:ascii="Times New Roman" w:hAnsi="Times New Roman" w:cs="Times New Roman"/>
          <w:b/>
        </w:rPr>
        <w:t>Tuğçe Nur Tüfekçi</w:t>
      </w:r>
      <w:r w:rsidR="005F041D" w:rsidRPr="002F0C53">
        <w:rPr>
          <w:rFonts w:ascii="Times New Roman" w:hAnsi="Times New Roman" w:cs="Times New Roman"/>
          <w:b/>
          <w:vertAlign w:val="superscript"/>
        </w:rPr>
        <w:t>2</w:t>
      </w:r>
      <w:r w:rsidR="00392B4B">
        <w:rPr>
          <w:rFonts w:ascii="Times New Roman" w:hAnsi="Times New Roman" w:cs="Times New Roman"/>
          <w:b/>
          <w:vertAlign w:val="superscript"/>
        </w:rPr>
        <w:t>*</w:t>
      </w:r>
    </w:p>
    <w:p w:rsidR="00392B4B" w:rsidRPr="00623FDF" w:rsidRDefault="00392B4B" w:rsidP="008E778B">
      <w:pPr>
        <w:spacing w:after="120" w:line="23" w:lineRule="atLeast"/>
        <w:ind w:firstLine="708"/>
        <w:contextualSpacing/>
        <w:jc w:val="center"/>
        <w:rPr>
          <w:rFonts w:ascii="Times New Roman" w:hAnsi="Times New Roman" w:cs="Times New Roman"/>
          <w:i/>
        </w:rPr>
      </w:pPr>
      <w:r w:rsidRPr="00623FDF">
        <w:rPr>
          <w:rFonts w:ascii="Times New Roman" w:hAnsi="Times New Roman" w:cs="Times New Roman"/>
          <w:i/>
          <w:vertAlign w:val="superscript"/>
        </w:rPr>
        <w:t>2*</w:t>
      </w:r>
      <w:r w:rsidR="00623FDF" w:rsidRPr="00623FDF">
        <w:rPr>
          <w:rFonts w:ascii="Times New Roman" w:hAnsi="Times New Roman" w:cs="Times New Roman"/>
          <w:i/>
        </w:rPr>
        <w:t xml:space="preserve"> Yüksek Lisans Öğrencisi, Kahramanmaraş Sütçü İmam Üniversitesi, Ziraat Fakültesi, Tarım Ekonomisi Bölümü, Onikişubat/Kahramanmaraş,</w:t>
      </w:r>
      <w:r w:rsidR="00623FDF" w:rsidRPr="00623FDF">
        <w:rPr>
          <w:rFonts w:ascii="Times New Roman" w:hAnsi="Times New Roman" w:cs="Times New Roman"/>
          <w:bCs/>
          <w:i/>
          <w:color w:val="000000"/>
        </w:rPr>
        <w:t xml:space="preserve"> </w:t>
      </w:r>
      <w:r w:rsidR="00623FDF" w:rsidRPr="00623FDF">
        <w:rPr>
          <w:rFonts w:ascii="Times New Roman" w:hAnsi="Times New Roman" w:cs="Times New Roman"/>
          <w:i/>
          <w:color w:val="000000"/>
        </w:rPr>
        <w:t xml:space="preserve">E-mail: </w:t>
      </w:r>
      <w:hyperlink r:id="rId8" w:history="1">
        <w:r w:rsidRPr="00623FDF">
          <w:rPr>
            <w:rStyle w:val="Kpr"/>
            <w:rFonts w:ascii="Times New Roman" w:hAnsi="Times New Roman" w:cs="Times New Roman"/>
            <w:i/>
          </w:rPr>
          <w:t>tugcenur_96@hotmail.com</w:t>
        </w:r>
      </w:hyperlink>
      <w:r w:rsidRPr="00623FDF">
        <w:rPr>
          <w:rFonts w:ascii="Times New Roman" w:hAnsi="Times New Roman" w:cs="Times New Roman"/>
          <w:i/>
        </w:rPr>
        <w:t xml:space="preserve">, </w:t>
      </w:r>
      <w:hyperlink r:id="rId9" w:history="1">
        <w:r w:rsidRPr="00623FDF">
          <w:rPr>
            <w:rStyle w:val="Kpr"/>
            <w:rFonts w:ascii="Times New Roman" w:hAnsi="Times New Roman" w:cs="Times New Roman"/>
            <w:i/>
          </w:rPr>
          <w:t>https://orcid.org/0000-0002-0999-8247</w:t>
        </w:r>
      </w:hyperlink>
    </w:p>
    <w:p w:rsidR="00392B4B" w:rsidRDefault="00940F96" w:rsidP="008E778B">
      <w:pPr>
        <w:spacing w:after="120" w:line="23" w:lineRule="atLeast"/>
        <w:ind w:firstLine="708"/>
        <w:contextualSpacing/>
        <w:jc w:val="center"/>
        <w:rPr>
          <w:rFonts w:ascii="Times New Roman" w:hAnsi="Times New Roman" w:cs="Times New Roman"/>
          <w:b/>
          <w:vertAlign w:val="superscript"/>
        </w:rPr>
      </w:pPr>
      <w:r w:rsidRPr="002F0C53">
        <w:rPr>
          <w:rFonts w:ascii="Times New Roman" w:hAnsi="Times New Roman" w:cs="Times New Roman"/>
          <w:b/>
        </w:rPr>
        <w:t>Yeşim Aytop</w:t>
      </w:r>
      <w:r w:rsidR="00392B4B">
        <w:rPr>
          <w:rFonts w:ascii="Times New Roman" w:hAnsi="Times New Roman" w:cs="Times New Roman"/>
          <w:b/>
          <w:vertAlign w:val="superscript"/>
        </w:rPr>
        <w:t>3</w:t>
      </w:r>
    </w:p>
    <w:p w:rsidR="00623FDF" w:rsidRPr="00623FDF" w:rsidRDefault="00623FDF" w:rsidP="008E778B">
      <w:pPr>
        <w:spacing w:after="120" w:line="23" w:lineRule="atLeast"/>
        <w:contextualSpacing/>
        <w:jc w:val="center"/>
        <w:rPr>
          <w:rFonts w:ascii="Times New Roman" w:hAnsi="Times New Roman" w:cs="Times New Roman"/>
          <w:i/>
        </w:rPr>
      </w:pPr>
      <w:r w:rsidRPr="00623FDF">
        <w:rPr>
          <w:rFonts w:ascii="Times New Roman" w:hAnsi="Times New Roman" w:cs="Times New Roman"/>
          <w:i/>
          <w:vertAlign w:val="superscript"/>
        </w:rPr>
        <w:t>3</w:t>
      </w:r>
      <w:r w:rsidRPr="00623FDF">
        <w:rPr>
          <w:rFonts w:ascii="Times New Roman" w:hAnsi="Times New Roman" w:cs="Times New Roman"/>
          <w:i/>
        </w:rPr>
        <w:t xml:space="preserve">Dr. Öğr. Üyesi, Kahramanmaraş Sütçü İmam Üniversitesi, Ziraat Fakültesi, Tarım Ekonomisi Bölümü, Onikişubat/Kahramanmaraş, E-mail: </w:t>
      </w:r>
      <w:hyperlink r:id="rId10" w:history="1">
        <w:r w:rsidRPr="00623FDF">
          <w:rPr>
            <w:rStyle w:val="Kpr"/>
            <w:rFonts w:ascii="Times New Roman" w:hAnsi="Times New Roman" w:cs="Times New Roman"/>
            <w:i/>
          </w:rPr>
          <w:t>yesimmeral@ksu.edu.tr</w:t>
        </w:r>
      </w:hyperlink>
    </w:p>
    <w:p w:rsidR="00623FDF" w:rsidRPr="006B40CA" w:rsidRDefault="00E7699B" w:rsidP="008E778B">
      <w:pPr>
        <w:spacing w:after="120" w:line="23" w:lineRule="atLeast"/>
        <w:contextualSpacing/>
        <w:jc w:val="center"/>
        <w:rPr>
          <w:rFonts w:ascii="Times New Roman" w:hAnsi="Times New Roman" w:cs="Times New Roman"/>
          <w:i/>
        </w:rPr>
      </w:pPr>
      <w:hyperlink r:id="rId11" w:history="1">
        <w:r w:rsidR="00623FDF" w:rsidRPr="00623FDF">
          <w:rPr>
            <w:rStyle w:val="Kpr"/>
            <w:rFonts w:ascii="Times New Roman" w:hAnsi="Times New Roman" w:cs="Times New Roman"/>
            <w:i/>
          </w:rPr>
          <w:t>https://orcid.org/0000-0002-8464-2427</w:t>
        </w:r>
      </w:hyperlink>
      <w:bookmarkStart w:id="0" w:name="_Hlk501028854"/>
      <w:bookmarkStart w:id="1" w:name="_Toc32568397"/>
    </w:p>
    <w:bookmarkEnd w:id="0"/>
    <w:bookmarkEnd w:id="1"/>
    <w:p w:rsidR="008E778B" w:rsidRDefault="008E778B" w:rsidP="008E778B">
      <w:pPr>
        <w:spacing w:after="120"/>
        <w:contextualSpacing/>
        <w:jc w:val="both"/>
        <w:rPr>
          <w:rFonts w:ascii="Times New Roman" w:hAnsi="Times New Roman" w:cs="Times New Roman"/>
          <w:b/>
          <w:sz w:val="18"/>
          <w:szCs w:val="18"/>
        </w:rPr>
      </w:pPr>
    </w:p>
    <w:p w:rsidR="00392B4B" w:rsidRDefault="00940F96" w:rsidP="00F37766">
      <w:pPr>
        <w:spacing w:before="120" w:after="120" w:line="240" w:lineRule="auto"/>
        <w:jc w:val="both"/>
        <w:rPr>
          <w:rFonts w:ascii="Times New Roman" w:hAnsi="Times New Roman" w:cs="Times New Roman"/>
          <w:b/>
          <w:sz w:val="18"/>
          <w:szCs w:val="18"/>
        </w:rPr>
      </w:pPr>
      <w:r w:rsidRPr="00CD4488">
        <w:rPr>
          <w:rFonts w:ascii="Times New Roman" w:hAnsi="Times New Roman" w:cs="Times New Roman"/>
          <w:b/>
          <w:sz w:val="18"/>
          <w:szCs w:val="18"/>
        </w:rPr>
        <w:t>Özet</w:t>
      </w:r>
      <w:r w:rsidR="008E778B">
        <w:rPr>
          <w:rFonts w:ascii="Times New Roman" w:hAnsi="Times New Roman" w:cs="Times New Roman"/>
          <w:b/>
          <w:sz w:val="18"/>
          <w:szCs w:val="18"/>
        </w:rPr>
        <w:t>:</w:t>
      </w:r>
    </w:p>
    <w:p w:rsidR="00940F96" w:rsidRPr="00F85BAD" w:rsidRDefault="00940F96" w:rsidP="002B5516">
      <w:pPr>
        <w:spacing w:after="120" w:line="240" w:lineRule="auto"/>
        <w:jc w:val="both"/>
        <w:rPr>
          <w:rFonts w:ascii="Times New Roman" w:hAnsi="Times New Roman" w:cs="Times New Roman"/>
          <w:color w:val="000000" w:themeColor="text1"/>
          <w:sz w:val="18"/>
          <w:szCs w:val="18"/>
        </w:rPr>
      </w:pPr>
      <w:r w:rsidRPr="00CD4488">
        <w:rPr>
          <w:rFonts w:ascii="Times New Roman" w:hAnsi="Times New Roman" w:cs="Times New Roman"/>
          <w:sz w:val="18"/>
          <w:szCs w:val="18"/>
        </w:rPr>
        <w:t xml:space="preserve">Son yıllarda ev dışı gıda tüketiminin hızla arttığını görmekteyiz. Dışarıda yemek seçeneğinin artması, yoğun iş temposu nedeniyle evde yemek hazırlamaya zaman bulamama, sosyalleşme gibi sebeplerin ev dışı gıda tüketimini artırdığı bilinmektedir. </w:t>
      </w:r>
      <w:r w:rsidR="00627C26" w:rsidRPr="00CD4488">
        <w:rPr>
          <w:rFonts w:ascii="Times New Roman" w:hAnsi="Times New Roman" w:cs="Times New Roman"/>
          <w:sz w:val="18"/>
          <w:szCs w:val="18"/>
        </w:rPr>
        <w:t>Bu araştırmada Türkiye’de ikamet eden hanehalklarının s</w:t>
      </w:r>
      <w:r w:rsidR="00362C84">
        <w:rPr>
          <w:rFonts w:ascii="Times New Roman" w:hAnsi="Times New Roman" w:cs="Times New Roman"/>
          <w:sz w:val="18"/>
          <w:szCs w:val="18"/>
        </w:rPr>
        <w:t>osyo-demografik özellikleri</w:t>
      </w:r>
      <w:r w:rsidR="00627C26" w:rsidRPr="00CD4488">
        <w:rPr>
          <w:rFonts w:ascii="Times New Roman" w:hAnsi="Times New Roman" w:cs="Times New Roman"/>
          <w:sz w:val="18"/>
          <w:szCs w:val="18"/>
        </w:rPr>
        <w:t xml:space="preserve"> itibariyle ev dışı gıda tüketim düzeylerinin belirlenmesi amaçlanmaktadır. </w:t>
      </w:r>
      <w:r w:rsidRPr="00CD4488">
        <w:rPr>
          <w:rFonts w:ascii="Times New Roman" w:hAnsi="Times New Roman" w:cs="Times New Roman"/>
          <w:sz w:val="18"/>
          <w:szCs w:val="18"/>
        </w:rPr>
        <w:t>Araştırmanın ana materyalini Türkiye</w:t>
      </w:r>
      <w:r w:rsidR="00680A69" w:rsidRPr="00CD4488">
        <w:rPr>
          <w:rFonts w:ascii="Times New Roman" w:hAnsi="Times New Roman" w:cs="Times New Roman"/>
          <w:sz w:val="18"/>
          <w:szCs w:val="18"/>
        </w:rPr>
        <w:t xml:space="preserve"> İstatistik Kurumu</w:t>
      </w:r>
      <w:r w:rsidRPr="00CD4488">
        <w:rPr>
          <w:rFonts w:ascii="Times New Roman" w:hAnsi="Times New Roman" w:cs="Times New Roman"/>
          <w:sz w:val="18"/>
          <w:szCs w:val="18"/>
        </w:rPr>
        <w:t xml:space="preserve"> (TÜİK) tarafından 2017 yılında 12166 hanehalkı ile gerçekleştirilmiş ’’Hanehalkı</w:t>
      </w:r>
      <w:r w:rsidR="00C43904" w:rsidRPr="00CD4488">
        <w:rPr>
          <w:rFonts w:ascii="Times New Roman" w:hAnsi="Times New Roman" w:cs="Times New Roman"/>
          <w:sz w:val="18"/>
          <w:szCs w:val="18"/>
        </w:rPr>
        <w:t xml:space="preserve"> </w:t>
      </w:r>
      <w:r w:rsidRPr="00CD4488">
        <w:rPr>
          <w:rFonts w:ascii="Times New Roman" w:hAnsi="Times New Roman" w:cs="Times New Roman"/>
          <w:sz w:val="18"/>
          <w:szCs w:val="18"/>
        </w:rPr>
        <w:t>Bütçe</w:t>
      </w:r>
      <w:r w:rsidR="00C43904" w:rsidRPr="00CD4488">
        <w:rPr>
          <w:rFonts w:ascii="Times New Roman" w:hAnsi="Times New Roman" w:cs="Times New Roman"/>
          <w:sz w:val="18"/>
          <w:szCs w:val="18"/>
        </w:rPr>
        <w:t xml:space="preserve"> </w:t>
      </w:r>
      <w:r w:rsidRPr="00CD4488">
        <w:rPr>
          <w:rFonts w:ascii="Times New Roman" w:hAnsi="Times New Roman" w:cs="Times New Roman"/>
          <w:sz w:val="18"/>
          <w:szCs w:val="18"/>
        </w:rPr>
        <w:t>Anketi’’ verileri oluştur</w:t>
      </w:r>
      <w:r w:rsidR="00C43904" w:rsidRPr="00CD4488">
        <w:rPr>
          <w:rFonts w:ascii="Times New Roman" w:hAnsi="Times New Roman" w:cs="Times New Roman"/>
          <w:sz w:val="18"/>
          <w:szCs w:val="18"/>
        </w:rPr>
        <w:t xml:space="preserve">maktadır. Verilerin analizinde Tanımlayıcı </w:t>
      </w:r>
      <w:r w:rsidR="00C43904" w:rsidRPr="00F85BAD">
        <w:rPr>
          <w:rFonts w:ascii="Times New Roman" w:hAnsi="Times New Roman" w:cs="Times New Roman"/>
          <w:color w:val="000000" w:themeColor="text1"/>
          <w:sz w:val="18"/>
          <w:szCs w:val="18"/>
        </w:rPr>
        <w:t>İ</w:t>
      </w:r>
      <w:r w:rsidRPr="00F85BAD">
        <w:rPr>
          <w:rFonts w:ascii="Times New Roman" w:hAnsi="Times New Roman" w:cs="Times New Roman"/>
          <w:color w:val="000000" w:themeColor="text1"/>
          <w:sz w:val="18"/>
          <w:szCs w:val="18"/>
        </w:rPr>
        <w:t>statistikler</w:t>
      </w:r>
      <w:r w:rsidR="00C43904" w:rsidRPr="00F85BAD">
        <w:rPr>
          <w:rFonts w:ascii="Times New Roman" w:hAnsi="Times New Roman" w:cs="Times New Roman"/>
          <w:color w:val="000000" w:themeColor="text1"/>
          <w:sz w:val="18"/>
          <w:szCs w:val="18"/>
        </w:rPr>
        <w:t xml:space="preserve">, </w:t>
      </w:r>
      <w:r w:rsidR="00E9445D" w:rsidRPr="00F85BAD">
        <w:rPr>
          <w:rFonts w:ascii="Times New Roman" w:hAnsi="Times New Roman" w:cs="Times New Roman"/>
          <w:color w:val="000000" w:themeColor="text1"/>
          <w:sz w:val="18"/>
          <w:szCs w:val="18"/>
        </w:rPr>
        <w:t>Tek Yönlü ANOVA Testi</w:t>
      </w:r>
      <w:r w:rsidRPr="00F85BAD">
        <w:rPr>
          <w:rFonts w:ascii="Times New Roman" w:hAnsi="Times New Roman" w:cs="Times New Roman"/>
          <w:color w:val="000000" w:themeColor="text1"/>
          <w:sz w:val="18"/>
          <w:szCs w:val="18"/>
        </w:rPr>
        <w:t xml:space="preserve"> ve </w:t>
      </w:r>
      <w:r w:rsidR="009C206E" w:rsidRPr="00F85BAD">
        <w:rPr>
          <w:rFonts w:ascii="Times New Roman" w:hAnsi="Times New Roman" w:cs="Times New Roman"/>
          <w:color w:val="000000" w:themeColor="text1"/>
          <w:sz w:val="18"/>
          <w:szCs w:val="18"/>
        </w:rPr>
        <w:t>Çok</w:t>
      </w:r>
      <w:r w:rsidR="00C43904" w:rsidRPr="00F85BAD">
        <w:rPr>
          <w:rFonts w:ascii="Times New Roman" w:hAnsi="Times New Roman" w:cs="Times New Roman"/>
          <w:color w:val="000000" w:themeColor="text1"/>
          <w:sz w:val="18"/>
          <w:szCs w:val="18"/>
        </w:rPr>
        <w:t xml:space="preserve">lu </w:t>
      </w:r>
      <w:r w:rsidRPr="00F85BAD">
        <w:rPr>
          <w:rFonts w:ascii="Times New Roman" w:hAnsi="Times New Roman" w:cs="Times New Roman"/>
          <w:color w:val="000000" w:themeColor="text1"/>
          <w:sz w:val="18"/>
          <w:szCs w:val="18"/>
        </w:rPr>
        <w:t>Regresyon Analizi kullanılmıştır.</w:t>
      </w:r>
      <w:r w:rsidR="00C43904" w:rsidRPr="00F85BAD">
        <w:rPr>
          <w:rFonts w:ascii="Times New Roman" w:hAnsi="Times New Roman" w:cs="Times New Roman"/>
          <w:color w:val="000000" w:themeColor="text1"/>
          <w:sz w:val="18"/>
          <w:szCs w:val="18"/>
        </w:rPr>
        <w:t xml:space="preserve"> </w:t>
      </w:r>
      <w:r w:rsidRPr="00F85BAD">
        <w:rPr>
          <w:rFonts w:ascii="Times New Roman" w:hAnsi="Times New Roman" w:cs="Times New Roman"/>
          <w:color w:val="000000" w:themeColor="text1"/>
          <w:sz w:val="18"/>
          <w:szCs w:val="18"/>
        </w:rPr>
        <w:t>Araştırma</w:t>
      </w:r>
      <w:r w:rsidRPr="00CD4488">
        <w:rPr>
          <w:rFonts w:ascii="Times New Roman" w:hAnsi="Times New Roman" w:cs="Times New Roman"/>
          <w:sz w:val="18"/>
          <w:szCs w:val="18"/>
        </w:rPr>
        <w:t xml:space="preserve"> bulgularında, ankete katılan </w:t>
      </w:r>
      <w:r w:rsidRPr="00F85BAD">
        <w:rPr>
          <w:rFonts w:ascii="Times New Roman" w:hAnsi="Times New Roman" w:cs="Times New Roman"/>
          <w:color w:val="000000" w:themeColor="text1"/>
          <w:sz w:val="18"/>
          <w:szCs w:val="18"/>
        </w:rPr>
        <w:t xml:space="preserve">bireylerin ev dışı gıda </w:t>
      </w:r>
      <w:r w:rsidR="00C43904" w:rsidRPr="00F85BAD">
        <w:rPr>
          <w:rFonts w:ascii="Times New Roman" w:hAnsi="Times New Roman" w:cs="Times New Roman"/>
          <w:color w:val="000000" w:themeColor="text1"/>
          <w:sz w:val="18"/>
          <w:szCs w:val="18"/>
        </w:rPr>
        <w:t>harcamaları ortalama 183.06 TL/a</w:t>
      </w:r>
      <w:r w:rsidRPr="00F85BAD">
        <w:rPr>
          <w:rFonts w:ascii="Times New Roman" w:hAnsi="Times New Roman" w:cs="Times New Roman"/>
          <w:color w:val="000000" w:themeColor="text1"/>
          <w:sz w:val="18"/>
          <w:szCs w:val="18"/>
        </w:rPr>
        <w:t>y olarak belirlenmiştir.</w:t>
      </w:r>
      <w:r w:rsidR="00C43904" w:rsidRPr="00F85BAD">
        <w:rPr>
          <w:rFonts w:ascii="Times New Roman" w:hAnsi="Times New Roman" w:cs="Times New Roman"/>
          <w:color w:val="000000" w:themeColor="text1"/>
          <w:sz w:val="18"/>
          <w:szCs w:val="18"/>
        </w:rPr>
        <w:t xml:space="preserve"> </w:t>
      </w:r>
      <w:r w:rsidRPr="00F85BAD">
        <w:rPr>
          <w:rFonts w:ascii="Times New Roman" w:hAnsi="Times New Roman" w:cs="Times New Roman"/>
          <w:color w:val="000000" w:themeColor="text1"/>
          <w:sz w:val="18"/>
          <w:szCs w:val="18"/>
        </w:rPr>
        <w:t>Ev dışı gıda tüketiminde etkili olan sosyo</w:t>
      </w:r>
      <w:r w:rsidR="00E430F4">
        <w:rPr>
          <w:rFonts w:ascii="Times New Roman" w:hAnsi="Times New Roman" w:cs="Times New Roman"/>
          <w:color w:val="000000" w:themeColor="text1"/>
          <w:sz w:val="18"/>
          <w:szCs w:val="18"/>
        </w:rPr>
        <w:t>-</w:t>
      </w:r>
      <w:r w:rsidRPr="00F85BAD">
        <w:rPr>
          <w:rFonts w:ascii="Times New Roman" w:hAnsi="Times New Roman" w:cs="Times New Roman"/>
          <w:color w:val="000000" w:themeColor="text1"/>
          <w:sz w:val="18"/>
          <w:szCs w:val="18"/>
        </w:rPr>
        <w:t xml:space="preserve">demografik özellikleri belirlemek amacıyla oluşturulan </w:t>
      </w:r>
      <w:r w:rsidR="00C43904" w:rsidRPr="00F85BAD">
        <w:rPr>
          <w:rFonts w:ascii="Times New Roman" w:hAnsi="Times New Roman" w:cs="Times New Roman"/>
          <w:color w:val="000000" w:themeColor="text1"/>
          <w:sz w:val="18"/>
          <w:szCs w:val="18"/>
        </w:rPr>
        <w:t xml:space="preserve">Çoklu </w:t>
      </w:r>
      <w:r w:rsidR="00BC0786" w:rsidRPr="00F85BAD">
        <w:rPr>
          <w:rFonts w:ascii="Times New Roman" w:hAnsi="Times New Roman" w:cs="Times New Roman"/>
          <w:color w:val="000000" w:themeColor="text1"/>
          <w:sz w:val="18"/>
          <w:szCs w:val="18"/>
        </w:rPr>
        <w:t>Regresyon M</w:t>
      </w:r>
      <w:r w:rsidRPr="00F85BAD">
        <w:rPr>
          <w:rFonts w:ascii="Times New Roman" w:hAnsi="Times New Roman" w:cs="Times New Roman"/>
          <w:color w:val="000000" w:themeColor="text1"/>
          <w:sz w:val="18"/>
          <w:szCs w:val="18"/>
        </w:rPr>
        <w:t>odelinde kullanılan 11 değişkenden 10’u istatistiki açıdan anlamlı bulunmuştur. Model sonucunda kadınların, evlilerin, işsizlerin ve eşi çalışmayanların ev dışı gıda harcamalarının daha az olduğu tespit edi</w:t>
      </w:r>
      <w:r w:rsidR="005F526A" w:rsidRPr="00F85BAD">
        <w:rPr>
          <w:rFonts w:ascii="Times New Roman" w:hAnsi="Times New Roman" w:cs="Times New Roman"/>
          <w:color w:val="000000" w:themeColor="text1"/>
          <w:sz w:val="18"/>
          <w:szCs w:val="18"/>
        </w:rPr>
        <w:t>lmiştir. Hanehalklarının</w:t>
      </w:r>
      <w:r w:rsidRPr="00F85BAD">
        <w:rPr>
          <w:rFonts w:ascii="Times New Roman" w:hAnsi="Times New Roman" w:cs="Times New Roman"/>
          <w:color w:val="000000" w:themeColor="text1"/>
          <w:sz w:val="18"/>
          <w:szCs w:val="18"/>
        </w:rPr>
        <w:t xml:space="preserve"> eğit</w:t>
      </w:r>
      <w:r w:rsidR="009C206E" w:rsidRPr="00F85BAD">
        <w:rPr>
          <w:rFonts w:ascii="Times New Roman" w:hAnsi="Times New Roman" w:cs="Times New Roman"/>
          <w:color w:val="000000" w:themeColor="text1"/>
          <w:sz w:val="18"/>
          <w:szCs w:val="18"/>
        </w:rPr>
        <w:t xml:space="preserve">im seviyesi </w:t>
      </w:r>
      <w:r w:rsidR="005F526A" w:rsidRPr="00F85BAD">
        <w:rPr>
          <w:rFonts w:ascii="Times New Roman" w:hAnsi="Times New Roman" w:cs="Times New Roman"/>
          <w:color w:val="000000" w:themeColor="text1"/>
          <w:sz w:val="18"/>
          <w:szCs w:val="18"/>
        </w:rPr>
        <w:t xml:space="preserve">yükseldikçe </w:t>
      </w:r>
      <w:r w:rsidR="009C206E" w:rsidRPr="00F85BAD">
        <w:rPr>
          <w:rFonts w:ascii="Times New Roman" w:hAnsi="Times New Roman" w:cs="Times New Roman"/>
          <w:color w:val="000000" w:themeColor="text1"/>
          <w:sz w:val="18"/>
          <w:szCs w:val="18"/>
        </w:rPr>
        <w:t>ve harcama</w:t>
      </w:r>
      <w:r w:rsidR="005F526A" w:rsidRPr="00F85BAD">
        <w:rPr>
          <w:rFonts w:ascii="Times New Roman" w:hAnsi="Times New Roman" w:cs="Times New Roman"/>
          <w:color w:val="000000" w:themeColor="text1"/>
          <w:sz w:val="18"/>
          <w:szCs w:val="18"/>
        </w:rPr>
        <w:t>ları</w:t>
      </w:r>
      <w:r w:rsidR="009C206E" w:rsidRPr="00F85BAD">
        <w:rPr>
          <w:rFonts w:ascii="Times New Roman" w:hAnsi="Times New Roman" w:cs="Times New Roman"/>
          <w:color w:val="000000" w:themeColor="text1"/>
          <w:sz w:val="18"/>
          <w:szCs w:val="18"/>
        </w:rPr>
        <w:t xml:space="preserve"> arttıkça </w:t>
      </w:r>
      <w:r w:rsidR="005F526A" w:rsidRPr="00F85BAD">
        <w:rPr>
          <w:rFonts w:ascii="Times New Roman" w:hAnsi="Times New Roman" w:cs="Times New Roman"/>
          <w:color w:val="000000" w:themeColor="text1"/>
          <w:sz w:val="18"/>
          <w:szCs w:val="18"/>
        </w:rPr>
        <w:t>ev dışı gıda harcamalarının da artmakta olduğu saptanmıştır.</w:t>
      </w:r>
      <w:r w:rsidRPr="00F85BAD">
        <w:rPr>
          <w:rFonts w:ascii="Times New Roman" w:hAnsi="Times New Roman" w:cs="Times New Roman"/>
          <w:color w:val="000000" w:themeColor="text1"/>
          <w:sz w:val="18"/>
          <w:szCs w:val="18"/>
        </w:rPr>
        <w:t xml:space="preserve"> Araştırma sonuçlarının ev dışı gıda tüketiminin gerçekleştirildiği lokanta,</w:t>
      </w:r>
      <w:r w:rsidR="00E968C9" w:rsidRPr="00F85BAD">
        <w:rPr>
          <w:rFonts w:ascii="Times New Roman" w:hAnsi="Times New Roman" w:cs="Times New Roman"/>
          <w:color w:val="000000" w:themeColor="text1"/>
          <w:sz w:val="18"/>
          <w:szCs w:val="18"/>
        </w:rPr>
        <w:t xml:space="preserve"> </w:t>
      </w:r>
      <w:r w:rsidRPr="00F85BAD">
        <w:rPr>
          <w:rFonts w:ascii="Times New Roman" w:hAnsi="Times New Roman" w:cs="Times New Roman"/>
          <w:color w:val="000000" w:themeColor="text1"/>
          <w:sz w:val="18"/>
          <w:szCs w:val="18"/>
        </w:rPr>
        <w:t>kafe, kantin, paket servis yapan işletmeler gibi birçok işletmenin pazarlama politikalarını oluştururken yararlanacakları bir kaynak olması beklenmektedir.</w:t>
      </w:r>
    </w:p>
    <w:p w:rsidR="002B5516" w:rsidRPr="002B5516" w:rsidRDefault="00940F96" w:rsidP="002B5516">
      <w:pPr>
        <w:spacing w:after="120" w:line="240" w:lineRule="auto"/>
        <w:jc w:val="both"/>
        <w:rPr>
          <w:rFonts w:ascii="Times New Roman" w:hAnsi="Times New Roman" w:cs="Times New Roman"/>
          <w:sz w:val="18"/>
          <w:szCs w:val="18"/>
        </w:rPr>
      </w:pPr>
      <w:r w:rsidRPr="00CD4488">
        <w:rPr>
          <w:rFonts w:ascii="Times New Roman" w:hAnsi="Times New Roman" w:cs="Times New Roman"/>
          <w:b/>
          <w:sz w:val="18"/>
          <w:szCs w:val="18"/>
        </w:rPr>
        <w:t>Anahtar Kelimeler:</w:t>
      </w:r>
      <w:r w:rsidR="00E968C9" w:rsidRPr="00CD4488">
        <w:rPr>
          <w:rFonts w:ascii="Times New Roman" w:hAnsi="Times New Roman" w:cs="Times New Roman"/>
          <w:sz w:val="18"/>
          <w:szCs w:val="18"/>
        </w:rPr>
        <w:t xml:space="preserve"> TÜİK, ev dışı gıda, tüketim, Çoklu Regresyon A</w:t>
      </w:r>
      <w:r w:rsidRPr="00CD4488">
        <w:rPr>
          <w:rFonts w:ascii="Times New Roman" w:hAnsi="Times New Roman" w:cs="Times New Roman"/>
          <w:sz w:val="18"/>
          <w:szCs w:val="18"/>
        </w:rPr>
        <w:t xml:space="preserve">nalizi. </w:t>
      </w:r>
    </w:p>
    <w:p w:rsidR="00627C26" w:rsidRDefault="002D45F3" w:rsidP="0094462C">
      <w:pPr>
        <w:ind w:firstLine="708"/>
        <w:jc w:val="center"/>
        <w:rPr>
          <w:rFonts w:ascii="Times New Roman" w:hAnsi="Times New Roman" w:cs="Times New Roman"/>
          <w:b/>
          <w:sz w:val="24"/>
          <w:szCs w:val="24"/>
        </w:rPr>
      </w:pPr>
      <w:r>
        <w:rPr>
          <w:rFonts w:ascii="Times New Roman" w:hAnsi="Times New Roman" w:cs="Times New Roman"/>
          <w:b/>
          <w:sz w:val="24"/>
          <w:szCs w:val="24"/>
        </w:rPr>
        <w:t>ANALYSIS OF HOUSEHOLD CONSUMPTI</w:t>
      </w:r>
      <w:r w:rsidR="00940F96" w:rsidRPr="00940F96">
        <w:rPr>
          <w:rFonts w:ascii="Times New Roman" w:hAnsi="Times New Roman" w:cs="Times New Roman"/>
          <w:b/>
          <w:sz w:val="24"/>
          <w:szCs w:val="24"/>
        </w:rPr>
        <w:t>ON OF FOOD-AWAY-FROM-HOME</w:t>
      </w:r>
    </w:p>
    <w:p w:rsidR="008E778B" w:rsidRDefault="00940F96" w:rsidP="00F37766">
      <w:pPr>
        <w:spacing w:before="120" w:after="120" w:line="240" w:lineRule="auto"/>
        <w:jc w:val="both"/>
        <w:rPr>
          <w:rFonts w:ascii="Times New Roman" w:hAnsi="Times New Roman" w:cs="Times New Roman"/>
          <w:sz w:val="18"/>
          <w:szCs w:val="18"/>
        </w:rPr>
      </w:pPr>
      <w:r w:rsidRPr="004533D9">
        <w:rPr>
          <w:rFonts w:ascii="Times New Roman" w:hAnsi="Times New Roman" w:cs="Times New Roman"/>
          <w:b/>
          <w:sz w:val="18"/>
          <w:szCs w:val="18"/>
        </w:rPr>
        <w:t>Abstract</w:t>
      </w:r>
      <w:r w:rsidR="008E778B">
        <w:rPr>
          <w:rFonts w:ascii="Times New Roman" w:hAnsi="Times New Roman" w:cs="Times New Roman"/>
          <w:b/>
          <w:sz w:val="18"/>
          <w:szCs w:val="18"/>
        </w:rPr>
        <w:t>:</w:t>
      </w:r>
    </w:p>
    <w:p w:rsidR="00940F96" w:rsidRPr="004533D9" w:rsidRDefault="00940F96" w:rsidP="002B5516">
      <w:pPr>
        <w:spacing w:after="120" w:line="240" w:lineRule="auto"/>
        <w:jc w:val="both"/>
        <w:rPr>
          <w:rFonts w:ascii="Times New Roman" w:hAnsi="Times New Roman" w:cs="Times New Roman"/>
          <w:b/>
          <w:sz w:val="18"/>
          <w:szCs w:val="18"/>
        </w:rPr>
      </w:pPr>
      <w:r w:rsidRPr="004533D9">
        <w:rPr>
          <w:rFonts w:ascii="Times New Roman" w:hAnsi="Times New Roman" w:cs="Times New Roman"/>
          <w:sz w:val="18"/>
          <w:szCs w:val="18"/>
        </w:rPr>
        <w:t>In recent years, the consumption of food away from home has increased rapidly. It is known that the increase in the choice of take-away food, the inability to find time to prepare meals at home due to the intense work, and socialization increase the consumption of food away-fromhome.</w:t>
      </w:r>
      <w:r w:rsidR="00627C26" w:rsidRPr="004533D9">
        <w:rPr>
          <w:rFonts w:ascii="Times New Roman" w:hAnsi="Times New Roman" w:cs="Times New Roman"/>
          <w:sz w:val="18"/>
          <w:szCs w:val="18"/>
        </w:rPr>
        <w:t xml:space="preserve"> This study aims to determine the socio-demographic characteristics affecting food awayfrom-home consumption of households residing in Turkey. </w:t>
      </w:r>
      <w:r w:rsidRPr="004533D9">
        <w:rPr>
          <w:rFonts w:ascii="Times New Roman" w:hAnsi="Times New Roman" w:cs="Times New Roman"/>
          <w:sz w:val="18"/>
          <w:szCs w:val="18"/>
        </w:rPr>
        <w:t xml:space="preserve"> Material of the research consists of the "Household Budget Survey" data conducted by the Turkish Statistical Institute (</w:t>
      </w:r>
      <w:r w:rsidR="00627C26" w:rsidRPr="004533D9">
        <w:rPr>
          <w:rFonts w:ascii="Times New Roman" w:hAnsi="Times New Roman" w:cs="Times New Roman"/>
          <w:sz w:val="18"/>
          <w:szCs w:val="18"/>
        </w:rPr>
        <w:t>TURKSTAT</w:t>
      </w:r>
      <w:r w:rsidRPr="004533D9">
        <w:rPr>
          <w:rFonts w:ascii="Times New Roman" w:hAnsi="Times New Roman" w:cs="Times New Roman"/>
          <w:sz w:val="18"/>
          <w:szCs w:val="18"/>
        </w:rPr>
        <w:t>) with 12166 households in 2017. Descriptive statistics</w:t>
      </w:r>
      <w:r w:rsidR="009C206E" w:rsidRPr="004533D9">
        <w:rPr>
          <w:rFonts w:ascii="Times New Roman" w:hAnsi="Times New Roman" w:cs="Times New Roman"/>
          <w:sz w:val="18"/>
          <w:szCs w:val="18"/>
        </w:rPr>
        <w:t xml:space="preserve">, </w:t>
      </w:r>
      <w:r w:rsidR="00E9445D" w:rsidRPr="004533D9">
        <w:rPr>
          <w:rFonts w:ascii="Times New Roman" w:hAnsi="Times New Roman" w:cs="Times New Roman"/>
          <w:sz w:val="18"/>
          <w:szCs w:val="18"/>
        </w:rPr>
        <w:t xml:space="preserve">One- Way </w:t>
      </w:r>
      <w:r w:rsidR="009C206E" w:rsidRPr="004533D9">
        <w:rPr>
          <w:rFonts w:ascii="Times New Roman" w:hAnsi="Times New Roman" w:cs="Times New Roman"/>
          <w:sz w:val="18"/>
          <w:szCs w:val="18"/>
        </w:rPr>
        <w:t>ANOVA Test</w:t>
      </w:r>
      <w:r w:rsidRPr="004533D9">
        <w:rPr>
          <w:rFonts w:ascii="Times New Roman" w:hAnsi="Times New Roman" w:cs="Times New Roman"/>
          <w:sz w:val="18"/>
          <w:szCs w:val="18"/>
        </w:rPr>
        <w:t xml:space="preserve"> and </w:t>
      </w:r>
      <w:r w:rsidR="009C206E" w:rsidRPr="004533D9">
        <w:rPr>
          <w:rFonts w:ascii="Times New Roman" w:hAnsi="Times New Roman" w:cs="Times New Roman"/>
          <w:sz w:val="18"/>
          <w:szCs w:val="18"/>
        </w:rPr>
        <w:t xml:space="preserve">Multiple </w:t>
      </w:r>
      <w:r w:rsidRPr="004533D9">
        <w:rPr>
          <w:rFonts w:ascii="Times New Roman" w:hAnsi="Times New Roman" w:cs="Times New Roman"/>
          <w:sz w:val="18"/>
          <w:szCs w:val="18"/>
        </w:rPr>
        <w:t>Regression Analysis were used in the analysis of the data. The research findings show that the average food away-from-home expenditures of the consumer</w:t>
      </w:r>
      <w:r w:rsidR="007C5860" w:rsidRPr="004533D9">
        <w:rPr>
          <w:rFonts w:ascii="Times New Roman" w:hAnsi="Times New Roman" w:cs="Times New Roman"/>
          <w:sz w:val="18"/>
          <w:szCs w:val="18"/>
        </w:rPr>
        <w:t>s were determined as 183.06 TL/m</w:t>
      </w:r>
      <w:r w:rsidRPr="004533D9">
        <w:rPr>
          <w:rFonts w:ascii="Times New Roman" w:hAnsi="Times New Roman" w:cs="Times New Roman"/>
          <w:sz w:val="18"/>
          <w:szCs w:val="18"/>
        </w:rPr>
        <w:t>onth. Ten of the 11 variables used in the linear regression model, which was created to determine the socio-demographic characteristics that are effective in food away from home consumption, were found to be statistically significant. Women, married</w:t>
      </w:r>
      <w:r w:rsidR="00660AC5">
        <w:rPr>
          <w:rFonts w:ascii="Times New Roman" w:hAnsi="Times New Roman" w:cs="Times New Roman"/>
          <w:sz w:val="18"/>
          <w:szCs w:val="18"/>
        </w:rPr>
        <w:t xml:space="preserve"> </w:t>
      </w:r>
      <w:r w:rsidRPr="004533D9">
        <w:rPr>
          <w:rFonts w:ascii="Times New Roman" w:hAnsi="Times New Roman" w:cs="Times New Roman"/>
          <w:sz w:val="18"/>
          <w:szCs w:val="18"/>
        </w:rPr>
        <w:t xml:space="preserve"> people, unemployed </w:t>
      </w:r>
      <w:r w:rsidR="00660AC5">
        <w:rPr>
          <w:rFonts w:ascii="Times New Roman" w:hAnsi="Times New Roman" w:cs="Times New Roman"/>
          <w:sz w:val="18"/>
          <w:szCs w:val="18"/>
        </w:rPr>
        <w:t xml:space="preserve"> </w:t>
      </w:r>
      <w:r w:rsidRPr="004533D9">
        <w:rPr>
          <w:rFonts w:ascii="Times New Roman" w:hAnsi="Times New Roman" w:cs="Times New Roman"/>
          <w:sz w:val="18"/>
          <w:szCs w:val="18"/>
        </w:rPr>
        <w:t xml:space="preserve">people and having unemployedwives/husbands have less expenditure on food away from home. </w:t>
      </w:r>
      <w:r w:rsidR="005F526A" w:rsidRPr="004533D9">
        <w:rPr>
          <w:rFonts w:ascii="Times New Roman" w:hAnsi="Times New Roman" w:cs="Times New Roman"/>
          <w:sz w:val="18"/>
          <w:szCs w:val="18"/>
        </w:rPr>
        <w:t xml:space="preserve">It has been determined that as the education level of the households increases and their expenditures increase, their food away from home expenditures increase as well. </w:t>
      </w:r>
      <w:r w:rsidRPr="004533D9">
        <w:rPr>
          <w:rFonts w:ascii="Times New Roman" w:hAnsi="Times New Roman" w:cs="Times New Roman"/>
          <w:sz w:val="18"/>
          <w:szCs w:val="18"/>
        </w:rPr>
        <w:t>It is expected that the results of the research will be a resource that businesses, such as restaurants, cafes, canteens, takeaway businesses will be used when creating their marketing strategies.</w:t>
      </w:r>
    </w:p>
    <w:p w:rsidR="00940F96" w:rsidRPr="004533D9" w:rsidRDefault="00940F96" w:rsidP="002B5516">
      <w:pPr>
        <w:spacing w:after="0" w:line="240" w:lineRule="auto"/>
        <w:jc w:val="both"/>
        <w:rPr>
          <w:rFonts w:ascii="Times New Roman" w:hAnsi="Times New Roman" w:cs="Times New Roman"/>
          <w:sz w:val="18"/>
          <w:szCs w:val="18"/>
        </w:rPr>
      </w:pPr>
      <w:r w:rsidRPr="004533D9">
        <w:rPr>
          <w:rFonts w:ascii="Times New Roman" w:hAnsi="Times New Roman" w:cs="Times New Roman"/>
          <w:b/>
          <w:sz w:val="18"/>
          <w:szCs w:val="18"/>
        </w:rPr>
        <w:t>Keywords</w:t>
      </w:r>
      <w:r w:rsidRPr="004533D9">
        <w:rPr>
          <w:rFonts w:ascii="Times New Roman" w:hAnsi="Times New Roman" w:cs="Times New Roman"/>
          <w:sz w:val="18"/>
          <w:szCs w:val="18"/>
        </w:rPr>
        <w:t>: TURKSTAT, Food</w:t>
      </w:r>
      <w:r w:rsidR="00660AC5">
        <w:rPr>
          <w:rFonts w:ascii="Times New Roman" w:hAnsi="Times New Roman" w:cs="Times New Roman"/>
          <w:sz w:val="18"/>
          <w:szCs w:val="18"/>
        </w:rPr>
        <w:t xml:space="preserve"> </w:t>
      </w:r>
      <w:r w:rsidRPr="004533D9">
        <w:rPr>
          <w:rFonts w:ascii="Times New Roman" w:hAnsi="Times New Roman" w:cs="Times New Roman"/>
          <w:sz w:val="18"/>
          <w:szCs w:val="18"/>
        </w:rPr>
        <w:t xml:space="preserve">away-from-home, Consumption, </w:t>
      </w:r>
      <w:r w:rsidR="005F526A" w:rsidRPr="004533D9">
        <w:rPr>
          <w:rFonts w:ascii="Times New Roman" w:hAnsi="Times New Roman" w:cs="Times New Roman"/>
          <w:sz w:val="18"/>
          <w:szCs w:val="18"/>
        </w:rPr>
        <w:t>Multiple Regression A</w:t>
      </w:r>
      <w:r w:rsidRPr="004533D9">
        <w:rPr>
          <w:rFonts w:ascii="Times New Roman" w:hAnsi="Times New Roman" w:cs="Times New Roman"/>
          <w:sz w:val="18"/>
          <w:szCs w:val="18"/>
        </w:rPr>
        <w:t>nalysis.</w:t>
      </w:r>
    </w:p>
    <w:p w:rsidR="00623FDF" w:rsidRDefault="00623FDF" w:rsidP="007C5860">
      <w:pPr>
        <w:jc w:val="center"/>
        <w:rPr>
          <w:rFonts w:ascii="Times New Roman" w:hAnsi="Times New Roman" w:cs="Times New Roman"/>
          <w:b/>
          <w:sz w:val="24"/>
          <w:szCs w:val="24"/>
        </w:rPr>
      </w:pPr>
    </w:p>
    <w:p w:rsidR="00940F96" w:rsidRPr="00940F96" w:rsidRDefault="007C5860" w:rsidP="003D334F">
      <w:pPr>
        <w:spacing w:after="120"/>
        <w:contextualSpacing/>
        <w:jc w:val="center"/>
        <w:rPr>
          <w:rFonts w:ascii="Times New Roman" w:hAnsi="Times New Roman" w:cs="Times New Roman"/>
          <w:b/>
          <w:sz w:val="24"/>
          <w:szCs w:val="24"/>
        </w:rPr>
      </w:pPr>
      <w:r>
        <w:rPr>
          <w:rFonts w:ascii="Times New Roman" w:hAnsi="Times New Roman" w:cs="Times New Roman"/>
          <w:b/>
          <w:sz w:val="24"/>
          <w:szCs w:val="24"/>
        </w:rPr>
        <w:t>GİRİŞ</w:t>
      </w:r>
    </w:p>
    <w:p w:rsidR="00C4215C" w:rsidRPr="00C44F9F" w:rsidRDefault="006918D2" w:rsidP="002B5516">
      <w:pPr>
        <w:spacing w:after="120"/>
        <w:ind w:firstLine="709"/>
        <w:contextualSpacing/>
        <w:jc w:val="both"/>
        <w:rPr>
          <w:rFonts w:ascii="Times New Roman" w:hAnsi="Times New Roman" w:cs="Times New Roman"/>
        </w:rPr>
      </w:pPr>
      <w:r w:rsidRPr="00C44F9F">
        <w:rPr>
          <w:rFonts w:ascii="Times New Roman" w:hAnsi="Times New Roman" w:cs="Times New Roman"/>
        </w:rPr>
        <w:t xml:space="preserve">Karşılandığında etkileri yok olmasına rağmen bir müddet sonra tekrar beliren beslenme, giyinme, barınma ve güvenlik gibi gereksinimleri insanlar yaşamlarını sürdürebilmek için karşılamak durumundadırlar (Özüşen ve Yıldız, 2012). </w:t>
      </w:r>
      <w:r w:rsidR="005C0F1A" w:rsidRPr="00C44F9F">
        <w:rPr>
          <w:rFonts w:ascii="Times New Roman" w:hAnsi="Times New Roman" w:cs="Times New Roman"/>
        </w:rPr>
        <w:t>Beslenme; büyüme, gelişme, onarma, sağlıklı bir hayatı ve vücudun eylemlerini sürdürmek için bütün gıdalardan düzenli bir biçimde ve gereken miktarda tüketmektir (</w:t>
      </w:r>
      <w:r w:rsidR="00024B43" w:rsidRPr="00C44F9F">
        <w:rPr>
          <w:rFonts w:ascii="Times New Roman" w:hAnsi="Times New Roman" w:cs="Times New Roman"/>
        </w:rPr>
        <w:t>TÜBER, 2015)</w:t>
      </w:r>
      <w:r w:rsidR="005C0F1A" w:rsidRPr="00C44F9F">
        <w:rPr>
          <w:rFonts w:ascii="Times New Roman" w:hAnsi="Times New Roman" w:cs="Times New Roman"/>
        </w:rPr>
        <w:t>.</w:t>
      </w:r>
    </w:p>
    <w:p w:rsidR="005C0F1A" w:rsidRPr="00C44F9F" w:rsidRDefault="005C0F1A" w:rsidP="002B5516">
      <w:pPr>
        <w:spacing w:after="120"/>
        <w:ind w:firstLine="709"/>
        <w:contextualSpacing/>
        <w:jc w:val="both"/>
        <w:rPr>
          <w:rFonts w:ascii="Times New Roman" w:hAnsi="Times New Roman" w:cs="Times New Roman"/>
        </w:rPr>
      </w:pPr>
      <w:r w:rsidRPr="00C44F9F">
        <w:rPr>
          <w:rFonts w:ascii="Times New Roman" w:hAnsi="Times New Roman" w:cs="Times New Roman"/>
        </w:rPr>
        <w:lastRenderedPageBreak/>
        <w:t>Bireylerin beslenme tercihlerinde kü</w:t>
      </w:r>
      <w:r w:rsidR="00B7282B">
        <w:rPr>
          <w:rFonts w:ascii="Times New Roman" w:hAnsi="Times New Roman" w:cs="Times New Roman"/>
        </w:rPr>
        <w:t xml:space="preserve">ltür çok önemli bir faktördür. </w:t>
      </w:r>
      <w:r w:rsidRPr="00C44F9F">
        <w:rPr>
          <w:rFonts w:ascii="Times New Roman" w:hAnsi="Times New Roman" w:cs="Times New Roman"/>
        </w:rPr>
        <w:t>Kültür; bireylerin bilgi ve birikimleri, inançları, ahlaki kararları, örf ve adetleri, deneyimleri, sanat ve estetik değerlerini kapsayan unsurların tamamıdır (Coşgun, 2012). Yemek kültürünün çeşitlerinin çoğalması ve özel hale gelmesinde ekolojik ortam, dini inanç, kültürel birikim, sosyal ve etnik gruplar, eğitim seviyesi, kültürel mirasın tamamının damak tercihleriyle birbirini tamamlamasının etkisi çok önemlidir (Sağır, 2012). Satın alma gücü elinde olan ve gereksinimini yeni fark eden bir birey, satın alma kararını almadan önce yaşadığı toplumun kültürel etkilerine uygun davranıp daha sonra kendi bireysel ve psikolojik etkenleri etkisiyle de karar almaktadır (Yıldırım, 2016).</w:t>
      </w:r>
    </w:p>
    <w:p w:rsidR="001D1119" w:rsidRPr="00F85BAD" w:rsidRDefault="00F65051" w:rsidP="002B5516">
      <w:pPr>
        <w:spacing w:after="120"/>
        <w:ind w:firstLine="709"/>
        <w:contextualSpacing/>
        <w:jc w:val="both"/>
        <w:rPr>
          <w:rFonts w:ascii="Times New Roman" w:hAnsi="Times New Roman" w:cs="Times New Roman"/>
          <w:color w:val="000000" w:themeColor="text1"/>
        </w:rPr>
      </w:pPr>
      <w:r w:rsidRPr="00C44F9F">
        <w:rPr>
          <w:rFonts w:ascii="Times New Roman" w:hAnsi="Times New Roman" w:cs="Times New Roman"/>
        </w:rPr>
        <w:t>Zorunlu beslenme gereksinimini gerçekleştirme gayesinin haricinde bireyler; aile ve dostları ile beraber vakit</w:t>
      </w:r>
      <w:r w:rsidR="00912156">
        <w:rPr>
          <w:rFonts w:ascii="Times New Roman" w:hAnsi="Times New Roman" w:cs="Times New Roman"/>
        </w:rPr>
        <w:t xml:space="preserve"> geçirme</w:t>
      </w:r>
      <w:r w:rsidRPr="00C44F9F">
        <w:rPr>
          <w:rFonts w:ascii="Times New Roman" w:hAnsi="Times New Roman" w:cs="Times New Roman"/>
        </w:rPr>
        <w:t xml:space="preserve">, farklı bir ortamda bulunma, hususi bir günü </w:t>
      </w:r>
      <w:r w:rsidR="00912156">
        <w:rPr>
          <w:rFonts w:ascii="Times New Roman" w:hAnsi="Times New Roman" w:cs="Times New Roman"/>
        </w:rPr>
        <w:t>kutlama, neşeli vakit geçirme,</w:t>
      </w:r>
      <w:r w:rsidRPr="00C44F9F">
        <w:rPr>
          <w:rFonts w:ascii="Times New Roman" w:hAnsi="Times New Roman" w:cs="Times New Roman"/>
        </w:rPr>
        <w:t xml:space="preserve"> sosyalleşme</w:t>
      </w:r>
      <w:r w:rsidR="00912156">
        <w:rPr>
          <w:rFonts w:ascii="Times New Roman" w:hAnsi="Times New Roman" w:cs="Times New Roman"/>
        </w:rPr>
        <w:t xml:space="preserve">, </w:t>
      </w:r>
      <w:r w:rsidR="00912156" w:rsidRPr="00C44F9F">
        <w:rPr>
          <w:rFonts w:ascii="Times New Roman" w:hAnsi="Times New Roman" w:cs="Times New Roman"/>
        </w:rPr>
        <w:t>çocukların arzu etmesi</w:t>
      </w:r>
      <w:r w:rsidRPr="00C44F9F">
        <w:rPr>
          <w:rFonts w:ascii="Times New Roman" w:hAnsi="Times New Roman" w:cs="Times New Roman"/>
        </w:rPr>
        <w:t xml:space="preserve"> ve benzeri sebepler ile dışarıda yemek yemeyi tercih etmektedirler (Ertürk 2018; Ertürk, 2019a). </w:t>
      </w:r>
      <w:r w:rsidR="001D1119" w:rsidRPr="00C44F9F">
        <w:rPr>
          <w:rFonts w:ascii="Times New Roman" w:hAnsi="Times New Roman" w:cs="Times New Roman"/>
        </w:rPr>
        <w:t xml:space="preserve">Türkiye’de kervansaraylar ile ortaya çıkan ev dışı gıda tüketimi, önceleri sokak </w:t>
      </w:r>
      <w:r w:rsidR="001D1119" w:rsidRPr="00F85BAD">
        <w:rPr>
          <w:rFonts w:ascii="Times New Roman" w:hAnsi="Times New Roman" w:cs="Times New Roman"/>
          <w:color w:val="000000" w:themeColor="text1"/>
        </w:rPr>
        <w:t xml:space="preserve">satıcılığı </w:t>
      </w:r>
      <w:r w:rsidR="00912156" w:rsidRPr="00F85BAD">
        <w:rPr>
          <w:rFonts w:ascii="Times New Roman" w:hAnsi="Times New Roman" w:cs="Times New Roman"/>
          <w:color w:val="000000" w:themeColor="text1"/>
        </w:rPr>
        <w:t xml:space="preserve">biçiminde </w:t>
      </w:r>
      <w:r w:rsidR="001D1119" w:rsidRPr="00F85BAD">
        <w:rPr>
          <w:rFonts w:ascii="Times New Roman" w:hAnsi="Times New Roman" w:cs="Times New Roman"/>
          <w:color w:val="000000" w:themeColor="text1"/>
        </w:rPr>
        <w:t>iken 1800’lü yılların bitiminde İ</w:t>
      </w:r>
      <w:r w:rsidR="00912156" w:rsidRPr="00F85BAD">
        <w:rPr>
          <w:rFonts w:ascii="Times New Roman" w:hAnsi="Times New Roman" w:cs="Times New Roman"/>
          <w:color w:val="000000" w:themeColor="text1"/>
        </w:rPr>
        <w:t>stanbul ilinde Pera ve Galata Bölgesinde kurulmaya başlan</w:t>
      </w:r>
      <w:r w:rsidR="001D1119" w:rsidRPr="00F85BAD">
        <w:rPr>
          <w:rFonts w:ascii="Times New Roman" w:hAnsi="Times New Roman" w:cs="Times New Roman"/>
          <w:color w:val="000000" w:themeColor="text1"/>
        </w:rPr>
        <w:t xml:space="preserve">an lokanta ve restoran biçimindeki yerler ile değişik sınırlara erişmiştir (Ertürk, 2018). Hızlı hazır gıdanın tarihi 1900’lü senelerin ilk zamanlarına kadar dayanmaktadır (Chavadi ve Kokatnur, 2008). Hızlı hazır gıda mönüleri ilk sıralarda belli miktarda ürün ile sınırlı iken pazar genişledikçe çeşitler artış göstermiş ve belirli hamburger zincirleri yalnızca ‘pizza, piliç, kızarmış patates, sandviç ve salata’ ile kalmayıp bunlara ilaveten daha farklı çeşitleri de pazarda </w:t>
      </w:r>
      <w:r w:rsidR="00912156" w:rsidRPr="00F85BAD">
        <w:rPr>
          <w:rFonts w:ascii="Times New Roman" w:hAnsi="Times New Roman" w:cs="Times New Roman"/>
          <w:color w:val="000000" w:themeColor="text1"/>
        </w:rPr>
        <w:t xml:space="preserve">sunmuştur </w:t>
      </w:r>
      <w:r w:rsidR="001D1119" w:rsidRPr="00F85BAD">
        <w:rPr>
          <w:rFonts w:ascii="Times New Roman" w:hAnsi="Times New Roman" w:cs="Times New Roman"/>
          <w:color w:val="000000" w:themeColor="text1"/>
        </w:rPr>
        <w:t>(Korkmaz, 2005). Hızlı hazır yiyeceklerin zahmetsi</w:t>
      </w:r>
      <w:r w:rsidR="00560501" w:rsidRPr="00F85BAD">
        <w:rPr>
          <w:rFonts w:ascii="Times New Roman" w:hAnsi="Times New Roman" w:cs="Times New Roman"/>
          <w:color w:val="000000" w:themeColor="text1"/>
        </w:rPr>
        <w:t>z yenilebilmesi ve pratikliği</w:t>
      </w:r>
      <w:r w:rsidR="001D1119" w:rsidRPr="00F85BAD">
        <w:rPr>
          <w:rFonts w:ascii="Times New Roman" w:hAnsi="Times New Roman" w:cs="Times New Roman"/>
          <w:color w:val="000000" w:themeColor="text1"/>
        </w:rPr>
        <w:t xml:space="preserve"> bireyleri etkilemiş ve bu durum </w:t>
      </w:r>
      <w:r w:rsidR="00560501" w:rsidRPr="00F85BAD">
        <w:rPr>
          <w:rFonts w:ascii="Times New Roman" w:hAnsi="Times New Roman" w:cs="Times New Roman"/>
          <w:color w:val="000000" w:themeColor="text1"/>
        </w:rPr>
        <w:t>nefis ve besin değeri yüksek olan birçoğunun</w:t>
      </w:r>
      <w:r w:rsidR="001D1119" w:rsidRPr="00F85BAD">
        <w:rPr>
          <w:rFonts w:ascii="Times New Roman" w:hAnsi="Times New Roman" w:cs="Times New Roman"/>
          <w:color w:val="000000" w:themeColor="text1"/>
        </w:rPr>
        <w:t xml:space="preserve"> </w:t>
      </w:r>
      <w:r w:rsidR="00560501" w:rsidRPr="00F85BAD">
        <w:rPr>
          <w:rFonts w:ascii="Times New Roman" w:hAnsi="Times New Roman" w:cs="Times New Roman"/>
          <w:color w:val="000000" w:themeColor="text1"/>
        </w:rPr>
        <w:t xml:space="preserve">yapılması </w:t>
      </w:r>
      <w:r w:rsidR="001D1119" w:rsidRPr="00F85BAD">
        <w:rPr>
          <w:rFonts w:ascii="Times New Roman" w:hAnsi="Times New Roman" w:cs="Times New Roman"/>
          <w:color w:val="000000" w:themeColor="text1"/>
        </w:rPr>
        <w:t>çok süren aynı zamanda meşakkatli olan Türk yemeklerinin unutulmasına sebep olmuştur (Güler, 2007). Türk hızlı hazır gıda örnekleri ‘döner, pide çeşitleri, köfte</w:t>
      </w:r>
      <w:r w:rsidR="00560501" w:rsidRPr="00F85BAD">
        <w:rPr>
          <w:rFonts w:ascii="Times New Roman" w:hAnsi="Times New Roman" w:cs="Times New Roman"/>
          <w:color w:val="000000" w:themeColor="text1"/>
        </w:rPr>
        <w:t xml:space="preserve"> ve kebap gibi ızgara çeşitleri,</w:t>
      </w:r>
      <w:r w:rsidR="001D1119" w:rsidRPr="00F85BAD">
        <w:rPr>
          <w:rFonts w:ascii="Times New Roman" w:hAnsi="Times New Roman" w:cs="Times New Roman"/>
          <w:color w:val="000000" w:themeColor="text1"/>
        </w:rPr>
        <w:t xml:space="preserve"> gözleme, tost, sandviç </w:t>
      </w:r>
      <w:r w:rsidR="00560501" w:rsidRPr="00F85BAD">
        <w:rPr>
          <w:rFonts w:ascii="Times New Roman" w:hAnsi="Times New Roman" w:cs="Times New Roman"/>
          <w:color w:val="000000" w:themeColor="text1"/>
        </w:rPr>
        <w:t>gibi kantin ürünleri,</w:t>
      </w:r>
      <w:r w:rsidR="001D1119" w:rsidRPr="00F85BAD">
        <w:rPr>
          <w:rFonts w:ascii="Times New Roman" w:hAnsi="Times New Roman" w:cs="Times New Roman"/>
          <w:color w:val="000000" w:themeColor="text1"/>
        </w:rPr>
        <w:t xml:space="preserve"> çiğ köfte, simit ve poğaça gibi pastane ürünleri’ biçiminde gruplandırılabilir. (Uğur, 2018).</w:t>
      </w:r>
    </w:p>
    <w:p w:rsidR="00024B43" w:rsidRPr="00F85BAD" w:rsidRDefault="00C4215C"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 xml:space="preserve">Günümüzde </w:t>
      </w:r>
      <w:r w:rsidR="00560501" w:rsidRPr="00F85BAD">
        <w:rPr>
          <w:rFonts w:ascii="Times New Roman" w:hAnsi="Times New Roman" w:cs="Times New Roman"/>
          <w:color w:val="000000" w:themeColor="text1"/>
        </w:rPr>
        <w:t>ailelerin sofra</w:t>
      </w:r>
      <w:r w:rsidRPr="00F85BAD">
        <w:rPr>
          <w:rFonts w:ascii="Times New Roman" w:hAnsi="Times New Roman" w:cs="Times New Roman"/>
          <w:color w:val="000000" w:themeColor="text1"/>
        </w:rPr>
        <w:t>da geçirdiği vakit gi</w:t>
      </w:r>
      <w:r w:rsidR="00560501" w:rsidRPr="00F85BAD">
        <w:rPr>
          <w:rFonts w:ascii="Times New Roman" w:hAnsi="Times New Roman" w:cs="Times New Roman"/>
          <w:color w:val="000000" w:themeColor="text1"/>
        </w:rPr>
        <w:t>tgide</w:t>
      </w:r>
      <w:r w:rsidRPr="00F85BAD">
        <w:rPr>
          <w:rFonts w:ascii="Times New Roman" w:hAnsi="Times New Roman" w:cs="Times New Roman"/>
          <w:color w:val="000000" w:themeColor="text1"/>
        </w:rPr>
        <w:t xml:space="preserve"> daralmış</w:t>
      </w:r>
      <w:r w:rsidR="007A2366" w:rsidRPr="00F85BAD">
        <w:rPr>
          <w:rFonts w:ascii="Times New Roman" w:hAnsi="Times New Roman" w:cs="Times New Roman"/>
          <w:color w:val="000000" w:themeColor="text1"/>
        </w:rPr>
        <w:t xml:space="preserve"> olmakla</w:t>
      </w:r>
      <w:r w:rsidRPr="00F85BAD">
        <w:rPr>
          <w:rFonts w:ascii="Times New Roman" w:hAnsi="Times New Roman" w:cs="Times New Roman"/>
          <w:color w:val="000000" w:themeColor="text1"/>
        </w:rPr>
        <w:t xml:space="preserve"> beraber </w:t>
      </w:r>
      <w:r w:rsidR="007A2366" w:rsidRPr="00F85BAD">
        <w:rPr>
          <w:rFonts w:ascii="Times New Roman" w:hAnsi="Times New Roman" w:cs="Times New Roman"/>
          <w:color w:val="000000" w:themeColor="text1"/>
        </w:rPr>
        <w:t>kutlamalar ve kadınların “gün”</w:t>
      </w:r>
      <w:r w:rsidRPr="00F85BAD">
        <w:rPr>
          <w:rFonts w:ascii="Times New Roman" w:hAnsi="Times New Roman" w:cs="Times New Roman"/>
          <w:color w:val="000000" w:themeColor="text1"/>
        </w:rPr>
        <w:t xml:space="preserve"> olarak isimlendirdiği konukluklar da </w:t>
      </w:r>
      <w:r w:rsidR="00680A69" w:rsidRPr="00F85BAD">
        <w:rPr>
          <w:rFonts w:ascii="Times New Roman" w:hAnsi="Times New Roman" w:cs="Times New Roman"/>
          <w:color w:val="000000" w:themeColor="text1"/>
        </w:rPr>
        <w:t>artık</w:t>
      </w:r>
      <w:r w:rsidR="00627C26" w:rsidRPr="00F85BAD">
        <w:rPr>
          <w:rFonts w:ascii="Times New Roman" w:hAnsi="Times New Roman" w:cs="Times New Roman"/>
          <w:color w:val="000000" w:themeColor="text1"/>
        </w:rPr>
        <w:t xml:space="preserve"> </w:t>
      </w:r>
      <w:r w:rsidRPr="00F85BAD">
        <w:rPr>
          <w:rFonts w:ascii="Times New Roman" w:hAnsi="Times New Roman" w:cs="Times New Roman"/>
          <w:color w:val="000000" w:themeColor="text1"/>
        </w:rPr>
        <w:t>ev dışı gıda tüketim yerlerinde gerçekleştirilmektedir (Altaş ve</w:t>
      </w:r>
      <w:r w:rsidR="00EC1F85" w:rsidRPr="00F85BAD">
        <w:rPr>
          <w:rFonts w:ascii="Times New Roman" w:hAnsi="Times New Roman" w:cs="Times New Roman"/>
          <w:color w:val="000000" w:themeColor="text1"/>
        </w:rPr>
        <w:t xml:space="preserve"> Varnacı</w:t>
      </w:r>
      <w:r w:rsidRPr="00F85BAD">
        <w:rPr>
          <w:rFonts w:ascii="Times New Roman" w:hAnsi="Times New Roman" w:cs="Times New Roman"/>
          <w:color w:val="000000" w:themeColor="text1"/>
        </w:rPr>
        <w:t xml:space="preserve"> Uzun, 2017).  Ev dışı gıda tüketiminin büyük bir kısmını dışarıda yemek yeme ve içme eylemleri kapsamaktadır (</w:t>
      </w:r>
      <w:r w:rsidR="001C7493" w:rsidRPr="00F85BAD">
        <w:rPr>
          <w:rFonts w:ascii="Times New Roman" w:hAnsi="Times New Roman" w:cs="Times New Roman"/>
          <w:color w:val="000000" w:themeColor="text1"/>
        </w:rPr>
        <w:t>Ertürk, 2019b</w:t>
      </w:r>
      <w:r w:rsidRPr="00F85BAD">
        <w:rPr>
          <w:rFonts w:ascii="Times New Roman" w:hAnsi="Times New Roman" w:cs="Times New Roman"/>
          <w:color w:val="000000" w:themeColor="text1"/>
        </w:rPr>
        <w:t>).</w:t>
      </w:r>
      <w:r w:rsidR="00627C26" w:rsidRPr="00F85BAD">
        <w:rPr>
          <w:rFonts w:ascii="Times New Roman" w:hAnsi="Times New Roman" w:cs="Times New Roman"/>
          <w:color w:val="000000" w:themeColor="text1"/>
        </w:rPr>
        <w:t xml:space="preserve"> </w:t>
      </w:r>
      <w:r w:rsidR="00CC32B9" w:rsidRPr="00F85BAD">
        <w:rPr>
          <w:rFonts w:ascii="Times New Roman" w:hAnsi="Times New Roman" w:cs="Times New Roman"/>
          <w:color w:val="000000" w:themeColor="text1"/>
        </w:rPr>
        <w:t xml:space="preserve">Tüketicilerin ev dışı gıda talebine, gelir ve fiyatlar ile </w:t>
      </w:r>
      <w:r w:rsidR="00524526" w:rsidRPr="00F85BAD">
        <w:rPr>
          <w:rFonts w:ascii="Times New Roman" w:hAnsi="Times New Roman" w:cs="Times New Roman"/>
          <w:color w:val="000000" w:themeColor="text1"/>
        </w:rPr>
        <w:t xml:space="preserve">başka </w:t>
      </w:r>
      <w:r w:rsidR="00CC32B9" w:rsidRPr="00F85BAD">
        <w:rPr>
          <w:rFonts w:ascii="Times New Roman" w:hAnsi="Times New Roman" w:cs="Times New Roman"/>
          <w:color w:val="000000" w:themeColor="text1"/>
        </w:rPr>
        <w:t xml:space="preserve">birçok sosyo-demografik ve kültürel </w:t>
      </w:r>
      <w:r w:rsidR="00524526" w:rsidRPr="00F85BAD">
        <w:rPr>
          <w:rFonts w:ascii="Times New Roman" w:hAnsi="Times New Roman" w:cs="Times New Roman"/>
          <w:color w:val="000000" w:themeColor="text1"/>
        </w:rPr>
        <w:t xml:space="preserve">etken </w:t>
      </w:r>
      <w:r w:rsidR="00CC32B9" w:rsidRPr="00F85BAD">
        <w:rPr>
          <w:rFonts w:ascii="Times New Roman" w:hAnsi="Times New Roman" w:cs="Times New Roman"/>
          <w:color w:val="000000" w:themeColor="text1"/>
        </w:rPr>
        <w:t xml:space="preserve">etki etmektedir (Akbay ve Boz, 2005). </w:t>
      </w:r>
      <w:r w:rsidR="00627C26" w:rsidRPr="00F85BAD">
        <w:rPr>
          <w:rFonts w:ascii="Times New Roman" w:hAnsi="Times New Roman" w:cs="Times New Roman"/>
          <w:color w:val="000000" w:themeColor="text1"/>
        </w:rPr>
        <w:t xml:space="preserve">Hazır Yemek Sektörü (Ev Dışı Yemek Sektörü); otel, restoran, fast-food restoranları, kurumsal gıda hizmetleri olarak dört temel bölümden meydana gelmektedir </w:t>
      </w:r>
      <w:r w:rsidR="00CC32B9" w:rsidRPr="00F85BAD">
        <w:rPr>
          <w:rFonts w:ascii="Times New Roman" w:hAnsi="Times New Roman" w:cs="Times New Roman"/>
          <w:color w:val="000000" w:themeColor="text1"/>
        </w:rPr>
        <w:t xml:space="preserve">(TAVAK, </w:t>
      </w:r>
      <w:r w:rsidR="00627C26" w:rsidRPr="00F85BAD">
        <w:rPr>
          <w:rFonts w:ascii="Times New Roman" w:hAnsi="Times New Roman" w:cs="Times New Roman"/>
          <w:color w:val="000000" w:themeColor="text1"/>
        </w:rPr>
        <w:t>2018).</w:t>
      </w:r>
    </w:p>
    <w:p w:rsidR="00C4215C" w:rsidRPr="00F85BAD" w:rsidRDefault="005C0F1A"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Bireylerin iş saatleri haricinde kalan az zamanlarını daha verimli kullanmak için düşündüğü eylemlerden biri olan yemek yeme sürelerini azaltma fikirleri fast food</w:t>
      </w:r>
      <w:r w:rsidR="00795BFC" w:rsidRPr="00F85BAD">
        <w:rPr>
          <w:rFonts w:ascii="Times New Roman" w:hAnsi="Times New Roman" w:cs="Times New Roman"/>
          <w:color w:val="000000" w:themeColor="text1"/>
        </w:rPr>
        <w:t xml:space="preserve"> (hızlı hazır gıda)</w:t>
      </w:r>
      <w:r w:rsidRPr="00F85BAD">
        <w:rPr>
          <w:rFonts w:ascii="Times New Roman" w:hAnsi="Times New Roman" w:cs="Times New Roman"/>
          <w:color w:val="000000" w:themeColor="text1"/>
        </w:rPr>
        <w:t xml:space="preserve"> kavramının oluşumuna ortam hazırlamıştır (Yazıcıoğlu ve ark., 2013). </w:t>
      </w:r>
      <w:r w:rsidR="00627C26" w:rsidRPr="00F85BAD">
        <w:rPr>
          <w:rFonts w:ascii="Times New Roman" w:hAnsi="Times New Roman" w:cs="Times New Roman"/>
          <w:color w:val="000000" w:themeColor="text1"/>
        </w:rPr>
        <w:t xml:space="preserve">Kısa bir müddette hazırlanıp, çabuk bir biçimde servis yapılan gıdalara fast food (ayaküstü beslenme) denmektedir (Keskin, 2012). </w:t>
      </w:r>
      <w:r w:rsidRPr="00F85BAD">
        <w:rPr>
          <w:rFonts w:ascii="Times New Roman" w:hAnsi="Times New Roman" w:cs="Times New Roman"/>
          <w:color w:val="000000" w:themeColor="text1"/>
        </w:rPr>
        <w:t>Fast food tüketimi ev dışı gıda tüketimi içerisinde yer almaktadır. Her fast food ürünü ev dışı gıda olarak kabul edilebilirken, her ev dışı gıda bir fast food ürünü değildir. Örneğin hamburger bir fast food</w:t>
      </w:r>
      <w:r w:rsidR="00795BFC" w:rsidRPr="00F85BAD">
        <w:rPr>
          <w:rFonts w:ascii="Times New Roman" w:hAnsi="Times New Roman" w:cs="Times New Roman"/>
          <w:color w:val="000000" w:themeColor="text1"/>
        </w:rPr>
        <w:t>,</w:t>
      </w:r>
      <w:r w:rsidRPr="00F85BAD">
        <w:rPr>
          <w:rFonts w:ascii="Times New Roman" w:hAnsi="Times New Roman" w:cs="Times New Roman"/>
          <w:color w:val="000000" w:themeColor="text1"/>
        </w:rPr>
        <w:t xml:space="preserve"> dolayısıyla da ev dışı gıdadır. Fakat restoranda yenen bir porsiyon yemek</w:t>
      </w:r>
      <w:r w:rsidR="00627C26" w:rsidRPr="00F85BAD">
        <w:rPr>
          <w:rFonts w:ascii="Times New Roman" w:hAnsi="Times New Roman" w:cs="Times New Roman"/>
          <w:color w:val="000000" w:themeColor="text1"/>
        </w:rPr>
        <w:t xml:space="preserve"> </w:t>
      </w:r>
      <w:r w:rsidRPr="00F85BAD">
        <w:rPr>
          <w:rFonts w:ascii="Times New Roman" w:hAnsi="Times New Roman" w:cs="Times New Roman"/>
          <w:color w:val="000000" w:themeColor="text1"/>
        </w:rPr>
        <w:t xml:space="preserve">ev dışı gıda olabilirken bir fast food ürünü </w:t>
      </w:r>
      <w:r w:rsidR="00C4215C" w:rsidRPr="00F85BAD">
        <w:rPr>
          <w:rFonts w:ascii="Times New Roman" w:hAnsi="Times New Roman" w:cs="Times New Roman"/>
          <w:color w:val="000000" w:themeColor="text1"/>
        </w:rPr>
        <w:t>olmamaktadır.</w:t>
      </w:r>
    </w:p>
    <w:p w:rsidR="005C0F1A" w:rsidRPr="00F85BAD" w:rsidRDefault="00627C26" w:rsidP="002B5516">
      <w:pPr>
        <w:spacing w:after="120"/>
        <w:ind w:firstLine="709"/>
        <w:contextualSpacing/>
        <w:jc w:val="both"/>
        <w:rPr>
          <w:rFonts w:ascii="Times New Roman" w:hAnsi="Times New Roman" w:cs="Times New Roman"/>
          <w:color w:val="000000" w:themeColor="text1"/>
          <w:shd w:val="clear" w:color="auto" w:fill="FFFFFF"/>
        </w:rPr>
      </w:pPr>
      <w:r w:rsidRPr="00F85BAD">
        <w:rPr>
          <w:rFonts w:ascii="Times New Roman" w:hAnsi="Times New Roman" w:cs="Times New Roman"/>
          <w:color w:val="000000" w:themeColor="text1"/>
          <w:shd w:val="clear" w:color="auto" w:fill="FFFFFF"/>
        </w:rPr>
        <w:t xml:space="preserve">Ev Dışı Tüketim Tedarikçileri Derneği </w:t>
      </w:r>
      <w:r w:rsidRPr="00F85BAD">
        <w:rPr>
          <w:rFonts w:ascii="Times New Roman" w:hAnsi="Times New Roman" w:cs="Times New Roman"/>
          <w:color w:val="000000" w:themeColor="text1"/>
        </w:rPr>
        <w:t>(ETÜDER) ve Ipsos Araştırma Şirketinin gerçekleştirdiği Foodservice Monitor 2014 isimli Ev Dışı Tüketim Pazarı Araştırması neticesinde Türkiye’nin ‘</w:t>
      </w:r>
      <w:r w:rsidRPr="00F85BAD">
        <w:rPr>
          <w:rFonts w:ascii="Times New Roman" w:hAnsi="Times New Roman" w:cs="Times New Roman"/>
          <w:color w:val="000000" w:themeColor="text1"/>
          <w:shd w:val="clear" w:color="auto" w:fill="FFFFFF"/>
        </w:rPr>
        <w:t>7 büyük ilinin 81 ilçesindeki 2 bin 751 sokak ve 92 bin 743 Ev Dışı Tüketim noktasında’</w:t>
      </w:r>
      <w:r w:rsidR="009F4FBA">
        <w:rPr>
          <w:rFonts w:ascii="Times New Roman" w:hAnsi="Times New Roman" w:cs="Times New Roman"/>
          <w:color w:val="000000" w:themeColor="text1"/>
          <w:shd w:val="clear" w:color="auto" w:fill="FFFFFF"/>
        </w:rPr>
        <w:t xml:space="preserve"> </w:t>
      </w:r>
      <w:r w:rsidRPr="00F85BAD">
        <w:rPr>
          <w:rFonts w:ascii="Times New Roman" w:hAnsi="Times New Roman" w:cs="Times New Roman"/>
          <w:color w:val="000000" w:themeColor="text1"/>
          <w:shd w:val="clear" w:color="auto" w:fill="FFFFFF"/>
        </w:rPr>
        <w:t xml:space="preserve">gerçekleştirilen </w:t>
      </w:r>
      <w:r w:rsidRPr="00F85BAD">
        <w:rPr>
          <w:rFonts w:ascii="Times New Roman" w:hAnsi="Times New Roman" w:cs="Times New Roman"/>
          <w:color w:val="000000" w:themeColor="text1"/>
        </w:rPr>
        <w:t xml:space="preserve">2014 sene bitimi itibariyle ev dışı tüketim harcaması 50 milyar TL olmak üzere kişi başı ev dışı harcaması yaklaşık 650 TL/yıl olarak tespit edilmiştir. Ayrıca bu rakam Avrupa’da yaklaşık 2 bin 335 TL/yıl iken ABD’de ise yaklaşık 5 bin 660 TL/yıldır (ETÜDER, 2016a). </w:t>
      </w:r>
      <w:r w:rsidRPr="00F85BAD">
        <w:rPr>
          <w:rFonts w:ascii="Times New Roman" w:hAnsi="Times New Roman" w:cs="Times New Roman"/>
          <w:color w:val="000000" w:themeColor="text1"/>
          <w:shd w:val="clear" w:color="auto" w:fill="FFFFFF"/>
        </w:rPr>
        <w:t>Ev Dışı Tüketim Tedarikçileri Derneği</w:t>
      </w:r>
      <w:r w:rsidRPr="00F85BAD">
        <w:rPr>
          <w:rFonts w:ascii="Helvetica" w:hAnsi="Helvetica"/>
          <w:color w:val="000000" w:themeColor="text1"/>
          <w:shd w:val="clear" w:color="auto" w:fill="FFFFFF"/>
        </w:rPr>
        <w:t xml:space="preserve"> </w:t>
      </w:r>
      <w:r w:rsidRPr="00F85BAD">
        <w:rPr>
          <w:rFonts w:ascii="Times New Roman" w:hAnsi="Times New Roman" w:cs="Times New Roman"/>
          <w:color w:val="000000" w:themeColor="text1"/>
        </w:rPr>
        <w:t xml:space="preserve">ve Ipsos Araştırma Şirketinin gerçekleştirdiği Foodservice Monitor isimli Ev Dışı Tüketim Paneli Araştırması neticesinde restoran, kafe ve otel olmak üzere yeme-içme ve konaklama toplamının ev dışı tüketim harcamalarının yaklaşık %80’ini oluşturduğu tespit edilmiştir (ETÜDER, 2016b). </w:t>
      </w:r>
      <w:r w:rsidR="005C0F1A" w:rsidRPr="00F85BAD">
        <w:rPr>
          <w:rFonts w:ascii="Times New Roman" w:hAnsi="Times New Roman" w:cs="Times New Roman"/>
          <w:color w:val="000000" w:themeColor="text1"/>
          <w:shd w:val="clear" w:color="auto" w:fill="FFFFFF"/>
        </w:rPr>
        <w:t xml:space="preserve">Türkiye İstatistik Kurumu Hanehalkı Bütçe Araştırması'nın 2017, 2018 ve 2019 </w:t>
      </w:r>
      <w:r w:rsidR="005C0F1A" w:rsidRPr="00F85BAD">
        <w:rPr>
          <w:rFonts w:ascii="Times New Roman" w:hAnsi="Times New Roman" w:cs="Times New Roman"/>
          <w:color w:val="000000" w:themeColor="text1"/>
          <w:shd w:val="clear" w:color="auto" w:fill="FFFFFF"/>
        </w:rPr>
        <w:lastRenderedPageBreak/>
        <w:t>senelerine ait verilerin bir araya getirilmiş hali neticesinde; TR1 (İstanbul) bölgesi bütün harcama türlerinde en fazla oranda olup lokanta ve otel harcamalarının %28.9’u bu bölgede yapılmıştır (TÜİK, 2019).</w:t>
      </w:r>
    </w:p>
    <w:p w:rsidR="005C0F1A" w:rsidRPr="00F85BAD" w:rsidRDefault="005C0F1A"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 xml:space="preserve">Bu çalışmada, Türkiye İstatistik Kurumu 2017 Yılı Hanehalkı Bütçe Anketi verisi kullanılarak, </w:t>
      </w:r>
      <w:r w:rsidR="00940F96" w:rsidRPr="00F85BAD">
        <w:rPr>
          <w:rFonts w:ascii="Times New Roman" w:hAnsi="Times New Roman" w:cs="Times New Roman"/>
          <w:color w:val="000000" w:themeColor="text1"/>
        </w:rPr>
        <w:t>ev dışı gıda harcamasında etkili olan sosyo demografik özelliklerin</w:t>
      </w:r>
      <w:r w:rsidR="008B1D76" w:rsidRPr="00F85BAD">
        <w:rPr>
          <w:rFonts w:ascii="Times New Roman" w:hAnsi="Times New Roman" w:cs="Times New Roman"/>
          <w:color w:val="000000" w:themeColor="text1"/>
        </w:rPr>
        <w:t xml:space="preserve"> ve </w:t>
      </w:r>
      <w:r w:rsidR="00940F96" w:rsidRPr="00F85BAD">
        <w:rPr>
          <w:rFonts w:ascii="Times New Roman" w:hAnsi="Times New Roman" w:cs="Times New Roman"/>
          <w:color w:val="000000" w:themeColor="text1"/>
        </w:rPr>
        <w:t>belirlenmesi amaçlanmıştır.</w:t>
      </w:r>
    </w:p>
    <w:p w:rsidR="006D0B97" w:rsidRPr="00F85BAD" w:rsidRDefault="005C0F1A"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Bu amaçlara istinaden aşağıdaki hipotezler test edilmiştir:</w:t>
      </w:r>
    </w:p>
    <w:p w:rsidR="005820E2" w:rsidRPr="00F85BAD" w:rsidRDefault="00EF0B60"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H</w:t>
      </w:r>
      <w:r w:rsidRPr="00F85BAD">
        <w:rPr>
          <w:rFonts w:ascii="Times New Roman" w:hAnsi="Times New Roman" w:cs="Times New Roman"/>
          <w:color w:val="000000" w:themeColor="text1"/>
          <w:vertAlign w:val="subscript"/>
        </w:rPr>
        <w:t>1</w:t>
      </w:r>
      <w:r w:rsidRPr="00F85BAD">
        <w:rPr>
          <w:rFonts w:ascii="Times New Roman" w:hAnsi="Times New Roman" w:cs="Times New Roman"/>
          <w:color w:val="000000" w:themeColor="text1"/>
        </w:rPr>
        <w:t>: G</w:t>
      </w:r>
      <w:r w:rsidR="005820E2" w:rsidRPr="00F85BAD">
        <w:rPr>
          <w:rFonts w:ascii="Times New Roman" w:hAnsi="Times New Roman" w:cs="Times New Roman"/>
          <w:color w:val="000000" w:themeColor="text1"/>
        </w:rPr>
        <w:t xml:space="preserve">elir arttıkça ev dışı gıda harcaması artmaktadır. </w:t>
      </w:r>
    </w:p>
    <w:p w:rsidR="005820E2" w:rsidRPr="00F85BAD" w:rsidRDefault="00EF0B60" w:rsidP="002B5516">
      <w:pPr>
        <w:spacing w:after="120"/>
        <w:ind w:firstLine="709"/>
        <w:contextualSpacing/>
        <w:jc w:val="both"/>
        <w:rPr>
          <w:rFonts w:ascii="Times New Roman" w:hAnsi="Times New Roman" w:cs="Times New Roman"/>
          <w:color w:val="000000" w:themeColor="text1"/>
        </w:rPr>
      </w:pPr>
      <w:r w:rsidRPr="00F85BAD">
        <w:rPr>
          <w:rFonts w:ascii="Times New Roman" w:hAnsi="Times New Roman" w:cs="Times New Roman"/>
          <w:color w:val="000000" w:themeColor="text1"/>
        </w:rPr>
        <w:t>H</w:t>
      </w:r>
      <w:r w:rsidRPr="00F85BAD">
        <w:rPr>
          <w:rFonts w:ascii="Times New Roman" w:hAnsi="Times New Roman" w:cs="Times New Roman"/>
          <w:color w:val="000000" w:themeColor="text1"/>
          <w:vertAlign w:val="subscript"/>
        </w:rPr>
        <w:t>2</w:t>
      </w:r>
      <w:r w:rsidRPr="00F85BAD">
        <w:rPr>
          <w:rFonts w:ascii="Times New Roman" w:hAnsi="Times New Roman" w:cs="Times New Roman"/>
          <w:color w:val="000000" w:themeColor="text1"/>
        </w:rPr>
        <w:t>: S</w:t>
      </w:r>
      <w:r w:rsidR="005820E2" w:rsidRPr="00F85BAD">
        <w:rPr>
          <w:rFonts w:ascii="Times New Roman" w:hAnsi="Times New Roman" w:cs="Times New Roman"/>
          <w:color w:val="000000" w:themeColor="text1"/>
        </w:rPr>
        <w:t>osyo demografik özellikler</w:t>
      </w:r>
      <w:r w:rsidR="008B1D76" w:rsidRPr="00F85BAD">
        <w:rPr>
          <w:rFonts w:ascii="Times New Roman" w:hAnsi="Times New Roman" w:cs="Times New Roman"/>
          <w:color w:val="000000" w:themeColor="text1"/>
        </w:rPr>
        <w:t xml:space="preserve"> </w:t>
      </w:r>
      <w:r w:rsidR="005820E2" w:rsidRPr="00F85BAD">
        <w:rPr>
          <w:rFonts w:ascii="Times New Roman" w:hAnsi="Times New Roman" w:cs="Times New Roman"/>
          <w:color w:val="000000" w:themeColor="text1"/>
        </w:rPr>
        <w:t>ev dışı gıda harcamasın</w:t>
      </w:r>
      <w:r w:rsidRPr="00F85BAD">
        <w:rPr>
          <w:rFonts w:ascii="Times New Roman" w:hAnsi="Times New Roman" w:cs="Times New Roman"/>
          <w:color w:val="000000" w:themeColor="text1"/>
        </w:rPr>
        <w:t>da etkilidir.</w:t>
      </w:r>
    </w:p>
    <w:p w:rsidR="004533D9" w:rsidRDefault="000C3F6A" w:rsidP="00324094">
      <w:pPr>
        <w:pStyle w:val="ListeParagraf"/>
        <w:numPr>
          <w:ilvl w:val="0"/>
          <w:numId w:val="3"/>
        </w:numPr>
        <w:spacing w:after="120"/>
        <w:ind w:left="714" w:hanging="357"/>
        <w:rPr>
          <w:rFonts w:ascii="Times New Roman" w:hAnsi="Times New Roman" w:cs="Times New Roman"/>
          <w:b/>
          <w:sz w:val="24"/>
          <w:szCs w:val="24"/>
        </w:rPr>
      </w:pPr>
      <w:r w:rsidRPr="004533D9">
        <w:rPr>
          <w:rFonts w:ascii="Times New Roman" w:hAnsi="Times New Roman" w:cs="Times New Roman"/>
          <w:b/>
          <w:sz w:val="24"/>
          <w:szCs w:val="24"/>
        </w:rPr>
        <w:t>M</w:t>
      </w:r>
      <w:r w:rsidR="00DF77A1" w:rsidRPr="004533D9">
        <w:rPr>
          <w:rFonts w:ascii="Times New Roman" w:hAnsi="Times New Roman" w:cs="Times New Roman"/>
          <w:b/>
          <w:sz w:val="24"/>
          <w:szCs w:val="24"/>
        </w:rPr>
        <w:t>ateryal ve Metot</w:t>
      </w:r>
    </w:p>
    <w:p w:rsidR="004879BB" w:rsidRPr="00C44F9F" w:rsidRDefault="00D96947" w:rsidP="00324094">
      <w:pPr>
        <w:spacing w:after="120"/>
        <w:ind w:firstLine="709"/>
        <w:contextualSpacing/>
        <w:jc w:val="both"/>
        <w:rPr>
          <w:rFonts w:ascii="Times New Roman" w:hAnsi="Times New Roman" w:cs="Times New Roman"/>
          <w:kern w:val="24"/>
        </w:rPr>
      </w:pPr>
      <w:r w:rsidRPr="00C44F9F">
        <w:rPr>
          <w:rFonts w:ascii="Times New Roman" w:hAnsi="Times New Roman" w:cs="Times New Roman"/>
        </w:rPr>
        <w:t>Çalışmanın birincil verilerini,</w:t>
      </w:r>
      <w:r w:rsidR="008B1D76" w:rsidRPr="00C44F9F">
        <w:rPr>
          <w:rFonts w:ascii="Times New Roman" w:hAnsi="Times New Roman" w:cs="Times New Roman"/>
        </w:rPr>
        <w:t xml:space="preserve"> </w:t>
      </w:r>
      <w:r w:rsidR="004879BB" w:rsidRPr="00C44F9F">
        <w:rPr>
          <w:rFonts w:ascii="Times New Roman" w:hAnsi="Times New Roman" w:cs="Times New Roman"/>
        </w:rPr>
        <w:t xml:space="preserve">2017 yılında </w:t>
      </w:r>
      <w:r w:rsidR="000C3F6A" w:rsidRPr="00C44F9F">
        <w:rPr>
          <w:rFonts w:ascii="Times New Roman" w:hAnsi="Times New Roman" w:cs="Times New Roman"/>
        </w:rPr>
        <w:t>12166</w:t>
      </w:r>
      <w:r w:rsidR="008B1D76" w:rsidRPr="00C44F9F">
        <w:rPr>
          <w:rFonts w:ascii="Times New Roman" w:hAnsi="Times New Roman" w:cs="Times New Roman"/>
        </w:rPr>
        <w:t xml:space="preserve"> </w:t>
      </w:r>
      <w:r w:rsidR="004879BB" w:rsidRPr="00C44F9F">
        <w:rPr>
          <w:rFonts w:ascii="Times New Roman" w:hAnsi="Times New Roman" w:cs="Times New Roman"/>
        </w:rPr>
        <w:t>kişi ile Türkiye’nin çeşitli illerinde</w:t>
      </w:r>
      <w:r w:rsidR="000C3F6A" w:rsidRPr="00C44F9F">
        <w:rPr>
          <w:rFonts w:ascii="Times New Roman" w:hAnsi="Times New Roman" w:cs="Times New Roman"/>
        </w:rPr>
        <w:t xml:space="preserve"> gerçekleştirilmiş </w:t>
      </w:r>
      <w:r w:rsidR="004879BB" w:rsidRPr="00C44F9F">
        <w:rPr>
          <w:rFonts w:ascii="Times New Roman" w:hAnsi="Times New Roman" w:cs="Times New Roman"/>
        </w:rPr>
        <w:t xml:space="preserve">Türkiye İstatistik Kurumu’na ait B tipi mikro veri seti </w:t>
      </w:r>
      <w:r w:rsidR="000C3F6A" w:rsidRPr="00C44F9F">
        <w:rPr>
          <w:rFonts w:ascii="Times New Roman" w:hAnsi="Times New Roman" w:cs="Times New Roman"/>
        </w:rPr>
        <w:t>Hanehalkı Bütçe Anketi verileri oluşturmaktadır</w:t>
      </w:r>
      <w:r w:rsidR="00F85BAD">
        <w:rPr>
          <w:rFonts w:ascii="Times New Roman" w:hAnsi="Times New Roman" w:cs="Times New Roman"/>
        </w:rPr>
        <w:t xml:space="preserve"> (TÜİK, 2017)</w:t>
      </w:r>
      <w:r w:rsidR="000C3F6A" w:rsidRPr="00C44F9F">
        <w:rPr>
          <w:rFonts w:ascii="Times New Roman" w:hAnsi="Times New Roman" w:cs="Times New Roman"/>
        </w:rPr>
        <w:t xml:space="preserve">. </w:t>
      </w:r>
      <w:r w:rsidR="004879BB" w:rsidRPr="00C44F9F">
        <w:rPr>
          <w:rFonts w:ascii="Times New Roman" w:hAnsi="Times New Roman" w:cs="Times New Roman"/>
          <w:kern w:val="24"/>
        </w:rPr>
        <w:t>Örnek hacminin belirlenmesinde Tabakalı İki Aşamalı Küme Örnekleme</w:t>
      </w:r>
      <w:r w:rsidRPr="00C44F9F">
        <w:rPr>
          <w:rFonts w:ascii="Times New Roman" w:hAnsi="Times New Roman" w:cs="Times New Roman"/>
          <w:kern w:val="24"/>
        </w:rPr>
        <w:t>si Metodundan yararlanılmıştır.</w:t>
      </w:r>
    </w:p>
    <w:p w:rsidR="000C3F6A" w:rsidRPr="00C44F9F" w:rsidRDefault="004879BB"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Bu veriler hanehalklarının sosyo-demografik özellikleri ve dışarıda yeme alışkanları ile lokanta, kafe,</w:t>
      </w:r>
      <w:r w:rsidR="008B1D76" w:rsidRPr="00C44F9F">
        <w:rPr>
          <w:rFonts w:ascii="Times New Roman" w:hAnsi="Times New Roman" w:cs="Times New Roman"/>
        </w:rPr>
        <w:t xml:space="preserve"> </w:t>
      </w:r>
      <w:r w:rsidRPr="00C44F9F">
        <w:rPr>
          <w:rFonts w:ascii="Times New Roman" w:hAnsi="Times New Roman" w:cs="Times New Roman"/>
        </w:rPr>
        <w:t>bar gece kulübü vb. harcamaları, fast food ve paket servis hizmetleri harcamaları ve kantin harcamalarını içermektedir. Bu</w:t>
      </w:r>
      <w:r w:rsidR="008B1D76" w:rsidRPr="00C44F9F">
        <w:rPr>
          <w:rFonts w:ascii="Times New Roman" w:hAnsi="Times New Roman" w:cs="Times New Roman"/>
        </w:rPr>
        <w:t xml:space="preserve"> durumda ev dışı gıda tüketimi</w:t>
      </w:r>
      <w:r w:rsidRPr="00C44F9F">
        <w:rPr>
          <w:rFonts w:ascii="Times New Roman" w:hAnsi="Times New Roman" w:cs="Times New Roman"/>
        </w:rPr>
        <w:t xml:space="preserve"> lokanta, kafe,</w:t>
      </w:r>
      <w:r w:rsidR="008B1D76" w:rsidRPr="00C44F9F">
        <w:rPr>
          <w:rFonts w:ascii="Times New Roman" w:hAnsi="Times New Roman" w:cs="Times New Roman"/>
        </w:rPr>
        <w:t xml:space="preserve"> </w:t>
      </w:r>
      <w:r w:rsidRPr="00C44F9F">
        <w:rPr>
          <w:rFonts w:ascii="Times New Roman" w:hAnsi="Times New Roman" w:cs="Times New Roman"/>
        </w:rPr>
        <w:t xml:space="preserve">bar gece kulübü vb. harcamaları, fast food ve paket servis hizmetleri harcamaları ve kantinlerde yapılan harcamalardan oluşmaktadır. </w:t>
      </w:r>
      <w:r w:rsidR="000C3F6A" w:rsidRPr="00C44F9F">
        <w:rPr>
          <w:rFonts w:ascii="Times New Roman" w:hAnsi="Times New Roman" w:cs="Times New Roman"/>
          <w:kern w:val="24"/>
        </w:rPr>
        <w:t>Çalışmanın ikincil verilerini; daha önce konu ile ilgili yayınlanmış olan araştırma raporları, kurumların istatistiki verileri, bilimsel dergilerde yayınlanan makaleler ve kongrelerden elde edilen veriler oluşturmaktadır.</w:t>
      </w:r>
    </w:p>
    <w:p w:rsidR="006C111B" w:rsidRPr="005413C7" w:rsidRDefault="00B25E0D" w:rsidP="00324094">
      <w:pPr>
        <w:spacing w:after="120"/>
        <w:ind w:firstLine="709"/>
        <w:contextualSpacing/>
        <w:jc w:val="both"/>
        <w:rPr>
          <w:rFonts w:ascii="Times New Roman" w:hAnsi="Times New Roman" w:cs="Times New Roman"/>
          <w:color w:val="000000" w:themeColor="text1"/>
          <w:kern w:val="24"/>
        </w:rPr>
      </w:pPr>
      <w:r w:rsidRPr="00C44F9F">
        <w:rPr>
          <w:rFonts w:ascii="Times New Roman" w:hAnsi="Times New Roman" w:cs="Times New Roman"/>
          <w:kern w:val="24"/>
        </w:rPr>
        <w:t xml:space="preserve">Verilerin analizinde </w:t>
      </w:r>
      <w:r w:rsidR="008B1D76" w:rsidRPr="00C44F9F">
        <w:rPr>
          <w:rFonts w:ascii="Times New Roman" w:hAnsi="Times New Roman" w:cs="Times New Roman"/>
          <w:color w:val="000000"/>
          <w:kern w:val="24"/>
        </w:rPr>
        <w:t xml:space="preserve">Tanımlayıcı </w:t>
      </w:r>
      <w:r w:rsidR="008B1D76" w:rsidRPr="00F85BAD">
        <w:rPr>
          <w:rFonts w:ascii="Times New Roman" w:hAnsi="Times New Roman" w:cs="Times New Roman"/>
          <w:color w:val="000000" w:themeColor="text1"/>
          <w:kern w:val="24"/>
        </w:rPr>
        <w:t>İ</w:t>
      </w:r>
      <w:r w:rsidR="000C3F6A" w:rsidRPr="00F85BAD">
        <w:rPr>
          <w:rFonts w:ascii="Times New Roman" w:hAnsi="Times New Roman" w:cs="Times New Roman"/>
          <w:color w:val="000000" w:themeColor="text1"/>
          <w:kern w:val="24"/>
        </w:rPr>
        <w:t xml:space="preserve">statistikler, </w:t>
      </w:r>
      <w:r w:rsidR="003C3398" w:rsidRPr="00F85BAD">
        <w:rPr>
          <w:rFonts w:ascii="Times New Roman" w:hAnsi="Times New Roman" w:cs="Times New Roman"/>
          <w:color w:val="000000" w:themeColor="text1"/>
          <w:kern w:val="24"/>
        </w:rPr>
        <w:t xml:space="preserve">Tek Yönlü </w:t>
      </w:r>
      <w:r w:rsidR="00E9445D" w:rsidRPr="00F85BAD">
        <w:rPr>
          <w:rFonts w:ascii="Times New Roman" w:hAnsi="Times New Roman" w:cs="Times New Roman"/>
          <w:color w:val="000000" w:themeColor="text1"/>
          <w:kern w:val="24"/>
        </w:rPr>
        <w:t>ANOVA Testi</w:t>
      </w:r>
      <w:r w:rsidR="003C3398" w:rsidRPr="00F85BAD">
        <w:rPr>
          <w:rFonts w:ascii="Times New Roman" w:hAnsi="Times New Roman" w:cs="Times New Roman"/>
          <w:color w:val="000000" w:themeColor="text1"/>
          <w:kern w:val="24"/>
        </w:rPr>
        <w:t xml:space="preserve"> </w:t>
      </w:r>
      <w:r w:rsidR="00443027" w:rsidRPr="00F85BAD">
        <w:rPr>
          <w:rFonts w:ascii="Times New Roman" w:hAnsi="Times New Roman" w:cs="Times New Roman"/>
          <w:color w:val="000000" w:themeColor="text1"/>
          <w:kern w:val="24"/>
        </w:rPr>
        <w:t>ve</w:t>
      </w:r>
      <w:r w:rsidR="000C3F6A" w:rsidRPr="00F85BAD">
        <w:rPr>
          <w:rFonts w:ascii="Times New Roman" w:hAnsi="Times New Roman" w:cs="Times New Roman"/>
          <w:color w:val="000000" w:themeColor="text1"/>
          <w:kern w:val="24"/>
        </w:rPr>
        <w:t xml:space="preserve"> Çoklu</w:t>
      </w:r>
      <w:r w:rsidR="00443027" w:rsidRPr="00F85BAD">
        <w:rPr>
          <w:rFonts w:ascii="Times New Roman" w:hAnsi="Times New Roman" w:cs="Times New Roman"/>
          <w:color w:val="000000" w:themeColor="text1"/>
          <w:kern w:val="24"/>
        </w:rPr>
        <w:t xml:space="preserve"> Regresyon</w:t>
      </w:r>
      <w:r w:rsidR="00C43904" w:rsidRPr="00F85BAD">
        <w:rPr>
          <w:rFonts w:ascii="Times New Roman" w:hAnsi="Times New Roman" w:cs="Times New Roman"/>
          <w:color w:val="000000" w:themeColor="text1"/>
          <w:kern w:val="24"/>
        </w:rPr>
        <w:t xml:space="preserve"> </w:t>
      </w:r>
      <w:r w:rsidR="004060D8" w:rsidRPr="00F85BAD">
        <w:rPr>
          <w:rFonts w:ascii="Times New Roman" w:hAnsi="Times New Roman" w:cs="Times New Roman"/>
          <w:color w:val="000000" w:themeColor="text1"/>
          <w:kern w:val="24"/>
        </w:rPr>
        <w:t>Modelin</w:t>
      </w:r>
      <w:r w:rsidRPr="00F85BAD">
        <w:rPr>
          <w:rFonts w:ascii="Times New Roman" w:hAnsi="Times New Roman" w:cs="Times New Roman"/>
          <w:color w:val="000000" w:themeColor="text1"/>
          <w:kern w:val="24"/>
        </w:rPr>
        <w:t>den yararlanılmıştır.</w:t>
      </w:r>
      <w:r w:rsidR="008B1D76" w:rsidRPr="00F85BAD">
        <w:rPr>
          <w:rFonts w:ascii="Times New Roman" w:hAnsi="Times New Roman" w:cs="Times New Roman"/>
          <w:color w:val="000000" w:themeColor="text1"/>
          <w:kern w:val="24"/>
        </w:rPr>
        <w:t xml:space="preserve"> </w:t>
      </w:r>
      <w:r w:rsidR="000C3F6A" w:rsidRPr="00F85BAD">
        <w:rPr>
          <w:rFonts w:ascii="Times New Roman" w:hAnsi="Times New Roman" w:cs="Times New Roman"/>
          <w:color w:val="000000" w:themeColor="text1"/>
          <w:kern w:val="24"/>
        </w:rPr>
        <w:t xml:space="preserve">Hanehalklarının </w:t>
      </w:r>
      <w:r w:rsidR="003C3398" w:rsidRPr="00F85BAD">
        <w:rPr>
          <w:rFonts w:ascii="Times New Roman" w:hAnsi="Times New Roman" w:cs="Times New Roman"/>
          <w:color w:val="000000" w:themeColor="text1"/>
          <w:kern w:val="24"/>
        </w:rPr>
        <w:t xml:space="preserve">ev dışı gıda harcamaları ile gelir </w:t>
      </w:r>
      <w:r w:rsidR="000C3F6A" w:rsidRPr="00F85BAD">
        <w:rPr>
          <w:rFonts w:ascii="Times New Roman" w:hAnsi="Times New Roman" w:cs="Times New Roman"/>
          <w:color w:val="000000" w:themeColor="text1"/>
          <w:kern w:val="24"/>
        </w:rPr>
        <w:t>ortalamaları arasında</w:t>
      </w:r>
      <w:r w:rsidR="000C3F6A" w:rsidRPr="00C44F9F">
        <w:rPr>
          <w:rFonts w:ascii="Times New Roman" w:hAnsi="Times New Roman" w:cs="Times New Roman"/>
          <w:kern w:val="24"/>
        </w:rPr>
        <w:t xml:space="preserve"> anlamlı bir farklılık olup olmadığını saptamak amacı ile Tek Yönlü </w:t>
      </w:r>
      <w:r w:rsidR="00E9445D">
        <w:rPr>
          <w:rFonts w:ascii="Times New Roman" w:hAnsi="Times New Roman" w:cs="Times New Roman"/>
          <w:kern w:val="24"/>
        </w:rPr>
        <w:t>ANOVA Testi</w:t>
      </w:r>
      <w:r w:rsidR="000C3F6A" w:rsidRPr="00C44F9F">
        <w:rPr>
          <w:rFonts w:ascii="Times New Roman" w:hAnsi="Times New Roman" w:cs="Times New Roman"/>
          <w:kern w:val="24"/>
        </w:rPr>
        <w:t xml:space="preserve">nden (F-Testi) </w:t>
      </w:r>
      <w:r w:rsidR="008C0B43" w:rsidRPr="00C44F9F">
        <w:rPr>
          <w:rFonts w:ascii="Times New Roman" w:hAnsi="Times New Roman" w:cs="Times New Roman"/>
          <w:color w:val="000000"/>
          <w:kern w:val="24"/>
        </w:rPr>
        <w:t>ve b</w:t>
      </w:r>
      <w:r w:rsidR="00BC0786" w:rsidRPr="00C44F9F">
        <w:rPr>
          <w:rFonts w:ascii="Times New Roman" w:hAnsi="Times New Roman" w:cs="Times New Roman"/>
          <w:color w:val="000000"/>
          <w:kern w:val="24"/>
        </w:rPr>
        <w:t xml:space="preserve">ağımlı değişken </w:t>
      </w:r>
      <w:r w:rsidR="005C0F1A" w:rsidRPr="00C44F9F">
        <w:rPr>
          <w:rFonts w:ascii="Times New Roman" w:hAnsi="Times New Roman" w:cs="Times New Roman"/>
          <w:color w:val="000000"/>
          <w:kern w:val="24"/>
        </w:rPr>
        <w:t>olan Y</w:t>
      </w:r>
      <w:r w:rsidR="00C43904" w:rsidRPr="00C44F9F">
        <w:rPr>
          <w:rFonts w:ascii="Times New Roman" w:hAnsi="Times New Roman" w:cs="Times New Roman"/>
          <w:color w:val="000000"/>
          <w:kern w:val="24"/>
        </w:rPr>
        <w:t xml:space="preserve"> </w:t>
      </w:r>
      <w:r w:rsidR="005C0F1A" w:rsidRPr="00C44F9F">
        <w:rPr>
          <w:rFonts w:ascii="Times New Roman" w:hAnsi="Times New Roman" w:cs="Times New Roman"/>
          <w:color w:val="000000"/>
          <w:kern w:val="24"/>
        </w:rPr>
        <w:t>ile bağımsız değişken</w:t>
      </w:r>
      <w:r w:rsidR="00BE6DE9" w:rsidRPr="00C44F9F">
        <w:rPr>
          <w:rFonts w:ascii="Times New Roman" w:hAnsi="Times New Roman" w:cs="Times New Roman"/>
          <w:color w:val="000000"/>
          <w:kern w:val="24"/>
        </w:rPr>
        <w:t xml:space="preserve">ler </w:t>
      </w:r>
      <w:r w:rsidR="00362C84">
        <w:rPr>
          <w:rFonts w:ascii="Times New Roman" w:hAnsi="Times New Roman" w:cs="Times New Roman"/>
          <w:color w:val="000000"/>
          <w:kern w:val="24"/>
        </w:rPr>
        <w:t xml:space="preserve">olan X’ler </w:t>
      </w:r>
      <w:r w:rsidR="00443027" w:rsidRPr="00C44F9F">
        <w:rPr>
          <w:rFonts w:ascii="Times New Roman" w:hAnsi="Times New Roman" w:cs="Times New Roman"/>
          <w:color w:val="000000"/>
          <w:kern w:val="24"/>
        </w:rPr>
        <w:t>arasındak</w:t>
      </w:r>
      <w:r w:rsidRPr="00C44F9F">
        <w:rPr>
          <w:rFonts w:ascii="Times New Roman" w:hAnsi="Times New Roman" w:cs="Times New Roman"/>
          <w:color w:val="000000"/>
          <w:kern w:val="24"/>
        </w:rPr>
        <w:t>i ilişkiyi belirlemek amacıyla</w:t>
      </w:r>
      <w:r w:rsidR="008C0B43" w:rsidRPr="00C44F9F">
        <w:rPr>
          <w:rFonts w:ascii="Times New Roman" w:hAnsi="Times New Roman" w:cs="Times New Roman"/>
          <w:color w:val="000000"/>
          <w:kern w:val="24"/>
        </w:rPr>
        <w:t xml:space="preserve"> da</w:t>
      </w:r>
      <w:r w:rsidR="00C43904" w:rsidRPr="00C44F9F">
        <w:rPr>
          <w:rFonts w:ascii="Times New Roman" w:hAnsi="Times New Roman" w:cs="Times New Roman"/>
          <w:color w:val="000000"/>
          <w:kern w:val="24"/>
        </w:rPr>
        <w:t xml:space="preserve"> </w:t>
      </w:r>
      <w:r w:rsidR="00BE6DE9" w:rsidRPr="00C44F9F">
        <w:rPr>
          <w:rFonts w:ascii="Times New Roman" w:hAnsi="Times New Roman" w:cs="Times New Roman"/>
          <w:color w:val="000000"/>
          <w:kern w:val="24"/>
        </w:rPr>
        <w:t>Çoklu Regresyon</w:t>
      </w:r>
      <w:r w:rsidR="00443027" w:rsidRPr="00C44F9F">
        <w:rPr>
          <w:rFonts w:ascii="Times New Roman" w:hAnsi="Times New Roman" w:cs="Times New Roman"/>
          <w:color w:val="000000"/>
          <w:kern w:val="24"/>
        </w:rPr>
        <w:t xml:space="preserve"> Analizinden </w:t>
      </w:r>
      <w:r w:rsidR="00443027" w:rsidRPr="005413C7">
        <w:rPr>
          <w:rFonts w:ascii="Times New Roman" w:hAnsi="Times New Roman" w:cs="Times New Roman"/>
          <w:color w:val="000000" w:themeColor="text1"/>
          <w:kern w:val="24"/>
        </w:rPr>
        <w:t>yararlanılmıştır.</w:t>
      </w:r>
      <w:r w:rsidR="005413C7" w:rsidRPr="005413C7">
        <w:rPr>
          <w:rFonts w:ascii="Times New Roman" w:hAnsi="Times New Roman" w:cs="Times New Roman"/>
          <w:color w:val="000000" w:themeColor="text1"/>
          <w:kern w:val="24"/>
        </w:rPr>
        <w:t xml:space="preserve"> </w:t>
      </w:r>
      <w:r w:rsidR="006C111B" w:rsidRPr="005413C7">
        <w:rPr>
          <w:rFonts w:ascii="Times New Roman" w:hAnsi="Times New Roman" w:cs="Times New Roman"/>
          <w:color w:val="000000" w:themeColor="text1"/>
          <w:kern w:val="24"/>
        </w:rPr>
        <w:t>Çoklu doğrusal regresyon modelinde en az iki bağımsız değişken olup Y bağımlı değişkeniyle p adedince bağımsız değişken arasında bulunan ilişki doğrusal ise Y ve X’lere ait n adet gözlem değeri bulunuyorsa model şu biçimdedir (Günaşdı, 2014):</w:t>
      </w:r>
    </w:p>
    <w:p w:rsidR="006C111B" w:rsidRPr="005413C7" w:rsidRDefault="006C111B" w:rsidP="00324094">
      <w:pPr>
        <w:spacing w:after="120"/>
        <w:ind w:firstLine="709"/>
        <w:contextualSpacing/>
        <w:jc w:val="both"/>
        <w:rPr>
          <w:rFonts w:ascii="Times New Roman" w:hAnsi="Times New Roman" w:cs="Times New Roman"/>
          <w:color w:val="000000" w:themeColor="text1"/>
          <w:kern w:val="24"/>
        </w:rPr>
      </w:pPr>
      <w:r w:rsidRPr="005413C7">
        <w:rPr>
          <w:rFonts w:ascii="Times New Roman" w:hAnsi="Times New Roman" w:cs="Times New Roman"/>
          <w:color w:val="000000" w:themeColor="text1"/>
          <w:kern w:val="24"/>
        </w:rPr>
        <w:t>Y=b</w:t>
      </w:r>
      <w:r w:rsidRPr="005413C7">
        <w:rPr>
          <w:rFonts w:ascii="Times New Roman" w:hAnsi="Times New Roman" w:cs="Times New Roman"/>
          <w:color w:val="000000" w:themeColor="text1"/>
          <w:kern w:val="24"/>
          <w:vertAlign w:val="subscript"/>
        </w:rPr>
        <w:t>0</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1</w:t>
      </w:r>
      <w:r w:rsidRPr="005413C7">
        <w:rPr>
          <w:rFonts w:ascii="Times New Roman" w:hAnsi="Times New Roman" w:cs="Times New Roman"/>
          <w:color w:val="000000" w:themeColor="text1"/>
          <w:kern w:val="24"/>
        </w:rPr>
        <w:t>X</w:t>
      </w:r>
      <w:r w:rsidRPr="005413C7">
        <w:rPr>
          <w:rFonts w:ascii="Times New Roman" w:hAnsi="Times New Roman" w:cs="Times New Roman"/>
          <w:color w:val="000000" w:themeColor="text1"/>
          <w:kern w:val="24"/>
          <w:vertAlign w:val="subscript"/>
        </w:rPr>
        <w:t>i1</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2</w:t>
      </w:r>
      <w:r w:rsidRPr="005413C7">
        <w:rPr>
          <w:rFonts w:ascii="Times New Roman" w:hAnsi="Times New Roman" w:cs="Times New Roman"/>
          <w:color w:val="000000" w:themeColor="text1"/>
          <w:kern w:val="24"/>
        </w:rPr>
        <w:t>X</w:t>
      </w:r>
      <w:r w:rsidRPr="005413C7">
        <w:rPr>
          <w:rFonts w:ascii="Times New Roman" w:hAnsi="Times New Roman" w:cs="Times New Roman"/>
          <w:color w:val="000000" w:themeColor="text1"/>
          <w:kern w:val="24"/>
          <w:vertAlign w:val="subscript"/>
        </w:rPr>
        <w:t>i2</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p</w:t>
      </w:r>
      <w:r w:rsidRPr="005413C7">
        <w:rPr>
          <w:rFonts w:ascii="Times New Roman" w:hAnsi="Times New Roman" w:cs="Times New Roman"/>
          <w:color w:val="000000" w:themeColor="text1"/>
          <w:kern w:val="24"/>
        </w:rPr>
        <w:t>X</w:t>
      </w:r>
      <w:r w:rsidRPr="005413C7">
        <w:rPr>
          <w:rFonts w:ascii="Times New Roman" w:hAnsi="Times New Roman" w:cs="Times New Roman"/>
          <w:color w:val="000000" w:themeColor="text1"/>
          <w:kern w:val="24"/>
          <w:vertAlign w:val="subscript"/>
        </w:rPr>
        <w:t>ip</w:t>
      </w:r>
      <w:r w:rsidRPr="005413C7">
        <w:rPr>
          <w:rFonts w:ascii="Times New Roman" w:hAnsi="Times New Roman" w:cs="Times New Roman"/>
          <w:color w:val="000000" w:themeColor="text1"/>
          <w:kern w:val="24"/>
        </w:rPr>
        <w:t>+e</w:t>
      </w:r>
      <w:r w:rsidRPr="005413C7">
        <w:rPr>
          <w:rFonts w:ascii="Times New Roman" w:hAnsi="Times New Roman" w:cs="Times New Roman"/>
          <w:color w:val="000000" w:themeColor="text1"/>
          <w:kern w:val="24"/>
          <w:vertAlign w:val="subscript"/>
        </w:rPr>
        <w:t>i</w:t>
      </w:r>
      <w:r w:rsidRPr="005413C7">
        <w:rPr>
          <w:rFonts w:ascii="Times New Roman" w:hAnsi="Times New Roman" w:cs="Times New Roman"/>
          <w:color w:val="000000" w:themeColor="text1"/>
          <w:kern w:val="24"/>
        </w:rPr>
        <w:t>,           (i=1,2,…..n)</w:t>
      </w:r>
      <w:r w:rsidR="00DF77A1" w:rsidRPr="005413C7">
        <w:rPr>
          <w:rFonts w:ascii="Times New Roman" w:hAnsi="Times New Roman" w:cs="Times New Roman"/>
          <w:color w:val="000000" w:themeColor="text1"/>
          <w:kern w:val="24"/>
        </w:rPr>
        <w:t xml:space="preserve">                                </w:t>
      </w:r>
      <w:r w:rsidR="003F16BC" w:rsidRPr="005413C7">
        <w:rPr>
          <w:rFonts w:ascii="Times New Roman" w:hAnsi="Times New Roman" w:cs="Times New Roman"/>
          <w:color w:val="000000" w:themeColor="text1"/>
          <w:kern w:val="24"/>
        </w:rPr>
        <w:t xml:space="preserve">                               </w:t>
      </w:r>
      <w:r w:rsidR="00DF77A1" w:rsidRPr="005413C7">
        <w:rPr>
          <w:rFonts w:ascii="Times New Roman" w:hAnsi="Times New Roman" w:cs="Times New Roman"/>
          <w:color w:val="000000" w:themeColor="text1"/>
          <w:kern w:val="24"/>
        </w:rPr>
        <w:t>(1)</w:t>
      </w:r>
    </w:p>
    <w:p w:rsidR="00C44F9F" w:rsidRPr="005413C7" w:rsidRDefault="006C111B" w:rsidP="00324094">
      <w:pPr>
        <w:spacing w:after="120"/>
        <w:ind w:firstLine="709"/>
        <w:contextualSpacing/>
        <w:jc w:val="both"/>
        <w:rPr>
          <w:rFonts w:ascii="Times New Roman" w:hAnsi="Times New Roman" w:cs="Times New Roman"/>
          <w:color w:val="000000" w:themeColor="text1"/>
        </w:rPr>
      </w:pPr>
      <w:r w:rsidRPr="005413C7">
        <w:rPr>
          <w:rFonts w:ascii="Times New Roman" w:hAnsi="Times New Roman" w:cs="Times New Roman"/>
          <w:color w:val="000000" w:themeColor="text1"/>
          <w:kern w:val="24"/>
        </w:rPr>
        <w:t>Y= b</w:t>
      </w:r>
      <w:r w:rsidRPr="005413C7">
        <w:rPr>
          <w:rFonts w:ascii="Times New Roman" w:hAnsi="Times New Roman" w:cs="Times New Roman"/>
          <w:color w:val="000000" w:themeColor="text1"/>
          <w:kern w:val="24"/>
          <w:vertAlign w:val="subscript"/>
        </w:rPr>
        <w:t>0</w:t>
      </w:r>
      <m:oMath>
        <m:r>
          <w:rPr>
            <w:rFonts w:ascii="Cambria Math" w:hAnsi="Times New Roman" w:cs="Times New Roman"/>
            <w:color w:val="000000" w:themeColor="text1"/>
          </w:rPr>
          <m:t>+</m:t>
        </m:r>
        <m:nary>
          <m:naryPr>
            <m:chr m:val="∑"/>
            <m:grow m:val="on"/>
            <m:ctrlPr>
              <w:rPr>
                <w:rFonts w:ascii="Cambria Math" w:hAnsi="Times New Roman" w:cs="Times New Roman"/>
                <w:color w:val="000000" w:themeColor="text1"/>
              </w:rPr>
            </m:ctrlPr>
          </m:naryPr>
          <m:sub>
            <m:r>
              <w:rPr>
                <w:rFonts w:ascii="Cambria Math" w:hAnsi="Cambria Math" w:cs="Times New Roman"/>
                <w:color w:val="000000" w:themeColor="text1"/>
              </w:rPr>
              <m:t>k</m:t>
            </m:r>
            <m:r>
              <w:rPr>
                <w:rFonts w:ascii="Cambria Math" w:hAnsi="Times New Roman" w:cs="Times New Roman"/>
                <w:color w:val="000000" w:themeColor="text1"/>
              </w:rPr>
              <m:t>=1</m:t>
            </m:r>
          </m:sub>
          <m:sup>
            <m:r>
              <w:rPr>
                <w:rFonts w:ascii="Cambria Math" w:hAnsi="Cambria Math" w:cs="Times New Roman"/>
                <w:color w:val="000000" w:themeColor="text1"/>
              </w:rPr>
              <m:t>p</m:t>
            </m:r>
          </m:sup>
          <m:e>
            <m:r>
              <m:rPr>
                <m:sty m:val="p"/>
              </m:rPr>
              <w:rPr>
                <w:rFonts w:ascii="Cambria Math" w:hAnsi="Times New Roman" w:cs="Times New Roman"/>
                <w:color w:val="000000" w:themeColor="text1"/>
              </w:rPr>
              <m:t>b</m:t>
            </m:r>
          </m:e>
        </m:nary>
      </m:oMath>
      <w:r w:rsidRPr="005413C7">
        <w:rPr>
          <w:rFonts w:ascii="Times New Roman" w:hAnsi="Times New Roman" w:cs="Times New Roman"/>
          <w:color w:val="000000" w:themeColor="text1"/>
          <w:kern w:val="24"/>
          <w:vertAlign w:val="subscript"/>
        </w:rPr>
        <w:t>k</w:t>
      </w:r>
      <w:r w:rsidRPr="005413C7">
        <w:rPr>
          <w:rFonts w:ascii="Times New Roman" w:hAnsi="Times New Roman" w:cs="Times New Roman"/>
          <w:color w:val="000000" w:themeColor="text1"/>
          <w:kern w:val="24"/>
        </w:rPr>
        <w:t>X</w:t>
      </w:r>
      <w:r w:rsidRPr="005413C7">
        <w:rPr>
          <w:rFonts w:ascii="Times New Roman" w:hAnsi="Times New Roman" w:cs="Times New Roman"/>
          <w:color w:val="000000" w:themeColor="text1"/>
          <w:kern w:val="24"/>
          <w:vertAlign w:val="subscript"/>
        </w:rPr>
        <w:t>ik</w:t>
      </w:r>
      <m:oMath>
        <m:r>
          <m:rPr>
            <m:sty m:val="p"/>
          </m:rPr>
          <w:rPr>
            <w:rFonts w:ascii="Cambria Math" w:hAnsi="Times New Roman" w:cs="Times New Roman"/>
            <w:color w:val="000000" w:themeColor="text1"/>
          </w:rPr>
          <m:t>+</m:t>
        </m:r>
      </m:oMath>
      <w:r w:rsidRPr="005413C7">
        <w:rPr>
          <w:rFonts w:ascii="Times New Roman" w:hAnsi="Times New Roman" w:cs="Times New Roman"/>
          <w:color w:val="000000" w:themeColor="text1"/>
          <w:kern w:val="24"/>
        </w:rPr>
        <w:t>e</w:t>
      </w:r>
      <w:r w:rsidRPr="005413C7">
        <w:rPr>
          <w:rFonts w:ascii="Times New Roman" w:hAnsi="Times New Roman" w:cs="Times New Roman"/>
          <w:color w:val="000000" w:themeColor="text1"/>
          <w:kern w:val="24"/>
          <w:vertAlign w:val="subscript"/>
        </w:rPr>
        <w:t xml:space="preserve">i                                  </w:t>
      </w:r>
      <w:r w:rsidRPr="005413C7">
        <w:rPr>
          <w:rFonts w:ascii="Times New Roman" w:hAnsi="Times New Roman" w:cs="Times New Roman"/>
          <w:color w:val="000000" w:themeColor="text1"/>
          <w:kern w:val="24"/>
        </w:rPr>
        <w:t>(</w:t>
      </w:r>
      <w:r w:rsidRPr="005413C7">
        <w:rPr>
          <w:rFonts w:ascii="Times New Roman" w:hAnsi="Times New Roman" w:cs="Times New Roman"/>
          <w:color w:val="000000" w:themeColor="text1"/>
          <w:kern w:val="24"/>
          <w:vertAlign w:val="subscript"/>
        </w:rPr>
        <w:t xml:space="preserve"> </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0,</w:t>
      </w:r>
      <w:r w:rsidRPr="005413C7">
        <w:rPr>
          <w:rFonts w:ascii="Times New Roman" w:hAnsi="Times New Roman" w:cs="Times New Roman"/>
          <w:color w:val="000000" w:themeColor="text1"/>
          <w:kern w:val="24"/>
        </w:rPr>
        <w:t xml:space="preserve"> b</w:t>
      </w:r>
      <w:r w:rsidRPr="005413C7">
        <w:rPr>
          <w:rFonts w:ascii="Times New Roman" w:hAnsi="Times New Roman" w:cs="Times New Roman"/>
          <w:color w:val="000000" w:themeColor="text1"/>
          <w:kern w:val="24"/>
          <w:vertAlign w:val="subscript"/>
        </w:rPr>
        <w:t>1</w:t>
      </w:r>
      <w:r w:rsidRPr="005413C7">
        <w:rPr>
          <w:rFonts w:ascii="Times New Roman" w:hAnsi="Times New Roman" w:cs="Times New Roman"/>
          <w:color w:val="000000" w:themeColor="text1"/>
          <w:kern w:val="24"/>
        </w:rPr>
        <w:t>….b</w:t>
      </w:r>
      <w:r w:rsidRPr="005413C7">
        <w:rPr>
          <w:rFonts w:ascii="Times New Roman" w:hAnsi="Times New Roman" w:cs="Times New Roman"/>
          <w:color w:val="000000" w:themeColor="text1"/>
          <w:kern w:val="24"/>
          <w:vertAlign w:val="subscript"/>
        </w:rPr>
        <w:t xml:space="preserve">p </w:t>
      </w:r>
      <w:r w:rsidRPr="005413C7">
        <w:rPr>
          <w:rFonts w:ascii="Times New Roman" w:hAnsi="Times New Roman" w:cs="Times New Roman"/>
          <w:color w:val="000000" w:themeColor="text1"/>
          <w:kern w:val="24"/>
        </w:rPr>
        <w:t>ise kısmi regresyon katsayılarıdır)</w:t>
      </w:r>
      <w:r w:rsidR="00DF77A1" w:rsidRPr="005413C7">
        <w:rPr>
          <w:rFonts w:ascii="Times New Roman" w:hAnsi="Times New Roman" w:cs="Times New Roman"/>
          <w:color w:val="000000" w:themeColor="text1"/>
          <w:kern w:val="24"/>
        </w:rPr>
        <w:t xml:space="preserve">         </w:t>
      </w:r>
      <w:r w:rsidR="003F16BC" w:rsidRPr="005413C7">
        <w:rPr>
          <w:rFonts w:ascii="Times New Roman" w:hAnsi="Times New Roman" w:cs="Times New Roman"/>
          <w:color w:val="000000" w:themeColor="text1"/>
          <w:kern w:val="24"/>
        </w:rPr>
        <w:t xml:space="preserve">  </w:t>
      </w:r>
      <w:r w:rsidR="00DF77A1" w:rsidRPr="005413C7">
        <w:rPr>
          <w:rFonts w:ascii="Times New Roman" w:hAnsi="Times New Roman" w:cs="Times New Roman"/>
          <w:color w:val="000000" w:themeColor="text1"/>
          <w:kern w:val="24"/>
        </w:rPr>
        <w:t xml:space="preserve">    (2)</w:t>
      </w:r>
    </w:p>
    <w:p w:rsidR="000C3F6A" w:rsidRPr="004533D9" w:rsidRDefault="00DF77A1" w:rsidP="00324094">
      <w:pPr>
        <w:pStyle w:val="ListeParagraf"/>
        <w:numPr>
          <w:ilvl w:val="0"/>
          <w:numId w:val="3"/>
        </w:numPr>
        <w:spacing w:after="120"/>
        <w:ind w:left="714" w:hanging="357"/>
        <w:jc w:val="both"/>
        <w:rPr>
          <w:rFonts w:ascii="Times New Roman" w:hAnsi="Times New Roman" w:cs="Times New Roman"/>
          <w:b/>
          <w:sz w:val="24"/>
          <w:szCs w:val="24"/>
        </w:rPr>
      </w:pPr>
      <w:r w:rsidRPr="004533D9">
        <w:rPr>
          <w:rFonts w:ascii="Times New Roman" w:hAnsi="Times New Roman" w:cs="Times New Roman"/>
          <w:b/>
          <w:sz w:val="24"/>
          <w:szCs w:val="24"/>
        </w:rPr>
        <w:t>Araştırma Bulguları</w:t>
      </w:r>
    </w:p>
    <w:p w:rsidR="000C3F6A" w:rsidRPr="00C44F9F" w:rsidRDefault="00443027"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Çizelge</w:t>
      </w:r>
      <w:r w:rsidR="00BE6DE9" w:rsidRPr="00C44F9F">
        <w:rPr>
          <w:rFonts w:ascii="Times New Roman" w:hAnsi="Times New Roman" w:cs="Times New Roman"/>
        </w:rPr>
        <w:t xml:space="preserve"> 1</w:t>
      </w:r>
      <w:r w:rsidRPr="00C44F9F">
        <w:rPr>
          <w:rFonts w:ascii="Times New Roman" w:hAnsi="Times New Roman" w:cs="Times New Roman"/>
        </w:rPr>
        <w:t>’</w:t>
      </w:r>
      <w:r w:rsidR="000C3F6A" w:rsidRPr="00C44F9F">
        <w:rPr>
          <w:rFonts w:ascii="Times New Roman" w:hAnsi="Times New Roman" w:cs="Times New Roman"/>
        </w:rPr>
        <w:t xml:space="preserve">de ankete katılan bireylerin yaş ortalaması 50.83 olarak </w:t>
      </w:r>
      <w:r w:rsidR="00E36199" w:rsidRPr="00C44F9F">
        <w:rPr>
          <w:rFonts w:ascii="Times New Roman" w:hAnsi="Times New Roman" w:cs="Times New Roman"/>
        </w:rPr>
        <w:t xml:space="preserve">belirlenmiş </w:t>
      </w:r>
      <w:r w:rsidR="000C3F6A" w:rsidRPr="00C44F9F">
        <w:rPr>
          <w:rFonts w:ascii="Times New Roman" w:hAnsi="Times New Roman" w:cs="Times New Roman"/>
        </w:rPr>
        <w:t>ve katılımcıların çoğunluğunun; erkek (%85.4), evli (%82.4), ortaokul ve altı bir okuldan mezun</w:t>
      </w:r>
      <w:r w:rsidR="002746A8" w:rsidRPr="00C44F9F">
        <w:rPr>
          <w:rFonts w:ascii="Times New Roman" w:hAnsi="Times New Roman" w:cs="Times New Roman"/>
        </w:rPr>
        <w:t xml:space="preserve"> </w:t>
      </w:r>
      <w:r w:rsidR="000C3F6A" w:rsidRPr="00C44F9F">
        <w:rPr>
          <w:rFonts w:ascii="Times New Roman" w:hAnsi="Times New Roman" w:cs="Times New Roman"/>
        </w:rPr>
        <w:t>(%67.4)</w:t>
      </w:r>
      <w:r w:rsidR="002746A8" w:rsidRPr="00C44F9F">
        <w:rPr>
          <w:rFonts w:ascii="Times New Roman" w:hAnsi="Times New Roman" w:cs="Times New Roman"/>
        </w:rPr>
        <w:t xml:space="preserve"> </w:t>
      </w:r>
      <w:r w:rsidR="000C3F6A" w:rsidRPr="00C44F9F">
        <w:rPr>
          <w:rFonts w:ascii="Times New Roman" w:hAnsi="Times New Roman" w:cs="Times New Roman"/>
        </w:rPr>
        <w:t xml:space="preserve">olduğu tespit edilmiştir. Katılımcıların </w:t>
      </w:r>
      <w:r w:rsidRPr="00C44F9F">
        <w:rPr>
          <w:rFonts w:ascii="Times New Roman" w:hAnsi="Times New Roman" w:cs="Times New Roman"/>
        </w:rPr>
        <w:t xml:space="preserve">hanesinde yaşayan </w:t>
      </w:r>
      <w:r w:rsidR="000C3F6A" w:rsidRPr="00C44F9F">
        <w:rPr>
          <w:rFonts w:ascii="Times New Roman" w:hAnsi="Times New Roman" w:cs="Times New Roman"/>
        </w:rPr>
        <w:t>kişi sayısı</w:t>
      </w:r>
      <w:r w:rsidR="002746A8" w:rsidRPr="00C44F9F">
        <w:rPr>
          <w:rFonts w:ascii="Times New Roman" w:hAnsi="Times New Roman" w:cs="Times New Roman"/>
        </w:rPr>
        <w:t>nın</w:t>
      </w:r>
      <w:r w:rsidR="000C3F6A" w:rsidRPr="00C44F9F">
        <w:rPr>
          <w:rFonts w:ascii="Times New Roman" w:hAnsi="Times New Roman" w:cs="Times New Roman"/>
        </w:rPr>
        <w:t xml:space="preserve"> ortalama 3.47 </w:t>
      </w:r>
      <w:r w:rsidR="00663901" w:rsidRPr="00C44F9F">
        <w:rPr>
          <w:rFonts w:ascii="Times New Roman" w:hAnsi="Times New Roman" w:cs="Times New Roman"/>
        </w:rPr>
        <w:t xml:space="preserve">olduğu </w:t>
      </w:r>
      <w:r w:rsidR="000C3F6A" w:rsidRPr="00C44F9F">
        <w:rPr>
          <w:rFonts w:ascii="Times New Roman" w:hAnsi="Times New Roman" w:cs="Times New Roman"/>
        </w:rPr>
        <w:t>ve büyük bir bölümünün de hanelerinde 3-5 kişi (%56.1) olduğu saptanmıştır. Ankete katılan bireylerin çoğunluğunun; çekirdek hanehalkı tipine (%49.4) sahip ve apartman konut tipinde (%53.8) oturduğu belirlenmiştir. Katılımcıların</w:t>
      </w:r>
      <w:r w:rsidR="00663901" w:rsidRPr="00C44F9F">
        <w:rPr>
          <w:rFonts w:ascii="Times New Roman" w:hAnsi="Times New Roman" w:cs="Times New Roman"/>
        </w:rPr>
        <w:t xml:space="preserve"> </w:t>
      </w:r>
      <w:r w:rsidR="000C3F6A" w:rsidRPr="00C44F9F">
        <w:rPr>
          <w:rFonts w:ascii="Times New Roman" w:hAnsi="Times New Roman" w:cs="Times New Roman"/>
        </w:rPr>
        <w:t xml:space="preserve">büyük bir bölümünün; anket </w:t>
      </w:r>
      <w:r w:rsidR="00F23317" w:rsidRPr="00C44F9F">
        <w:rPr>
          <w:rFonts w:ascii="Times New Roman" w:hAnsi="Times New Roman" w:cs="Times New Roman"/>
        </w:rPr>
        <w:t>yapılan ayda</w:t>
      </w:r>
      <w:r w:rsidR="00663901" w:rsidRPr="00C44F9F">
        <w:rPr>
          <w:rFonts w:ascii="Times New Roman" w:hAnsi="Times New Roman" w:cs="Times New Roman"/>
        </w:rPr>
        <w:t xml:space="preserve"> </w:t>
      </w:r>
      <w:r w:rsidR="000C3F6A" w:rsidRPr="00C44F9F">
        <w:rPr>
          <w:rFonts w:ascii="Times New Roman" w:hAnsi="Times New Roman" w:cs="Times New Roman"/>
        </w:rPr>
        <w:t>çalıştığı</w:t>
      </w:r>
      <w:r w:rsidR="00663901" w:rsidRPr="00C44F9F">
        <w:rPr>
          <w:rFonts w:ascii="Times New Roman" w:hAnsi="Times New Roman" w:cs="Times New Roman"/>
        </w:rPr>
        <w:t xml:space="preserve"> </w:t>
      </w:r>
      <w:r w:rsidR="00F23317" w:rsidRPr="00C44F9F">
        <w:rPr>
          <w:rFonts w:ascii="Times New Roman" w:hAnsi="Times New Roman" w:cs="Times New Roman"/>
        </w:rPr>
        <w:t xml:space="preserve">(%66.6) </w:t>
      </w:r>
      <w:r w:rsidR="000C3F6A" w:rsidRPr="00C44F9F">
        <w:rPr>
          <w:rFonts w:ascii="Times New Roman" w:hAnsi="Times New Roman" w:cs="Times New Roman"/>
        </w:rPr>
        <w:t>ve eşlerinin ise çalışmadığı yada çalışmadığı fakat işi ile ilgisinin devam ettiği</w:t>
      </w:r>
      <w:r w:rsidR="00663901" w:rsidRPr="00C44F9F">
        <w:rPr>
          <w:rFonts w:ascii="Times New Roman" w:hAnsi="Times New Roman" w:cs="Times New Roman"/>
        </w:rPr>
        <w:t xml:space="preserve"> </w:t>
      </w:r>
      <w:r w:rsidR="00F23317" w:rsidRPr="00C44F9F">
        <w:rPr>
          <w:rFonts w:ascii="Times New Roman" w:hAnsi="Times New Roman" w:cs="Times New Roman"/>
        </w:rPr>
        <w:t xml:space="preserve">(%70.5) </w:t>
      </w:r>
      <w:r w:rsidR="000C3F6A" w:rsidRPr="00C44F9F">
        <w:rPr>
          <w:rFonts w:ascii="Times New Roman" w:hAnsi="Times New Roman" w:cs="Times New Roman"/>
        </w:rPr>
        <w:t>saptanmıştır.</w:t>
      </w:r>
      <w:r w:rsidR="00663901" w:rsidRPr="00C44F9F">
        <w:rPr>
          <w:rFonts w:ascii="Times New Roman" w:hAnsi="Times New Roman" w:cs="Times New Roman"/>
        </w:rPr>
        <w:t xml:space="preserve"> </w:t>
      </w:r>
      <w:r w:rsidR="000C3F6A" w:rsidRPr="00C44F9F">
        <w:rPr>
          <w:rFonts w:ascii="Times New Roman" w:hAnsi="Times New Roman" w:cs="Times New Roman"/>
        </w:rPr>
        <w:t>Ankete katılan bireylerin çoğunluğunun sağlık sigortasının olduğu (%95.6) gözlemlenmiştir.</w:t>
      </w:r>
      <w:r w:rsidR="00663901" w:rsidRPr="00C44F9F">
        <w:rPr>
          <w:rFonts w:ascii="Times New Roman" w:hAnsi="Times New Roman" w:cs="Times New Roman"/>
        </w:rPr>
        <w:t xml:space="preserve"> </w:t>
      </w:r>
      <w:r w:rsidR="000C3F6A" w:rsidRPr="00C44F9F">
        <w:rPr>
          <w:rFonts w:ascii="Times New Roman" w:hAnsi="Times New Roman" w:cs="Times New Roman"/>
        </w:rPr>
        <w:t>Ayvaz Kızılgöl ve İpek (2019), TÜİK 2002-2016 Hanehalkı Bütçe Anketi Mikro Veri Setleri</w:t>
      </w:r>
      <w:r w:rsidR="00190964">
        <w:rPr>
          <w:rFonts w:ascii="Times New Roman" w:hAnsi="Times New Roman" w:cs="Times New Roman"/>
        </w:rPr>
        <w:t>’</w:t>
      </w:r>
      <w:r w:rsidR="000C3F6A" w:rsidRPr="00C44F9F">
        <w:rPr>
          <w:rFonts w:ascii="Times New Roman" w:hAnsi="Times New Roman" w:cs="Times New Roman"/>
        </w:rPr>
        <w:t>ni kullanarak yaptıkları çalışmada</w:t>
      </w:r>
      <w:r w:rsidR="00663901" w:rsidRPr="00C44F9F">
        <w:rPr>
          <w:rFonts w:ascii="Times New Roman" w:hAnsi="Times New Roman" w:cs="Times New Roman"/>
        </w:rPr>
        <w:t xml:space="preserve"> </w:t>
      </w:r>
      <w:r w:rsidR="000C3F6A" w:rsidRPr="00C44F9F">
        <w:rPr>
          <w:rFonts w:ascii="Times New Roman" w:hAnsi="Times New Roman" w:cs="Times New Roman"/>
        </w:rPr>
        <w:t>Türkiye’de hanelerin %33’ünün tek çocuklu yada çocuğu olmayan çekirdek aile hanehalkı tipi ve hanehalkı reislerinin</w:t>
      </w:r>
      <w:r w:rsidR="00EC1F85">
        <w:rPr>
          <w:rFonts w:ascii="Times New Roman" w:hAnsi="Times New Roman" w:cs="Times New Roman"/>
        </w:rPr>
        <w:t xml:space="preserve"> </w:t>
      </w:r>
      <w:r w:rsidR="000C3F6A" w:rsidRPr="00C44F9F">
        <w:rPr>
          <w:rFonts w:ascii="Times New Roman" w:hAnsi="Times New Roman" w:cs="Times New Roman"/>
        </w:rPr>
        <w:t>çoğunluğunun; sağlık sigortasına</w:t>
      </w:r>
      <w:r w:rsidR="00663901" w:rsidRPr="00C44F9F">
        <w:rPr>
          <w:rFonts w:ascii="Times New Roman" w:hAnsi="Times New Roman" w:cs="Times New Roman"/>
        </w:rPr>
        <w:t xml:space="preserve"> </w:t>
      </w:r>
      <w:r w:rsidR="000C3F6A" w:rsidRPr="00C44F9F">
        <w:rPr>
          <w:rFonts w:ascii="Times New Roman" w:hAnsi="Times New Roman" w:cs="Times New Roman"/>
        </w:rPr>
        <w:t xml:space="preserve">(%87) sahip ve ilköğretim mezunu (%48), </w:t>
      </w:r>
      <w:r w:rsidR="00667DED">
        <w:rPr>
          <w:rFonts w:ascii="Times New Roman" w:hAnsi="Times New Roman" w:cs="Times New Roman"/>
        </w:rPr>
        <w:t>evli</w:t>
      </w:r>
      <w:r w:rsidR="00663901" w:rsidRPr="00C44F9F">
        <w:rPr>
          <w:rFonts w:ascii="Times New Roman" w:hAnsi="Times New Roman" w:cs="Times New Roman"/>
        </w:rPr>
        <w:t xml:space="preserve"> </w:t>
      </w:r>
      <w:r w:rsidR="000C3F6A" w:rsidRPr="00C44F9F">
        <w:rPr>
          <w:rFonts w:ascii="Times New Roman" w:hAnsi="Times New Roman" w:cs="Times New Roman"/>
        </w:rPr>
        <w:t>(%87) ve eşlerinin çalışmadığını (%77) tespit etmişlerdir.</w:t>
      </w:r>
    </w:p>
    <w:p w:rsidR="00324094" w:rsidRPr="00F01918" w:rsidRDefault="000C3F6A" w:rsidP="00F01918">
      <w:pPr>
        <w:spacing w:after="120"/>
        <w:ind w:firstLine="709"/>
        <w:contextualSpacing/>
        <w:jc w:val="both"/>
        <w:rPr>
          <w:rStyle w:val="GlVurgulama"/>
          <w:rFonts w:cs="Times New Roman"/>
          <w:b w:val="0"/>
          <w:iCs w:val="0"/>
          <w:sz w:val="22"/>
        </w:rPr>
      </w:pPr>
      <w:r w:rsidRPr="00C44F9F">
        <w:rPr>
          <w:rFonts w:ascii="Times New Roman" w:hAnsi="Times New Roman" w:cs="Times New Roman"/>
        </w:rPr>
        <w:t>Katılımcıların gelir ortalamaları 3963.46 TL/ay olup</w:t>
      </w:r>
      <w:r w:rsidR="00663901" w:rsidRPr="00C44F9F">
        <w:rPr>
          <w:rFonts w:ascii="Times New Roman" w:hAnsi="Times New Roman" w:cs="Times New Roman"/>
        </w:rPr>
        <w:t xml:space="preserve"> </w:t>
      </w:r>
      <w:r w:rsidRPr="00C44F9F">
        <w:rPr>
          <w:rFonts w:ascii="Times New Roman" w:hAnsi="Times New Roman" w:cs="Times New Roman"/>
        </w:rPr>
        <w:t xml:space="preserve">üç gruba ayrılmıştır. Buna göre 2500 TL/ay’dan az gelire sahip olanlar düşük, 2500-5000 TL/ay aralığında gelire sahip olanlar orta, 5001 TL/ay ve üzeri gelire sahip olanlar da yüksek gelir grubunu oluşturmaktadır. Ankete katılan bireylerin </w:t>
      </w:r>
      <w:r w:rsidRPr="00C44F9F">
        <w:rPr>
          <w:rFonts w:ascii="Times New Roman" w:hAnsi="Times New Roman" w:cs="Times New Roman"/>
        </w:rPr>
        <w:lastRenderedPageBreak/>
        <w:t>harcama ortalamaları 3554 TL/ay olup, üç gruba ayrılmıştır. Buna göre 2500 TL/ay’dan az harcamaya sahip olanlar düşük, 2500-5000 TL/ay aralığında harcamaya sahip olanlar orta, 5001 TL/ay ve üzeri harcamaya sahip olanlar da yüksek harcama grubunu oluşturmaktadır. Katılımcıların gıda harcama ortalamaları 7</w:t>
      </w:r>
      <w:r w:rsidR="00F23317" w:rsidRPr="00C44F9F">
        <w:rPr>
          <w:rFonts w:ascii="Times New Roman" w:hAnsi="Times New Roman" w:cs="Times New Roman"/>
        </w:rPr>
        <w:t xml:space="preserve">68.84 TL/ay olup </w:t>
      </w:r>
      <w:r w:rsidRPr="00C44F9F">
        <w:rPr>
          <w:rFonts w:ascii="Times New Roman" w:hAnsi="Times New Roman" w:cs="Times New Roman"/>
        </w:rPr>
        <w:t>üç gruba ayrılmıştır. Buna göre 400 TL/ay’dan az gıda harcamasına sahip olanlar düşük</w:t>
      </w:r>
      <w:r w:rsidR="00663901" w:rsidRPr="00C44F9F">
        <w:rPr>
          <w:rFonts w:ascii="Times New Roman" w:hAnsi="Times New Roman" w:cs="Times New Roman"/>
        </w:rPr>
        <w:t>, 400-</w:t>
      </w:r>
      <w:r w:rsidRPr="00C44F9F">
        <w:rPr>
          <w:rFonts w:ascii="Times New Roman" w:hAnsi="Times New Roman" w:cs="Times New Roman"/>
        </w:rPr>
        <w:t>799 TL/ay aralığında gıda harcamasına sahip olanlar orta, 800 TL/ay ve üzeri gıda harcamasına sahip olanlar da yüksek gıda harcama grub</w:t>
      </w:r>
      <w:r w:rsidR="00AF623E" w:rsidRPr="00C44F9F">
        <w:rPr>
          <w:rFonts w:ascii="Times New Roman" w:hAnsi="Times New Roman" w:cs="Times New Roman"/>
        </w:rPr>
        <w:t>unu oluşturmaktadır</w:t>
      </w:r>
      <w:r w:rsidR="00C44F9F">
        <w:rPr>
          <w:rFonts w:ascii="Times New Roman" w:hAnsi="Times New Roman" w:cs="Times New Roman"/>
        </w:rPr>
        <w:t>.</w:t>
      </w:r>
    </w:p>
    <w:p w:rsidR="000C3F6A" w:rsidRPr="00C44F9F" w:rsidRDefault="00BE6DE9" w:rsidP="00F01918">
      <w:pPr>
        <w:spacing w:before="240" w:after="0"/>
        <w:jc w:val="both"/>
        <w:rPr>
          <w:rStyle w:val="GlVurgulama"/>
          <w:rFonts w:cs="Times New Roman"/>
          <w:b w:val="0"/>
          <w:iCs w:val="0"/>
          <w:szCs w:val="20"/>
        </w:rPr>
      </w:pPr>
      <w:r w:rsidRPr="00C44F9F">
        <w:rPr>
          <w:rStyle w:val="GlVurgulama"/>
          <w:szCs w:val="20"/>
        </w:rPr>
        <w:t>Çizelge 1.</w:t>
      </w:r>
      <w:r w:rsidR="000C3F6A" w:rsidRPr="00C44F9F">
        <w:rPr>
          <w:rStyle w:val="GlVurgulama"/>
          <w:szCs w:val="20"/>
        </w:rPr>
        <w:t xml:space="preserve">Hanehalklarının Sosyo-demografik Özellikleri </w:t>
      </w:r>
    </w:p>
    <w:tbl>
      <w:tblPr>
        <w:tblStyle w:val="TabloKlavuzu"/>
        <w:tblW w:w="50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0"/>
        <w:gridCol w:w="1134"/>
        <w:gridCol w:w="1125"/>
        <w:gridCol w:w="2596"/>
        <w:gridCol w:w="958"/>
        <w:gridCol w:w="994"/>
      </w:tblGrid>
      <w:tr w:rsidR="004533D9" w:rsidRPr="00324094" w:rsidTr="00190964">
        <w:trPr>
          <w:trHeight w:val="70"/>
        </w:trPr>
        <w:tc>
          <w:tcPr>
            <w:tcW w:w="1363" w:type="pct"/>
            <w:vAlign w:val="center"/>
          </w:tcPr>
          <w:p w:rsidR="004533D9" w:rsidRPr="00324094" w:rsidRDefault="004533D9" w:rsidP="00190964">
            <w:pPr>
              <w:rPr>
                <w:rFonts w:ascii="Times New Roman" w:hAnsi="Times New Roman" w:cs="Times New Roman"/>
                <w:b/>
                <w:sz w:val="20"/>
                <w:szCs w:val="20"/>
              </w:rPr>
            </w:pPr>
          </w:p>
        </w:tc>
        <w:tc>
          <w:tcPr>
            <w:tcW w:w="606" w:type="pct"/>
            <w:vAlign w:val="center"/>
          </w:tcPr>
          <w:p w:rsidR="004533D9" w:rsidRPr="00324094" w:rsidRDefault="004533D9" w:rsidP="00190964">
            <w:pPr>
              <w:jc w:val="center"/>
              <w:rPr>
                <w:rFonts w:ascii="Times New Roman" w:hAnsi="Times New Roman" w:cs="Times New Roman"/>
                <w:b/>
                <w:sz w:val="20"/>
                <w:szCs w:val="20"/>
              </w:rPr>
            </w:pPr>
            <w:r w:rsidRPr="00324094">
              <w:rPr>
                <w:rFonts w:ascii="Times New Roman" w:hAnsi="Times New Roman" w:cs="Times New Roman"/>
                <w:b/>
                <w:sz w:val="20"/>
                <w:szCs w:val="20"/>
              </w:rPr>
              <w:t>Frekans</w:t>
            </w:r>
          </w:p>
        </w:tc>
        <w:tc>
          <w:tcPr>
            <w:tcW w:w="601" w:type="pct"/>
            <w:vAlign w:val="center"/>
          </w:tcPr>
          <w:p w:rsidR="004533D9" w:rsidRPr="00324094" w:rsidRDefault="004533D9" w:rsidP="00190964">
            <w:pPr>
              <w:jc w:val="center"/>
              <w:rPr>
                <w:rFonts w:ascii="Times New Roman" w:hAnsi="Times New Roman" w:cs="Times New Roman"/>
                <w:b/>
                <w:sz w:val="20"/>
                <w:szCs w:val="20"/>
              </w:rPr>
            </w:pPr>
            <w:r w:rsidRPr="00324094">
              <w:rPr>
                <w:rFonts w:ascii="Times New Roman" w:hAnsi="Times New Roman" w:cs="Times New Roman"/>
                <w:b/>
                <w:sz w:val="20"/>
                <w:szCs w:val="20"/>
              </w:rPr>
              <w:t>%</w:t>
            </w:r>
          </w:p>
        </w:tc>
        <w:tc>
          <w:tcPr>
            <w:tcW w:w="1387" w:type="pct"/>
            <w:vAlign w:val="center"/>
          </w:tcPr>
          <w:p w:rsidR="004533D9" w:rsidRPr="00324094" w:rsidRDefault="004533D9" w:rsidP="00190964">
            <w:pPr>
              <w:jc w:val="center"/>
              <w:rPr>
                <w:rFonts w:ascii="Times New Roman" w:hAnsi="Times New Roman" w:cs="Times New Roman"/>
                <w:b/>
                <w:sz w:val="20"/>
                <w:szCs w:val="20"/>
              </w:rPr>
            </w:pPr>
          </w:p>
        </w:tc>
        <w:tc>
          <w:tcPr>
            <w:tcW w:w="512" w:type="pct"/>
            <w:vAlign w:val="center"/>
          </w:tcPr>
          <w:p w:rsidR="004533D9" w:rsidRPr="00324094" w:rsidRDefault="004533D9" w:rsidP="00190964">
            <w:pPr>
              <w:jc w:val="center"/>
              <w:rPr>
                <w:rFonts w:ascii="Times New Roman" w:hAnsi="Times New Roman" w:cs="Times New Roman"/>
                <w:b/>
                <w:sz w:val="20"/>
                <w:szCs w:val="20"/>
              </w:rPr>
            </w:pPr>
            <w:r w:rsidRPr="00324094">
              <w:rPr>
                <w:rFonts w:ascii="Times New Roman" w:hAnsi="Times New Roman" w:cs="Times New Roman"/>
                <w:b/>
                <w:sz w:val="20"/>
                <w:szCs w:val="20"/>
              </w:rPr>
              <w:t>Frekans</w:t>
            </w:r>
          </w:p>
        </w:tc>
        <w:tc>
          <w:tcPr>
            <w:tcW w:w="531" w:type="pct"/>
            <w:vAlign w:val="center"/>
          </w:tcPr>
          <w:p w:rsidR="004533D9" w:rsidRPr="00324094" w:rsidRDefault="004533D9" w:rsidP="00190964">
            <w:pPr>
              <w:jc w:val="center"/>
              <w:rPr>
                <w:rFonts w:ascii="Times New Roman" w:hAnsi="Times New Roman" w:cs="Times New Roman"/>
                <w:b/>
                <w:sz w:val="20"/>
                <w:szCs w:val="20"/>
              </w:rPr>
            </w:pPr>
            <w:r w:rsidRPr="00324094">
              <w:rPr>
                <w:rFonts w:ascii="Times New Roman" w:hAnsi="Times New Roman" w:cs="Times New Roman"/>
                <w:b/>
                <w:sz w:val="20"/>
                <w:szCs w:val="20"/>
              </w:rPr>
              <w:t>%</w:t>
            </w:r>
          </w:p>
        </w:tc>
      </w:tr>
      <w:tr w:rsidR="000C3F6A" w:rsidRPr="00324094" w:rsidTr="00190964">
        <w:trPr>
          <w:trHeight w:val="70"/>
        </w:trPr>
        <w:tc>
          <w:tcPr>
            <w:tcW w:w="2570" w:type="pct"/>
            <w:gridSpan w:val="3"/>
            <w:vAlign w:val="center"/>
          </w:tcPr>
          <w:p w:rsidR="000C3F6A" w:rsidRPr="00324094" w:rsidRDefault="000C3F6A" w:rsidP="00190964">
            <w:pPr>
              <w:rPr>
                <w:rFonts w:ascii="Times New Roman" w:hAnsi="Times New Roman" w:cs="Times New Roman"/>
                <w:b/>
                <w:sz w:val="20"/>
                <w:szCs w:val="20"/>
              </w:rPr>
            </w:pPr>
            <w:r w:rsidRPr="00324094">
              <w:rPr>
                <w:rFonts w:ascii="Times New Roman" w:hAnsi="Times New Roman" w:cs="Times New Roman"/>
                <w:b/>
                <w:sz w:val="20"/>
                <w:szCs w:val="20"/>
              </w:rPr>
              <w:t>Cinsiyet</w:t>
            </w:r>
          </w:p>
        </w:tc>
        <w:tc>
          <w:tcPr>
            <w:tcW w:w="2430" w:type="pct"/>
            <w:gridSpan w:val="3"/>
            <w:vAlign w:val="center"/>
          </w:tcPr>
          <w:p w:rsidR="000C3F6A" w:rsidRPr="00324094" w:rsidRDefault="000C3F6A" w:rsidP="00190964">
            <w:pPr>
              <w:rPr>
                <w:rFonts w:ascii="Times New Roman" w:hAnsi="Times New Roman" w:cs="Times New Roman"/>
                <w:b/>
                <w:sz w:val="20"/>
                <w:szCs w:val="20"/>
              </w:rPr>
            </w:pPr>
            <w:r w:rsidRPr="00324094">
              <w:rPr>
                <w:rFonts w:ascii="Times New Roman" w:hAnsi="Times New Roman" w:cs="Times New Roman"/>
                <w:b/>
                <w:sz w:val="20"/>
                <w:szCs w:val="20"/>
              </w:rPr>
              <w:t>Konut Tipi</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Erkek</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10392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85.4</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Müstakil, İkiz yada Sıralı Ev</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5618</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46.2</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Kadın</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1774</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14.6</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Apartman</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6547</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53.8</w:t>
            </w: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sz w:val="20"/>
                <w:szCs w:val="20"/>
              </w:rPr>
            </w:pPr>
            <w:r w:rsidRPr="00324094">
              <w:rPr>
                <w:rFonts w:ascii="Times New Roman" w:hAnsi="Times New Roman" w:cs="Times New Roman"/>
                <w:b/>
                <w:sz w:val="20"/>
                <w:szCs w:val="20"/>
              </w:rPr>
              <w:t>Medeni Durum</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Diğer</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0.0</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Bekar</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2136</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17.6</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Çalışma Durumu</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Evli</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10030</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82.4</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Çalıştı</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8102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66.6</w:t>
            </w: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b/>
                <w:sz w:val="20"/>
                <w:szCs w:val="20"/>
              </w:rPr>
            </w:pPr>
            <w:r w:rsidRPr="00324094">
              <w:rPr>
                <w:rFonts w:ascii="Times New Roman" w:hAnsi="Times New Roman" w:cs="Times New Roman"/>
                <w:b/>
                <w:sz w:val="20"/>
                <w:szCs w:val="20"/>
              </w:rPr>
              <w:t>Yaş (Yıl)</w:t>
            </w:r>
          </w:p>
        </w:tc>
        <w:tc>
          <w:tcPr>
            <w:tcW w:w="1387" w:type="pct"/>
            <w:vMerge w:val="restart"/>
            <w:vAlign w:val="center"/>
          </w:tcPr>
          <w:p w:rsidR="000C3F6A" w:rsidRPr="00324094" w:rsidRDefault="000C3F6A" w:rsidP="00190964">
            <w:pPr>
              <w:ind w:left="-30" w:right="-108"/>
              <w:rPr>
                <w:rFonts w:ascii="Times New Roman" w:hAnsi="Times New Roman" w:cs="Times New Roman"/>
                <w:b/>
                <w:sz w:val="20"/>
                <w:szCs w:val="20"/>
              </w:rPr>
            </w:pPr>
            <w:r w:rsidRPr="00324094">
              <w:rPr>
                <w:rFonts w:ascii="Times New Roman" w:hAnsi="Times New Roman" w:cs="Times New Roman"/>
                <w:sz w:val="20"/>
                <w:szCs w:val="20"/>
              </w:rPr>
              <w:t>Çalışmadı - Çalışmadı fakat işi ile ilgisi devam ediyor</w:t>
            </w:r>
          </w:p>
        </w:tc>
        <w:tc>
          <w:tcPr>
            <w:tcW w:w="512" w:type="pct"/>
            <w:vMerge w:val="restart"/>
            <w:vAlign w:val="center"/>
          </w:tcPr>
          <w:p w:rsidR="000C3F6A" w:rsidRPr="00324094" w:rsidRDefault="000C3F6A" w:rsidP="00190964">
            <w:pPr>
              <w:ind w:left="-391" w:right="-108" w:firstLine="283"/>
              <w:jc w:val="center"/>
              <w:rPr>
                <w:rFonts w:ascii="Times New Roman" w:hAnsi="Times New Roman" w:cs="Times New Roman"/>
                <w:b/>
                <w:sz w:val="20"/>
                <w:szCs w:val="20"/>
              </w:rPr>
            </w:pPr>
            <w:r w:rsidRPr="00324094">
              <w:rPr>
                <w:rFonts w:ascii="Times New Roman" w:hAnsi="Times New Roman" w:cs="Times New Roman"/>
                <w:sz w:val="20"/>
                <w:szCs w:val="20"/>
              </w:rPr>
              <w:t>4064</w:t>
            </w:r>
          </w:p>
        </w:tc>
        <w:tc>
          <w:tcPr>
            <w:tcW w:w="531" w:type="pct"/>
            <w:vMerge w:val="restart"/>
            <w:vAlign w:val="center"/>
          </w:tcPr>
          <w:p w:rsidR="000C3F6A" w:rsidRPr="00324094" w:rsidRDefault="000C3F6A" w:rsidP="00190964">
            <w:pPr>
              <w:ind w:left="-391" w:right="-108" w:firstLine="283"/>
              <w:jc w:val="center"/>
              <w:rPr>
                <w:rFonts w:ascii="Times New Roman" w:hAnsi="Times New Roman" w:cs="Times New Roman"/>
                <w:b/>
                <w:sz w:val="20"/>
                <w:szCs w:val="20"/>
              </w:rPr>
            </w:pPr>
            <w:r w:rsidRPr="00324094">
              <w:rPr>
                <w:rFonts w:ascii="Times New Roman" w:hAnsi="Times New Roman" w:cs="Times New Roman"/>
                <w:sz w:val="20"/>
                <w:szCs w:val="20"/>
              </w:rPr>
              <w:t>33.4</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 34</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1730</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14.2</w:t>
            </w:r>
          </w:p>
        </w:tc>
        <w:tc>
          <w:tcPr>
            <w:tcW w:w="1387" w:type="pct"/>
            <w:vMerge/>
          </w:tcPr>
          <w:p w:rsidR="000C3F6A" w:rsidRPr="00324094" w:rsidRDefault="000C3F6A" w:rsidP="00190964">
            <w:pPr>
              <w:rPr>
                <w:rFonts w:ascii="Times New Roman" w:hAnsi="Times New Roman" w:cs="Times New Roman"/>
                <w:sz w:val="20"/>
                <w:szCs w:val="20"/>
              </w:rPr>
            </w:pPr>
          </w:p>
        </w:tc>
        <w:tc>
          <w:tcPr>
            <w:tcW w:w="512" w:type="pct"/>
            <w:vMerge/>
            <w:vAlign w:val="center"/>
          </w:tcPr>
          <w:p w:rsidR="000C3F6A" w:rsidRPr="00324094" w:rsidRDefault="000C3F6A" w:rsidP="00190964">
            <w:pPr>
              <w:ind w:left="-391" w:right="-108" w:firstLine="283"/>
              <w:jc w:val="center"/>
              <w:rPr>
                <w:rFonts w:ascii="Times New Roman" w:hAnsi="Times New Roman" w:cs="Times New Roman"/>
                <w:sz w:val="20"/>
                <w:szCs w:val="20"/>
              </w:rPr>
            </w:pPr>
          </w:p>
        </w:tc>
        <w:tc>
          <w:tcPr>
            <w:tcW w:w="531" w:type="pct"/>
            <w:vMerge/>
            <w:vAlign w:val="center"/>
          </w:tcPr>
          <w:p w:rsidR="000C3F6A" w:rsidRPr="00324094" w:rsidRDefault="000C3F6A" w:rsidP="00190964">
            <w:pPr>
              <w:ind w:left="-391" w:right="-108" w:firstLine="283"/>
              <w:jc w:val="center"/>
              <w:rPr>
                <w:rFonts w:ascii="Times New Roman" w:hAnsi="Times New Roman" w:cs="Times New Roman"/>
                <w:sz w:val="20"/>
                <w:szCs w:val="20"/>
              </w:rPr>
            </w:pPr>
          </w:p>
        </w:tc>
      </w:tr>
      <w:tr w:rsidR="000C3F6A" w:rsidRPr="00324094" w:rsidTr="00190964">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35-44</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2851</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23.4</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Eş Çalışma Durumu</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45-54</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2843</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23.4</w:t>
            </w:r>
          </w:p>
        </w:tc>
        <w:tc>
          <w:tcPr>
            <w:tcW w:w="1387" w:type="pct"/>
            <w:vAlign w:val="center"/>
          </w:tcPr>
          <w:p w:rsidR="000C3F6A" w:rsidRPr="00324094" w:rsidRDefault="000C3F6A" w:rsidP="00190964">
            <w:pPr>
              <w:ind w:left="-30" w:right="-108"/>
              <w:rPr>
                <w:rFonts w:ascii="Times New Roman" w:hAnsi="Times New Roman" w:cs="Times New Roman"/>
                <w:b/>
                <w:sz w:val="20"/>
                <w:szCs w:val="20"/>
              </w:rPr>
            </w:pPr>
            <w:r w:rsidRPr="00324094">
              <w:rPr>
                <w:rFonts w:ascii="Times New Roman" w:hAnsi="Times New Roman" w:cs="Times New Roman"/>
                <w:sz w:val="20"/>
                <w:szCs w:val="20"/>
              </w:rPr>
              <w:t>Çalıştı</w:t>
            </w:r>
          </w:p>
        </w:tc>
        <w:tc>
          <w:tcPr>
            <w:tcW w:w="512" w:type="pct"/>
            <w:vAlign w:val="center"/>
          </w:tcPr>
          <w:p w:rsidR="000C3F6A" w:rsidRPr="00324094" w:rsidRDefault="000C3F6A" w:rsidP="00190964">
            <w:pPr>
              <w:ind w:left="-391" w:right="-108" w:firstLine="283"/>
              <w:jc w:val="center"/>
              <w:rPr>
                <w:rFonts w:ascii="Times New Roman" w:hAnsi="Times New Roman" w:cs="Times New Roman"/>
                <w:b/>
                <w:sz w:val="20"/>
                <w:szCs w:val="20"/>
              </w:rPr>
            </w:pPr>
            <w:r w:rsidRPr="00324094">
              <w:rPr>
                <w:rFonts w:ascii="Times New Roman" w:hAnsi="Times New Roman" w:cs="Times New Roman"/>
                <w:sz w:val="20"/>
                <w:szCs w:val="20"/>
              </w:rPr>
              <w:t>3584</w:t>
            </w:r>
          </w:p>
        </w:tc>
        <w:tc>
          <w:tcPr>
            <w:tcW w:w="531" w:type="pct"/>
            <w:vAlign w:val="center"/>
          </w:tcPr>
          <w:p w:rsidR="000C3F6A" w:rsidRPr="00324094" w:rsidRDefault="000C3F6A" w:rsidP="00190964">
            <w:pPr>
              <w:ind w:left="-391" w:right="-108" w:firstLine="283"/>
              <w:jc w:val="center"/>
              <w:rPr>
                <w:rFonts w:ascii="Times New Roman" w:hAnsi="Times New Roman" w:cs="Times New Roman"/>
                <w:b/>
                <w:sz w:val="20"/>
                <w:szCs w:val="20"/>
              </w:rPr>
            </w:pPr>
            <w:r w:rsidRPr="00324094">
              <w:rPr>
                <w:rFonts w:ascii="Times New Roman" w:hAnsi="Times New Roman" w:cs="Times New Roman"/>
                <w:sz w:val="20"/>
                <w:szCs w:val="20"/>
              </w:rPr>
              <w:t>29.5</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55-64</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2362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19.4</w:t>
            </w:r>
          </w:p>
        </w:tc>
        <w:tc>
          <w:tcPr>
            <w:tcW w:w="1387" w:type="pct"/>
            <w:vMerge w:val="restar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Çalışmadı - Çalışmadı fakat işi ile ilgisi devam ediyor</w:t>
            </w:r>
          </w:p>
        </w:tc>
        <w:tc>
          <w:tcPr>
            <w:tcW w:w="512" w:type="pct"/>
            <w:vMerge w:val="restar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8582</w:t>
            </w:r>
          </w:p>
        </w:tc>
        <w:tc>
          <w:tcPr>
            <w:tcW w:w="531" w:type="pct"/>
            <w:vMerge w:val="restar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70.5</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65 ≥</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2380</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19.6</w:t>
            </w:r>
          </w:p>
        </w:tc>
        <w:tc>
          <w:tcPr>
            <w:tcW w:w="1387" w:type="pct"/>
            <w:vMerge/>
            <w:vAlign w:val="center"/>
          </w:tcPr>
          <w:p w:rsidR="000C3F6A" w:rsidRPr="00324094" w:rsidRDefault="000C3F6A" w:rsidP="00190964">
            <w:pPr>
              <w:rPr>
                <w:rFonts w:ascii="Times New Roman" w:hAnsi="Times New Roman" w:cs="Times New Roman"/>
                <w:sz w:val="20"/>
                <w:szCs w:val="20"/>
              </w:rPr>
            </w:pPr>
          </w:p>
        </w:tc>
        <w:tc>
          <w:tcPr>
            <w:tcW w:w="512" w:type="pct"/>
            <w:vMerge/>
            <w:vAlign w:val="center"/>
          </w:tcPr>
          <w:p w:rsidR="000C3F6A" w:rsidRPr="00324094" w:rsidRDefault="000C3F6A" w:rsidP="00190964">
            <w:pPr>
              <w:ind w:left="-391" w:right="-108" w:firstLine="283"/>
              <w:jc w:val="center"/>
              <w:rPr>
                <w:rFonts w:ascii="Times New Roman" w:hAnsi="Times New Roman" w:cs="Times New Roman"/>
                <w:sz w:val="20"/>
                <w:szCs w:val="20"/>
              </w:rPr>
            </w:pPr>
          </w:p>
        </w:tc>
        <w:tc>
          <w:tcPr>
            <w:tcW w:w="531" w:type="pct"/>
            <w:vMerge/>
            <w:vAlign w:val="center"/>
          </w:tcPr>
          <w:p w:rsidR="000C3F6A" w:rsidRPr="00324094" w:rsidRDefault="000C3F6A" w:rsidP="00190964">
            <w:pPr>
              <w:ind w:left="-391" w:right="-108" w:firstLine="283"/>
              <w:jc w:val="center"/>
              <w:rPr>
                <w:rFonts w:ascii="Times New Roman" w:hAnsi="Times New Roman" w:cs="Times New Roman"/>
                <w:sz w:val="20"/>
                <w:szCs w:val="20"/>
              </w:rPr>
            </w:pP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b/>
                <w:sz w:val="20"/>
                <w:szCs w:val="20"/>
              </w:rPr>
            </w:pPr>
            <w:r w:rsidRPr="00324094">
              <w:rPr>
                <w:rFonts w:ascii="Times New Roman" w:hAnsi="Times New Roman" w:cs="Times New Roman"/>
                <w:b/>
                <w:sz w:val="20"/>
                <w:szCs w:val="20"/>
              </w:rPr>
              <w:t>Eğitim Durumu</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Sağlık Sigortası</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Ortaokul ve Altı</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8197</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67.4</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Hayır</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532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4.4</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Lise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2115</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17.4</w:t>
            </w:r>
          </w:p>
        </w:tc>
        <w:tc>
          <w:tcPr>
            <w:tcW w:w="1387" w:type="pct"/>
            <w:vAlign w:val="center"/>
          </w:tcPr>
          <w:p w:rsidR="000C3F6A" w:rsidRPr="00324094" w:rsidRDefault="000C3F6A" w:rsidP="00190964">
            <w:pPr>
              <w:ind w:left="-30" w:right="-108"/>
              <w:rPr>
                <w:rFonts w:ascii="Times New Roman" w:hAnsi="Times New Roman" w:cs="Times New Roman"/>
                <w:sz w:val="20"/>
                <w:szCs w:val="20"/>
              </w:rPr>
            </w:pPr>
            <w:r w:rsidRPr="00324094">
              <w:rPr>
                <w:rFonts w:ascii="Times New Roman" w:hAnsi="Times New Roman" w:cs="Times New Roman"/>
                <w:sz w:val="20"/>
                <w:szCs w:val="20"/>
              </w:rPr>
              <w:t>Evet</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11634</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95.6</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Üniversite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1711</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14.1</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Gelir (TL/ay)</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Lisans Üstü</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143</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 xml:space="preserve">1.2 </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Düşük (2500&lt;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4300</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35.3</w:t>
            </w: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b/>
                <w:sz w:val="20"/>
                <w:szCs w:val="20"/>
              </w:rPr>
            </w:pPr>
            <w:r w:rsidRPr="00324094">
              <w:rPr>
                <w:rFonts w:ascii="Times New Roman" w:hAnsi="Times New Roman" w:cs="Times New Roman"/>
                <w:b/>
                <w:sz w:val="20"/>
                <w:szCs w:val="20"/>
              </w:rPr>
              <w:t>Hanehalkı Birey Sayısı</w:t>
            </w:r>
          </w:p>
        </w:tc>
        <w:tc>
          <w:tcPr>
            <w:tcW w:w="1387" w:type="pct"/>
          </w:tcPr>
          <w:p w:rsidR="000C3F6A" w:rsidRPr="00324094" w:rsidRDefault="000C3F6A" w:rsidP="00190964">
            <w:pPr>
              <w:rPr>
                <w:rFonts w:ascii="Times New Roman" w:hAnsi="Times New Roman" w:cs="Times New Roman"/>
                <w:b/>
                <w:sz w:val="20"/>
                <w:szCs w:val="20"/>
              </w:rPr>
            </w:pPr>
            <w:r w:rsidRPr="00324094">
              <w:rPr>
                <w:rFonts w:ascii="Times New Roman" w:hAnsi="Times New Roman" w:cs="Times New Roman"/>
                <w:sz w:val="20"/>
                <w:szCs w:val="20"/>
              </w:rPr>
              <w:t>Orta (2500 – 5000)</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5025</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41.3</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 2</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4053</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33.3</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Yüksek (5001≥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2841</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23.4</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3-5</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6825</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56.1</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Harcama (TL/ay</w:t>
            </w:r>
            <w:r w:rsidR="000C3F6A" w:rsidRPr="00324094">
              <w:rPr>
                <w:rFonts w:ascii="Times New Roman" w:hAnsi="Times New Roman" w:cs="Times New Roman"/>
                <w:sz w:val="20"/>
                <w:szCs w:val="20"/>
              </w:rPr>
              <w:t>)</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6 ≥</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1288</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10.6</w:t>
            </w:r>
          </w:p>
        </w:tc>
        <w:tc>
          <w:tcPr>
            <w:tcW w:w="1387" w:type="pct"/>
            <w:vAlign w:val="center"/>
          </w:tcPr>
          <w:p w:rsidR="000C3F6A" w:rsidRPr="00324094" w:rsidRDefault="000C3F6A" w:rsidP="00190964">
            <w:pPr>
              <w:ind w:right="-108"/>
              <w:rPr>
                <w:rFonts w:ascii="Times New Roman" w:hAnsi="Times New Roman" w:cs="Times New Roman"/>
                <w:sz w:val="20"/>
                <w:szCs w:val="20"/>
              </w:rPr>
            </w:pPr>
            <w:r w:rsidRPr="00324094">
              <w:rPr>
                <w:rFonts w:ascii="Times New Roman" w:hAnsi="Times New Roman" w:cs="Times New Roman"/>
                <w:sz w:val="20"/>
                <w:szCs w:val="20"/>
              </w:rPr>
              <w:t>Düşük (2500&lt;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4922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40.5</w:t>
            </w:r>
          </w:p>
        </w:tc>
      </w:tr>
      <w:tr w:rsidR="000C3F6A" w:rsidRPr="00324094" w:rsidTr="00190964">
        <w:trPr>
          <w:trHeight w:val="70"/>
        </w:trPr>
        <w:tc>
          <w:tcPr>
            <w:tcW w:w="2570" w:type="pct"/>
            <w:gridSpan w:val="3"/>
            <w:vAlign w:val="center"/>
          </w:tcPr>
          <w:p w:rsidR="000C3F6A" w:rsidRPr="00324094" w:rsidRDefault="000C3F6A" w:rsidP="00190964">
            <w:pPr>
              <w:ind w:left="-250" w:right="-108" w:firstLine="284"/>
              <w:rPr>
                <w:rFonts w:ascii="Times New Roman" w:hAnsi="Times New Roman" w:cs="Times New Roman"/>
                <w:b/>
                <w:sz w:val="20"/>
                <w:szCs w:val="20"/>
              </w:rPr>
            </w:pPr>
            <w:r w:rsidRPr="00324094">
              <w:rPr>
                <w:rFonts w:ascii="Times New Roman" w:hAnsi="Times New Roman" w:cs="Times New Roman"/>
                <w:b/>
                <w:sz w:val="20"/>
                <w:szCs w:val="20"/>
              </w:rPr>
              <w:t>Hanehalkı Tipi</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Orta (2500 – 5000</w:t>
            </w:r>
            <w:r w:rsidRPr="00324094">
              <w:rPr>
                <w:rFonts w:ascii="Times New Roman" w:hAnsi="Times New Roman" w:cs="Times New Roman"/>
                <w:b/>
                <w:sz w:val="20"/>
                <w:szCs w:val="20"/>
              </w:rPr>
              <w:t>)</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5142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42.3</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Çekirdek Aile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6012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49.4</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Yüksek (5001≥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2102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17.3</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Çocuksuz Çift</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2355</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19.4</w:t>
            </w:r>
          </w:p>
        </w:tc>
        <w:tc>
          <w:tcPr>
            <w:tcW w:w="2430" w:type="pct"/>
            <w:gridSpan w:val="3"/>
            <w:vAlign w:val="center"/>
          </w:tcPr>
          <w:p w:rsidR="000C3F6A" w:rsidRPr="00324094" w:rsidRDefault="00663901" w:rsidP="00190964">
            <w:pPr>
              <w:ind w:left="-391" w:right="-108" w:firstLine="283"/>
              <w:rPr>
                <w:rFonts w:ascii="Times New Roman" w:hAnsi="Times New Roman" w:cs="Times New Roman"/>
                <w:sz w:val="20"/>
                <w:szCs w:val="20"/>
              </w:rPr>
            </w:pPr>
            <w:r w:rsidRPr="00324094">
              <w:rPr>
                <w:rFonts w:ascii="Times New Roman" w:hAnsi="Times New Roman" w:cs="Times New Roman"/>
                <w:b/>
                <w:sz w:val="20"/>
                <w:szCs w:val="20"/>
              </w:rPr>
              <w:t xml:space="preserve"> </w:t>
            </w:r>
            <w:r w:rsidR="000C3F6A" w:rsidRPr="00324094">
              <w:rPr>
                <w:rFonts w:ascii="Times New Roman" w:hAnsi="Times New Roman" w:cs="Times New Roman"/>
                <w:b/>
                <w:sz w:val="20"/>
                <w:szCs w:val="20"/>
              </w:rPr>
              <w:t>Gıda Harcaması (TL/ay)</w:t>
            </w:r>
          </w:p>
        </w:tc>
      </w:tr>
      <w:tr w:rsidR="000C3F6A" w:rsidRPr="00324094" w:rsidTr="00190964">
        <w:trPr>
          <w:trHeight w:val="70"/>
        </w:trPr>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Ataerkil veya Geniş Aile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1942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16.0</w:t>
            </w:r>
          </w:p>
        </w:tc>
        <w:tc>
          <w:tcPr>
            <w:tcW w:w="1387" w:type="pct"/>
            <w:vAlign w:val="center"/>
          </w:tcPr>
          <w:p w:rsidR="000C3F6A" w:rsidRPr="00324094" w:rsidRDefault="000C3F6A" w:rsidP="00190964">
            <w:pPr>
              <w:ind w:right="-108"/>
              <w:rPr>
                <w:rFonts w:ascii="Times New Roman" w:hAnsi="Times New Roman" w:cs="Times New Roman"/>
                <w:sz w:val="20"/>
                <w:szCs w:val="20"/>
              </w:rPr>
            </w:pPr>
            <w:r w:rsidRPr="00324094">
              <w:rPr>
                <w:rFonts w:ascii="Times New Roman" w:hAnsi="Times New Roman" w:cs="Times New Roman"/>
                <w:sz w:val="20"/>
                <w:szCs w:val="20"/>
              </w:rPr>
              <w:t>Düşük (400&lt;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2656</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21.8</w:t>
            </w:r>
          </w:p>
        </w:tc>
      </w:tr>
      <w:tr w:rsidR="000C3F6A" w:rsidRPr="00324094" w:rsidTr="00190964">
        <w:tc>
          <w:tcPr>
            <w:tcW w:w="1363"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Tek Yetişkinli Aile</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1792</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14.7</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Orta (400 – 799)</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5368</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44.1</w:t>
            </w:r>
          </w:p>
        </w:tc>
      </w:tr>
      <w:tr w:rsidR="000C3F6A" w:rsidRPr="00324094" w:rsidTr="00190964">
        <w:trPr>
          <w:trHeight w:val="70"/>
        </w:trPr>
        <w:tc>
          <w:tcPr>
            <w:tcW w:w="1363" w:type="pct"/>
            <w:vMerge w:val="restar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Beraber Yaşayan Öğrenci vb. Kişiler</w:t>
            </w:r>
          </w:p>
        </w:tc>
        <w:tc>
          <w:tcPr>
            <w:tcW w:w="606" w:type="pct"/>
            <w:vMerge w:val="restar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65</w:t>
            </w:r>
          </w:p>
        </w:tc>
        <w:tc>
          <w:tcPr>
            <w:tcW w:w="601" w:type="pct"/>
            <w:vMerge w:val="restar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0.5</w:t>
            </w:r>
          </w:p>
        </w:tc>
        <w:tc>
          <w:tcPr>
            <w:tcW w:w="1387" w:type="pct"/>
          </w:tcPr>
          <w:p w:rsidR="000C3F6A" w:rsidRPr="00324094" w:rsidRDefault="000C3F6A" w:rsidP="00190964">
            <w:pPr>
              <w:rPr>
                <w:rFonts w:ascii="Times New Roman" w:hAnsi="Times New Roman" w:cs="Times New Roman"/>
                <w:sz w:val="20"/>
                <w:szCs w:val="20"/>
              </w:rPr>
            </w:pPr>
            <w:r w:rsidRPr="00324094">
              <w:rPr>
                <w:rFonts w:ascii="Times New Roman" w:hAnsi="Times New Roman" w:cs="Times New Roman"/>
                <w:sz w:val="20"/>
                <w:szCs w:val="20"/>
              </w:rPr>
              <w:t>Yüksek (800≥ )</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4142</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34.0</w:t>
            </w:r>
          </w:p>
        </w:tc>
      </w:tr>
      <w:tr w:rsidR="000C3F6A" w:rsidRPr="00324094" w:rsidTr="00190964">
        <w:trPr>
          <w:trHeight w:val="60"/>
        </w:trPr>
        <w:tc>
          <w:tcPr>
            <w:tcW w:w="1363" w:type="pct"/>
            <w:vMerge/>
          </w:tcPr>
          <w:p w:rsidR="000C3F6A" w:rsidRPr="00324094" w:rsidRDefault="000C3F6A" w:rsidP="00190964">
            <w:pPr>
              <w:rPr>
                <w:rFonts w:ascii="Times New Roman" w:hAnsi="Times New Roman" w:cs="Times New Roman"/>
                <w:sz w:val="20"/>
                <w:szCs w:val="20"/>
              </w:rPr>
            </w:pPr>
          </w:p>
        </w:tc>
        <w:tc>
          <w:tcPr>
            <w:tcW w:w="606" w:type="pct"/>
            <w:vMerge/>
            <w:vAlign w:val="center"/>
          </w:tcPr>
          <w:p w:rsidR="000C3F6A" w:rsidRPr="00324094" w:rsidRDefault="000C3F6A" w:rsidP="00190964">
            <w:pPr>
              <w:ind w:left="-250" w:right="-108" w:firstLine="284"/>
              <w:jc w:val="center"/>
              <w:rPr>
                <w:rFonts w:ascii="Times New Roman" w:hAnsi="Times New Roman" w:cs="Times New Roman"/>
                <w:sz w:val="20"/>
                <w:szCs w:val="20"/>
              </w:rPr>
            </w:pPr>
          </w:p>
        </w:tc>
        <w:tc>
          <w:tcPr>
            <w:tcW w:w="601" w:type="pct"/>
            <w:vMerge/>
            <w:vAlign w:val="center"/>
          </w:tcPr>
          <w:p w:rsidR="000C3F6A" w:rsidRPr="00324094" w:rsidRDefault="000C3F6A" w:rsidP="00190964">
            <w:pPr>
              <w:ind w:left="-250" w:right="-108" w:firstLine="284"/>
              <w:jc w:val="center"/>
              <w:rPr>
                <w:rFonts w:ascii="Times New Roman" w:hAnsi="Times New Roman" w:cs="Times New Roman"/>
                <w:sz w:val="20"/>
                <w:szCs w:val="20"/>
              </w:rPr>
            </w:pPr>
          </w:p>
        </w:tc>
        <w:tc>
          <w:tcPr>
            <w:tcW w:w="1387" w:type="pct"/>
          </w:tcPr>
          <w:p w:rsidR="000C3F6A" w:rsidRPr="00324094" w:rsidRDefault="00190964" w:rsidP="00190964">
            <w:pPr>
              <w:rPr>
                <w:rFonts w:ascii="Times New Roman" w:hAnsi="Times New Roman" w:cs="Times New Roman"/>
                <w:b/>
                <w:sz w:val="20"/>
                <w:szCs w:val="20"/>
              </w:rPr>
            </w:pPr>
            <w:r>
              <w:rPr>
                <w:rFonts w:ascii="Times New Roman" w:hAnsi="Times New Roman" w:cs="Times New Roman"/>
                <w:b/>
                <w:sz w:val="20"/>
                <w:szCs w:val="20"/>
              </w:rPr>
              <w:t>Toplam</w:t>
            </w:r>
          </w:p>
        </w:tc>
        <w:tc>
          <w:tcPr>
            <w:tcW w:w="512"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12166</w:t>
            </w:r>
          </w:p>
        </w:tc>
        <w:tc>
          <w:tcPr>
            <w:tcW w:w="531" w:type="pct"/>
            <w:vAlign w:val="center"/>
          </w:tcPr>
          <w:p w:rsidR="000C3F6A" w:rsidRPr="00324094" w:rsidRDefault="000C3F6A" w:rsidP="00190964">
            <w:pPr>
              <w:ind w:left="-391" w:right="-108" w:firstLine="283"/>
              <w:jc w:val="center"/>
              <w:rPr>
                <w:rFonts w:ascii="Times New Roman" w:hAnsi="Times New Roman" w:cs="Times New Roman"/>
                <w:sz w:val="20"/>
                <w:szCs w:val="20"/>
              </w:rPr>
            </w:pPr>
            <w:r w:rsidRPr="00324094">
              <w:rPr>
                <w:rFonts w:ascii="Times New Roman" w:hAnsi="Times New Roman" w:cs="Times New Roman"/>
                <w:sz w:val="20"/>
                <w:szCs w:val="20"/>
              </w:rPr>
              <w:t>100.0</w:t>
            </w:r>
          </w:p>
        </w:tc>
      </w:tr>
      <w:tr w:rsidR="000C3F6A" w:rsidRPr="00324094" w:rsidTr="00190964">
        <w:tc>
          <w:tcPr>
            <w:tcW w:w="1363" w:type="pct"/>
          </w:tcPr>
          <w:p w:rsidR="000C3F6A" w:rsidRPr="00324094" w:rsidRDefault="00190964" w:rsidP="00190964">
            <w:pPr>
              <w:rPr>
                <w:rFonts w:ascii="Times New Roman" w:hAnsi="Times New Roman" w:cs="Times New Roman"/>
                <w:b/>
                <w:sz w:val="20"/>
                <w:szCs w:val="20"/>
              </w:rPr>
            </w:pPr>
            <w:r>
              <w:rPr>
                <w:rFonts w:ascii="Times New Roman" w:hAnsi="Times New Roman" w:cs="Times New Roman"/>
                <w:b/>
                <w:sz w:val="20"/>
                <w:szCs w:val="20"/>
              </w:rPr>
              <w:t>Toplam</w:t>
            </w:r>
          </w:p>
        </w:tc>
        <w:tc>
          <w:tcPr>
            <w:tcW w:w="606"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12166</w:t>
            </w:r>
          </w:p>
        </w:tc>
        <w:tc>
          <w:tcPr>
            <w:tcW w:w="601" w:type="pct"/>
            <w:vAlign w:val="center"/>
          </w:tcPr>
          <w:p w:rsidR="000C3F6A" w:rsidRPr="00324094" w:rsidRDefault="000C3F6A" w:rsidP="00190964">
            <w:pPr>
              <w:ind w:left="-250" w:right="-108" w:firstLine="284"/>
              <w:jc w:val="center"/>
              <w:rPr>
                <w:rFonts w:ascii="Times New Roman" w:hAnsi="Times New Roman" w:cs="Times New Roman"/>
                <w:sz w:val="20"/>
                <w:szCs w:val="20"/>
              </w:rPr>
            </w:pPr>
            <w:r w:rsidRPr="00324094">
              <w:rPr>
                <w:rFonts w:ascii="Times New Roman" w:hAnsi="Times New Roman" w:cs="Times New Roman"/>
                <w:sz w:val="20"/>
                <w:szCs w:val="20"/>
              </w:rPr>
              <w:t>100.0</w:t>
            </w:r>
          </w:p>
        </w:tc>
        <w:tc>
          <w:tcPr>
            <w:tcW w:w="2430" w:type="pct"/>
            <w:gridSpan w:val="3"/>
          </w:tcPr>
          <w:p w:rsidR="000C3F6A" w:rsidRPr="00324094" w:rsidRDefault="000C3F6A" w:rsidP="00190964">
            <w:pPr>
              <w:jc w:val="right"/>
              <w:rPr>
                <w:rFonts w:ascii="Times New Roman" w:hAnsi="Times New Roman" w:cs="Times New Roman"/>
                <w:sz w:val="20"/>
                <w:szCs w:val="20"/>
              </w:rPr>
            </w:pPr>
          </w:p>
        </w:tc>
      </w:tr>
    </w:tbl>
    <w:p w:rsidR="00324094" w:rsidRPr="00324094" w:rsidRDefault="0089090C" w:rsidP="00324094">
      <w:pPr>
        <w:spacing w:before="120" w:after="120"/>
        <w:ind w:firstLine="709"/>
        <w:jc w:val="both"/>
        <w:rPr>
          <w:rFonts w:ascii="Times New Roman" w:hAnsi="Times New Roman" w:cs="Times New Roman"/>
        </w:rPr>
      </w:pPr>
      <w:r w:rsidRPr="00C44F9F">
        <w:rPr>
          <w:rFonts w:ascii="Times New Roman" w:hAnsi="Times New Roman" w:cs="Times New Roman"/>
        </w:rPr>
        <w:t>Çizelge 2’de ankete katılan bireylerin çoğunluğunun hanelerinde öğlen veya akşam yemeklerini dışarıda (lokanta, açık büfe, dönerci vb. yerlerde) yeme alışkanlığı olduğu (%70.3) saptanmıştır.</w:t>
      </w:r>
      <w:r w:rsidR="00663901" w:rsidRPr="00C44F9F">
        <w:rPr>
          <w:rFonts w:ascii="Times New Roman" w:hAnsi="Times New Roman" w:cs="Times New Roman"/>
        </w:rPr>
        <w:t xml:space="preserve"> </w:t>
      </w:r>
      <w:r w:rsidRPr="00C44F9F">
        <w:rPr>
          <w:rFonts w:ascii="Times New Roman" w:hAnsi="Times New Roman" w:cs="Times New Roman"/>
        </w:rPr>
        <w:t>Onurlubaş ve ark. (2015), Türkiye’nin 7 coğrafi bölgesinde yaptıkları</w:t>
      </w:r>
      <w:r w:rsidR="00663901" w:rsidRPr="00C44F9F">
        <w:rPr>
          <w:rFonts w:ascii="Times New Roman" w:hAnsi="Times New Roman" w:cs="Times New Roman"/>
        </w:rPr>
        <w:t xml:space="preserve"> </w:t>
      </w:r>
      <w:r w:rsidRPr="00C44F9F">
        <w:rPr>
          <w:rFonts w:ascii="Times New Roman" w:hAnsi="Times New Roman" w:cs="Times New Roman"/>
        </w:rPr>
        <w:t>çalışmada katılımcıların çoğunluğunun akşam ev dışında yemek yediklerini (%59) saptamışlardır. Kuluay Tutar ve Yazırlı (2016), Aydın ilinin Nazilli ilçesinde kentsel bölgedeki hanehalklarının çoğunluğunun (%76.7) akşam dışarıda yemek yedikleri sonucuna ulaşmışlardır.</w:t>
      </w:r>
      <w:r w:rsidR="00663901" w:rsidRPr="00C44F9F">
        <w:rPr>
          <w:rFonts w:ascii="Times New Roman" w:hAnsi="Times New Roman" w:cs="Times New Roman"/>
        </w:rPr>
        <w:t xml:space="preserve"> </w:t>
      </w:r>
      <w:r w:rsidRPr="00C44F9F">
        <w:rPr>
          <w:rFonts w:ascii="Times New Roman" w:hAnsi="Times New Roman" w:cs="Times New Roman"/>
        </w:rPr>
        <w:t>Çalmaşur ve Daştan (2020), Erzurum ilinde yaptıkları çalışmada dışarıda yemek yiyen katılımcıların çoğunluğunun öğlen (%51.0) sonrasında da akşam öğününü (%12.5) tercih ettiklerini belirlemişlerdir.</w:t>
      </w:r>
      <w:r w:rsidR="00663901" w:rsidRPr="00C44F9F">
        <w:rPr>
          <w:rFonts w:ascii="Times New Roman" w:hAnsi="Times New Roman" w:cs="Times New Roman"/>
        </w:rPr>
        <w:t xml:space="preserve"> </w:t>
      </w:r>
      <w:r w:rsidRPr="00C44F9F">
        <w:rPr>
          <w:rFonts w:ascii="Times New Roman" w:hAnsi="Times New Roman" w:cs="Times New Roman"/>
        </w:rPr>
        <w:t>Yapılan çalışmalar bu araştırma ile benzer sonuçlar göstermektedir.</w:t>
      </w:r>
      <w:r w:rsidR="00663901" w:rsidRPr="00C44F9F">
        <w:rPr>
          <w:rFonts w:ascii="Times New Roman" w:hAnsi="Times New Roman" w:cs="Times New Roman"/>
        </w:rPr>
        <w:t xml:space="preserve"> </w:t>
      </w:r>
      <w:r w:rsidRPr="00C44F9F">
        <w:rPr>
          <w:rFonts w:ascii="Times New Roman" w:hAnsi="Times New Roman" w:cs="Times New Roman"/>
        </w:rPr>
        <w:t>Katılımcıların büyük bir kısmının hanelerinde kahvehane, kafe, lokal vb. yerlere gitme alışkanlığı olan birey o</w:t>
      </w:r>
      <w:r w:rsidR="005413C7">
        <w:rPr>
          <w:rFonts w:ascii="Times New Roman" w:hAnsi="Times New Roman" w:cs="Times New Roman"/>
        </w:rPr>
        <w:t>lmadığı (%76.5) belirlenmiştir.</w:t>
      </w:r>
    </w:p>
    <w:p w:rsidR="00190964" w:rsidRDefault="00190964" w:rsidP="0094462C">
      <w:pPr>
        <w:spacing w:after="0"/>
        <w:jc w:val="both"/>
        <w:rPr>
          <w:rFonts w:ascii="Times New Roman" w:hAnsi="Times New Roman" w:cs="Times New Roman"/>
          <w:b/>
          <w:sz w:val="20"/>
          <w:szCs w:val="20"/>
        </w:rPr>
      </w:pPr>
    </w:p>
    <w:p w:rsidR="00190964" w:rsidRDefault="00190964" w:rsidP="0094462C">
      <w:pPr>
        <w:spacing w:after="0"/>
        <w:jc w:val="both"/>
        <w:rPr>
          <w:rFonts w:ascii="Times New Roman" w:hAnsi="Times New Roman" w:cs="Times New Roman"/>
          <w:b/>
          <w:sz w:val="20"/>
          <w:szCs w:val="20"/>
        </w:rPr>
      </w:pPr>
    </w:p>
    <w:p w:rsidR="00190964" w:rsidRDefault="00190964" w:rsidP="0094462C">
      <w:pPr>
        <w:spacing w:after="0"/>
        <w:jc w:val="both"/>
        <w:rPr>
          <w:rFonts w:ascii="Times New Roman" w:hAnsi="Times New Roman" w:cs="Times New Roman"/>
          <w:b/>
          <w:sz w:val="20"/>
          <w:szCs w:val="20"/>
        </w:rPr>
      </w:pPr>
    </w:p>
    <w:p w:rsidR="00190964" w:rsidRDefault="00190964" w:rsidP="0094462C">
      <w:pPr>
        <w:spacing w:after="0"/>
        <w:jc w:val="both"/>
        <w:rPr>
          <w:rFonts w:ascii="Times New Roman" w:hAnsi="Times New Roman" w:cs="Times New Roman"/>
          <w:b/>
          <w:sz w:val="20"/>
          <w:szCs w:val="20"/>
        </w:rPr>
      </w:pPr>
    </w:p>
    <w:p w:rsidR="00190964" w:rsidRDefault="00190964" w:rsidP="0094462C">
      <w:pPr>
        <w:spacing w:after="0"/>
        <w:jc w:val="both"/>
        <w:rPr>
          <w:rFonts w:ascii="Times New Roman" w:hAnsi="Times New Roman" w:cs="Times New Roman"/>
          <w:b/>
          <w:sz w:val="20"/>
          <w:szCs w:val="20"/>
        </w:rPr>
      </w:pPr>
    </w:p>
    <w:p w:rsidR="0089090C" w:rsidRPr="00C44F9F" w:rsidRDefault="0089090C" w:rsidP="0094462C">
      <w:pPr>
        <w:spacing w:after="0"/>
        <w:jc w:val="both"/>
        <w:rPr>
          <w:rFonts w:ascii="Times New Roman" w:hAnsi="Times New Roman" w:cs="Times New Roman"/>
          <w:sz w:val="20"/>
          <w:szCs w:val="20"/>
        </w:rPr>
      </w:pPr>
      <w:r w:rsidRPr="00C44F9F">
        <w:rPr>
          <w:rFonts w:ascii="Times New Roman" w:hAnsi="Times New Roman" w:cs="Times New Roman"/>
          <w:b/>
          <w:sz w:val="20"/>
          <w:szCs w:val="20"/>
        </w:rPr>
        <w:lastRenderedPageBreak/>
        <w:t>Çizelge 2. Hanehalklarının Dışarıda Yeme Alışkanlıkları</w:t>
      </w:r>
    </w:p>
    <w:tbl>
      <w:tblPr>
        <w:tblStyle w:val="TabloKlavuzu"/>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80"/>
        <w:gridCol w:w="1276"/>
        <w:gridCol w:w="1417"/>
      </w:tblGrid>
      <w:tr w:rsidR="0089090C" w:rsidRPr="00C44F9F" w:rsidTr="00190964">
        <w:trPr>
          <w:trHeight w:val="70"/>
        </w:trPr>
        <w:tc>
          <w:tcPr>
            <w:tcW w:w="3516" w:type="pct"/>
          </w:tcPr>
          <w:p w:rsidR="0089090C" w:rsidRPr="00C44F9F" w:rsidRDefault="0089090C" w:rsidP="00190964">
            <w:pPr>
              <w:jc w:val="both"/>
              <w:rPr>
                <w:rFonts w:ascii="Times New Roman" w:hAnsi="Times New Roman" w:cs="Times New Roman"/>
                <w:sz w:val="20"/>
                <w:szCs w:val="20"/>
              </w:rPr>
            </w:pP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b/>
                <w:sz w:val="20"/>
                <w:szCs w:val="20"/>
              </w:rPr>
              <w:t>Frekans</w:t>
            </w:r>
          </w:p>
        </w:tc>
        <w:tc>
          <w:tcPr>
            <w:tcW w:w="781" w:type="pct"/>
            <w:vAlign w:val="center"/>
          </w:tcPr>
          <w:p w:rsidR="0089090C" w:rsidRPr="00C44F9F" w:rsidRDefault="0089090C" w:rsidP="00190964">
            <w:pPr>
              <w:jc w:val="center"/>
              <w:rPr>
                <w:rFonts w:ascii="Times New Roman" w:hAnsi="Times New Roman" w:cs="Times New Roman"/>
                <w:b/>
                <w:sz w:val="20"/>
                <w:szCs w:val="20"/>
              </w:rPr>
            </w:pPr>
            <w:r w:rsidRPr="00C44F9F">
              <w:rPr>
                <w:rFonts w:ascii="Times New Roman" w:hAnsi="Times New Roman" w:cs="Times New Roman"/>
                <w:b/>
                <w:sz w:val="20"/>
                <w:szCs w:val="20"/>
              </w:rPr>
              <w:t>Yüzde</w:t>
            </w:r>
            <w:r w:rsidR="00663901" w:rsidRPr="00C44F9F">
              <w:rPr>
                <w:rFonts w:ascii="Times New Roman" w:hAnsi="Times New Roman" w:cs="Times New Roman"/>
                <w:b/>
                <w:sz w:val="20"/>
                <w:szCs w:val="20"/>
              </w:rPr>
              <w:t xml:space="preserve"> </w:t>
            </w:r>
            <w:r w:rsidRPr="00C44F9F">
              <w:rPr>
                <w:rFonts w:ascii="Times New Roman" w:hAnsi="Times New Roman" w:cs="Times New Roman"/>
                <w:b/>
                <w:sz w:val="20"/>
                <w:szCs w:val="20"/>
              </w:rPr>
              <w:t>(%)</w:t>
            </w:r>
          </w:p>
        </w:tc>
      </w:tr>
      <w:tr w:rsidR="00663901" w:rsidRPr="00C44F9F" w:rsidTr="00190964">
        <w:trPr>
          <w:trHeight w:val="70"/>
        </w:trPr>
        <w:tc>
          <w:tcPr>
            <w:tcW w:w="5000" w:type="pct"/>
            <w:gridSpan w:val="3"/>
            <w:vAlign w:val="center"/>
          </w:tcPr>
          <w:p w:rsidR="00663901" w:rsidRPr="00C44F9F" w:rsidRDefault="00663901" w:rsidP="00190964">
            <w:pPr>
              <w:rPr>
                <w:rFonts w:ascii="Times New Roman" w:hAnsi="Times New Roman" w:cs="Times New Roman"/>
                <w:sz w:val="20"/>
                <w:szCs w:val="20"/>
              </w:rPr>
            </w:pPr>
            <w:r w:rsidRPr="00C44F9F">
              <w:rPr>
                <w:rFonts w:ascii="Times New Roman" w:hAnsi="Times New Roman" w:cs="Times New Roman"/>
                <w:b/>
                <w:sz w:val="20"/>
                <w:szCs w:val="20"/>
              </w:rPr>
              <w:t xml:space="preserve">Hanede Öğlen veya Akşam Yemeklerini Dışarıda Yeme Alışkanlığı </w:t>
            </w:r>
          </w:p>
        </w:tc>
      </w:tr>
      <w:tr w:rsidR="0089090C" w:rsidRPr="00C44F9F" w:rsidTr="00190964">
        <w:trPr>
          <w:trHeight w:val="70"/>
        </w:trPr>
        <w:tc>
          <w:tcPr>
            <w:tcW w:w="3516" w:type="pct"/>
          </w:tcPr>
          <w:p w:rsidR="0089090C" w:rsidRPr="00C44F9F" w:rsidRDefault="0089090C" w:rsidP="00190964">
            <w:pPr>
              <w:jc w:val="both"/>
              <w:rPr>
                <w:rFonts w:ascii="Times New Roman" w:hAnsi="Times New Roman" w:cs="Times New Roman"/>
                <w:sz w:val="20"/>
                <w:szCs w:val="20"/>
              </w:rPr>
            </w:pPr>
            <w:r w:rsidRPr="00C44F9F">
              <w:rPr>
                <w:rFonts w:ascii="Times New Roman" w:hAnsi="Times New Roman" w:cs="Times New Roman"/>
                <w:sz w:val="20"/>
                <w:szCs w:val="20"/>
              </w:rPr>
              <w:t>Evet</w:t>
            </w: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3618</w:t>
            </w:r>
          </w:p>
        </w:tc>
        <w:tc>
          <w:tcPr>
            <w:tcW w:w="781"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29.7</w:t>
            </w:r>
          </w:p>
        </w:tc>
      </w:tr>
      <w:tr w:rsidR="0089090C" w:rsidRPr="00C44F9F" w:rsidTr="00190964">
        <w:trPr>
          <w:trHeight w:val="70"/>
        </w:trPr>
        <w:tc>
          <w:tcPr>
            <w:tcW w:w="3516" w:type="pct"/>
          </w:tcPr>
          <w:p w:rsidR="0089090C" w:rsidRPr="00C44F9F" w:rsidRDefault="0089090C" w:rsidP="00190964">
            <w:pPr>
              <w:jc w:val="both"/>
              <w:rPr>
                <w:rFonts w:ascii="Times New Roman" w:hAnsi="Times New Roman" w:cs="Times New Roman"/>
                <w:sz w:val="20"/>
                <w:szCs w:val="20"/>
              </w:rPr>
            </w:pPr>
            <w:r w:rsidRPr="00C44F9F">
              <w:rPr>
                <w:rFonts w:ascii="Times New Roman" w:hAnsi="Times New Roman" w:cs="Times New Roman"/>
                <w:sz w:val="20"/>
                <w:szCs w:val="20"/>
              </w:rPr>
              <w:t>Hayır</w:t>
            </w: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8548</w:t>
            </w:r>
          </w:p>
        </w:tc>
        <w:tc>
          <w:tcPr>
            <w:tcW w:w="781"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70.3</w:t>
            </w:r>
          </w:p>
        </w:tc>
      </w:tr>
      <w:tr w:rsidR="00663901" w:rsidRPr="00C44F9F" w:rsidTr="00190964">
        <w:tc>
          <w:tcPr>
            <w:tcW w:w="5000" w:type="pct"/>
            <w:gridSpan w:val="3"/>
            <w:vAlign w:val="center"/>
          </w:tcPr>
          <w:p w:rsidR="00663901" w:rsidRPr="00C44F9F" w:rsidRDefault="00663901" w:rsidP="00190964">
            <w:pPr>
              <w:rPr>
                <w:rFonts w:ascii="Times New Roman" w:hAnsi="Times New Roman" w:cs="Times New Roman"/>
                <w:sz w:val="20"/>
                <w:szCs w:val="20"/>
              </w:rPr>
            </w:pPr>
            <w:r w:rsidRPr="00C44F9F">
              <w:rPr>
                <w:rFonts w:ascii="Times New Roman" w:hAnsi="Times New Roman" w:cs="Times New Roman"/>
                <w:b/>
                <w:sz w:val="20"/>
                <w:szCs w:val="20"/>
              </w:rPr>
              <w:t xml:space="preserve">Hanede Kahvehane, Kafe, Lokal vb. Yerlere Gitme Alışkanlığı </w:t>
            </w:r>
          </w:p>
        </w:tc>
      </w:tr>
      <w:tr w:rsidR="0089090C" w:rsidRPr="00C44F9F" w:rsidTr="00190964">
        <w:trPr>
          <w:trHeight w:val="70"/>
        </w:trPr>
        <w:tc>
          <w:tcPr>
            <w:tcW w:w="3516" w:type="pct"/>
          </w:tcPr>
          <w:p w:rsidR="0089090C" w:rsidRPr="00C44F9F" w:rsidRDefault="0089090C" w:rsidP="00190964">
            <w:pPr>
              <w:jc w:val="both"/>
              <w:rPr>
                <w:rFonts w:ascii="Times New Roman" w:hAnsi="Times New Roman" w:cs="Times New Roman"/>
                <w:sz w:val="20"/>
                <w:szCs w:val="20"/>
              </w:rPr>
            </w:pPr>
            <w:r w:rsidRPr="00C44F9F">
              <w:rPr>
                <w:rFonts w:ascii="Times New Roman" w:hAnsi="Times New Roman" w:cs="Times New Roman"/>
                <w:sz w:val="20"/>
                <w:szCs w:val="20"/>
              </w:rPr>
              <w:t>Evet</w:t>
            </w: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2863</w:t>
            </w:r>
          </w:p>
        </w:tc>
        <w:tc>
          <w:tcPr>
            <w:tcW w:w="781"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23.5</w:t>
            </w:r>
          </w:p>
        </w:tc>
      </w:tr>
      <w:tr w:rsidR="0089090C" w:rsidRPr="00C44F9F" w:rsidTr="00190964">
        <w:tc>
          <w:tcPr>
            <w:tcW w:w="3516" w:type="pct"/>
            <w:vAlign w:val="center"/>
          </w:tcPr>
          <w:p w:rsidR="0089090C" w:rsidRPr="00C44F9F" w:rsidRDefault="0089090C" w:rsidP="00190964">
            <w:pPr>
              <w:jc w:val="both"/>
              <w:rPr>
                <w:rFonts w:ascii="Times New Roman" w:hAnsi="Times New Roman" w:cs="Times New Roman"/>
                <w:sz w:val="20"/>
                <w:szCs w:val="20"/>
              </w:rPr>
            </w:pPr>
            <w:r w:rsidRPr="00C44F9F">
              <w:rPr>
                <w:rFonts w:ascii="Times New Roman" w:hAnsi="Times New Roman" w:cs="Times New Roman"/>
                <w:sz w:val="20"/>
                <w:szCs w:val="20"/>
              </w:rPr>
              <w:t>Hayır</w:t>
            </w:r>
          </w:p>
        </w:tc>
        <w:tc>
          <w:tcPr>
            <w:tcW w:w="703"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9303</w:t>
            </w:r>
          </w:p>
        </w:tc>
        <w:tc>
          <w:tcPr>
            <w:tcW w:w="781" w:type="pct"/>
            <w:vAlign w:val="center"/>
          </w:tcPr>
          <w:p w:rsidR="0089090C" w:rsidRPr="00C44F9F" w:rsidRDefault="0089090C" w:rsidP="00190964">
            <w:pPr>
              <w:jc w:val="center"/>
              <w:rPr>
                <w:rFonts w:ascii="Times New Roman" w:hAnsi="Times New Roman" w:cs="Times New Roman"/>
                <w:sz w:val="20"/>
                <w:szCs w:val="20"/>
              </w:rPr>
            </w:pPr>
            <w:r w:rsidRPr="00C44F9F">
              <w:rPr>
                <w:rFonts w:ascii="Times New Roman" w:hAnsi="Times New Roman" w:cs="Times New Roman"/>
                <w:sz w:val="20"/>
                <w:szCs w:val="20"/>
              </w:rPr>
              <w:t>76.5</w:t>
            </w:r>
          </w:p>
        </w:tc>
      </w:tr>
    </w:tbl>
    <w:p w:rsidR="00EF0B60" w:rsidRPr="00C44F9F" w:rsidRDefault="00EF0B60" w:rsidP="00324094">
      <w:pPr>
        <w:spacing w:before="120" w:after="120"/>
        <w:ind w:firstLine="709"/>
        <w:jc w:val="both"/>
        <w:rPr>
          <w:rFonts w:ascii="Times New Roman" w:hAnsi="Times New Roman" w:cs="Times New Roman"/>
          <w:color w:val="8064A2" w:themeColor="accent4"/>
        </w:rPr>
      </w:pPr>
      <w:r w:rsidRPr="00C44F9F">
        <w:rPr>
          <w:rFonts w:ascii="Times New Roman" w:hAnsi="Times New Roman" w:cs="Times New Roman"/>
        </w:rPr>
        <w:t xml:space="preserve">Çizelge </w:t>
      </w:r>
      <w:r w:rsidR="00AF623E" w:rsidRPr="00C44F9F">
        <w:rPr>
          <w:rFonts w:ascii="Times New Roman" w:hAnsi="Times New Roman" w:cs="Times New Roman"/>
        </w:rPr>
        <w:t>3’t</w:t>
      </w:r>
      <w:r w:rsidRPr="00C44F9F">
        <w:rPr>
          <w:rFonts w:ascii="Times New Roman" w:hAnsi="Times New Roman" w:cs="Times New Roman"/>
        </w:rPr>
        <w:t xml:space="preserve">e ankete katılan hanehalklarının toplam harcamaları ortalama 3554.69 TL/ay, gıda harcamaları ortalama 768.84 TL/ay ve ev dışı gıda harcamaları ortalama 183.06 TL/ay olarak belirlenmiştir. </w:t>
      </w:r>
      <w:r w:rsidR="00E9445D">
        <w:rPr>
          <w:rFonts w:ascii="Times New Roman" w:hAnsi="Times New Roman" w:cs="Times New Roman"/>
        </w:rPr>
        <w:t>ANOVA Testi</w:t>
      </w:r>
      <w:r w:rsidRPr="00C44F9F">
        <w:rPr>
          <w:rFonts w:ascii="Times New Roman" w:hAnsi="Times New Roman" w:cs="Times New Roman"/>
        </w:rPr>
        <w:t xml:space="preserve"> sonucuna göre harcama ile gelir grupları arasında istatistiki açıdan önemli farklılık (p&lt;0.01) bulunmuştur.</w:t>
      </w:r>
      <w:r w:rsidR="00663901" w:rsidRPr="00C44F9F">
        <w:rPr>
          <w:rFonts w:ascii="Times New Roman" w:hAnsi="Times New Roman" w:cs="Times New Roman"/>
        </w:rPr>
        <w:t xml:space="preserve"> </w:t>
      </w:r>
      <w:r w:rsidRPr="00C44F9F">
        <w:rPr>
          <w:rFonts w:ascii="Times New Roman" w:hAnsi="Times New Roman" w:cs="Times New Roman"/>
        </w:rPr>
        <w:t xml:space="preserve">LSD Testi sonucuna göre; tüm gelir gruplarında harcamaların birbirinden farklı olduğu ve en fazla yüksek gelirli tüketicilerin </w:t>
      </w:r>
      <w:r w:rsidR="001E7592">
        <w:rPr>
          <w:rFonts w:ascii="Times New Roman" w:hAnsi="Times New Roman" w:cs="Times New Roman"/>
        </w:rPr>
        <w:t>harcama</w:t>
      </w:r>
      <w:r w:rsidRPr="00C44F9F">
        <w:rPr>
          <w:rFonts w:ascii="Times New Roman" w:hAnsi="Times New Roman" w:cs="Times New Roman"/>
        </w:rPr>
        <w:t xml:space="preserve"> yaptıkları saptanmıştır. Akbay ve Boz (2005), Kahramanmaraş ilinde gerçekleştirdikleri çalışmada gıda tüketimleri ve ev ve ev dışı gıda tüketimlerinde gelirlerindeki artışla eş yönde mutlak bir biçimde artış olduğu fakat oransal şekilde de azalış olduğunu saptamışlardır.</w:t>
      </w:r>
      <w:r w:rsidR="00663901" w:rsidRPr="00C44F9F">
        <w:rPr>
          <w:rFonts w:ascii="Times New Roman" w:hAnsi="Times New Roman" w:cs="Times New Roman"/>
        </w:rPr>
        <w:t xml:space="preserve"> </w:t>
      </w:r>
      <w:r w:rsidRPr="00C44F9F">
        <w:rPr>
          <w:rFonts w:ascii="Times New Roman" w:hAnsi="Times New Roman" w:cs="Times New Roman"/>
        </w:rPr>
        <w:t xml:space="preserve">Ekeyılmaz (2006), yaptığı araştırmasında gelir arttıkça </w:t>
      </w:r>
      <w:r w:rsidR="002D45F3">
        <w:rPr>
          <w:rFonts w:ascii="Times New Roman" w:hAnsi="Times New Roman" w:cs="Times New Roman"/>
        </w:rPr>
        <w:t>ev dışı gıda</w:t>
      </w:r>
      <w:r w:rsidRPr="00C44F9F">
        <w:rPr>
          <w:rFonts w:ascii="Times New Roman" w:hAnsi="Times New Roman" w:cs="Times New Roman"/>
        </w:rPr>
        <w:t xml:space="preserve"> harcamasının da artış göstereceğini ortaya koymuştur.</w:t>
      </w:r>
      <w:r w:rsidR="00663901" w:rsidRPr="00C44F9F">
        <w:rPr>
          <w:rFonts w:ascii="Times New Roman" w:hAnsi="Times New Roman" w:cs="Times New Roman"/>
        </w:rPr>
        <w:t xml:space="preserve"> </w:t>
      </w:r>
      <w:r w:rsidRPr="00C44F9F">
        <w:rPr>
          <w:rFonts w:ascii="Times New Roman" w:hAnsi="Times New Roman" w:cs="Times New Roman"/>
        </w:rPr>
        <w:t>Kutluay Tutar ve Yazırlı (2016), yaptıkları bir araştırmada gıda tüketim araştırmalarında gelirin önem taşıyan bir faktör olduğunu ve hanelerin gelir seviyeleri artış gösterdikçe ev dışı gıda tüketiminin de artacağını belirlemişlerdir.</w:t>
      </w:r>
      <w:r w:rsidR="00663901" w:rsidRPr="00C44F9F">
        <w:rPr>
          <w:rFonts w:ascii="Times New Roman" w:hAnsi="Times New Roman" w:cs="Times New Roman"/>
        </w:rPr>
        <w:t xml:space="preserve"> </w:t>
      </w:r>
      <w:r w:rsidRPr="00C44F9F">
        <w:rPr>
          <w:rFonts w:ascii="Times New Roman" w:hAnsi="Times New Roman" w:cs="Times New Roman"/>
        </w:rPr>
        <w:t>Bıtrak ve Hatırlı (2019), Isparta ilinde yaptıkları çalışmada hanehalklarının gelirlerinde bir artış olduğunda tüketim harcamaları, gıda harcamaları ve ev dışı gıda harcamalarında da artış olduğunu saptamışlardır. Bununla beraber hanehalklarının gelirlerinde bir artış olduğunda toplam gelirleri içindeki gıda harcamaları oranının</w:t>
      </w:r>
      <w:r w:rsidR="00B669C9">
        <w:rPr>
          <w:rFonts w:ascii="Times New Roman" w:hAnsi="Times New Roman" w:cs="Times New Roman"/>
        </w:rPr>
        <w:t>da</w:t>
      </w:r>
      <w:r w:rsidRPr="00C44F9F">
        <w:rPr>
          <w:rFonts w:ascii="Times New Roman" w:hAnsi="Times New Roman" w:cs="Times New Roman"/>
        </w:rPr>
        <w:t xml:space="preserve"> mutlak bir biçimde artış olduğu fakat oransal şekilde de azalış olduğu sonucuna ulaşmışlardır.</w:t>
      </w:r>
      <w:r w:rsidR="00663901" w:rsidRPr="00C44F9F">
        <w:rPr>
          <w:rFonts w:ascii="Times New Roman" w:hAnsi="Times New Roman" w:cs="Times New Roman"/>
        </w:rPr>
        <w:t xml:space="preserve"> </w:t>
      </w:r>
      <w:r w:rsidRPr="00C44F9F">
        <w:rPr>
          <w:rFonts w:ascii="Times New Roman" w:hAnsi="Times New Roman" w:cs="Times New Roman"/>
        </w:rPr>
        <w:t>Koşum ve Akbay (2020),</w:t>
      </w:r>
      <w:r w:rsidR="00446F06" w:rsidRPr="00C44F9F">
        <w:rPr>
          <w:rFonts w:ascii="Times New Roman" w:hAnsi="Times New Roman" w:cs="Times New Roman"/>
        </w:rPr>
        <w:t xml:space="preserve"> </w:t>
      </w:r>
      <w:r w:rsidRPr="00C44F9F">
        <w:rPr>
          <w:rFonts w:ascii="Times New Roman" w:hAnsi="Times New Roman" w:cs="Times New Roman"/>
        </w:rPr>
        <w:t>İstanbul ilinde yaptıkları bir araştırmada katılımcıların aylık gelirleri artış gösterdikçe ortalama gıda harcamalarının da artış göstereceğini belirlemişlerdir. Bununla beraber gıda harcamalarının toplama harcamadan aldığı payı düşük gelir düzeyinde %24.70, düşük orta seviyesinde % 18.46 ve yüksek gelir düzeyinde ise %13.14 olduğunu tespit etmişlerdir.Yapılan çalışmalar bu araştırma ile benzer sonuçlar göstermektedir.</w:t>
      </w:r>
    </w:p>
    <w:p w:rsidR="00EF0B60" w:rsidRPr="00C44F9F" w:rsidRDefault="00EF0B60"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Hanehalklarının toplam harcamaları içerisinde gıda harcamaları oranı ortalama %25.28 olarak saptanmıştır.</w:t>
      </w:r>
      <w:r w:rsidR="00663901" w:rsidRPr="00C44F9F">
        <w:rPr>
          <w:rFonts w:ascii="Times New Roman" w:hAnsi="Times New Roman" w:cs="Times New Roman"/>
        </w:rPr>
        <w:t xml:space="preserve"> </w:t>
      </w:r>
      <w:r w:rsidR="00E9445D">
        <w:rPr>
          <w:rFonts w:ascii="Times New Roman" w:hAnsi="Times New Roman" w:cs="Times New Roman"/>
        </w:rPr>
        <w:t>ANOVA Testi</w:t>
      </w:r>
      <w:r w:rsidRPr="00C44F9F">
        <w:rPr>
          <w:rFonts w:ascii="Times New Roman" w:hAnsi="Times New Roman" w:cs="Times New Roman"/>
        </w:rPr>
        <w:t xml:space="preserve"> sonucu istatistiki olarak önemli (p&lt;0.01) bulunmuştur.</w:t>
      </w:r>
      <w:r w:rsidR="0043418A" w:rsidRPr="00C44F9F">
        <w:rPr>
          <w:rFonts w:ascii="Times New Roman" w:hAnsi="Times New Roman" w:cs="Times New Roman"/>
        </w:rPr>
        <w:t xml:space="preserve"> </w:t>
      </w:r>
      <w:r w:rsidRPr="00C44F9F">
        <w:rPr>
          <w:rFonts w:ascii="Times New Roman" w:hAnsi="Times New Roman" w:cs="Times New Roman"/>
        </w:rPr>
        <w:t>LSD Testi sonucuna göre; tüm gelir gruplarında harcamaların birbirinden farklı olduğu ve en fazla düşük gelirli tüketicilerin gıda harcaması yaptıkları tespit edilmiştir.</w:t>
      </w:r>
      <w:r w:rsidR="00663901" w:rsidRPr="00C44F9F">
        <w:rPr>
          <w:rFonts w:ascii="Times New Roman" w:hAnsi="Times New Roman" w:cs="Times New Roman"/>
        </w:rPr>
        <w:t xml:space="preserve"> </w:t>
      </w:r>
      <w:r w:rsidRPr="00C44F9F">
        <w:rPr>
          <w:rFonts w:ascii="Times New Roman" w:hAnsi="Times New Roman" w:cs="Times New Roman"/>
        </w:rPr>
        <w:t>Bıtrak ve Hatırlı (2019), toplam gıda harcamalarının toplam tüketim harcamaları içindeki oranının ayda %27.01 olduğunu tespit etmişlerdir.</w:t>
      </w:r>
    </w:p>
    <w:p w:rsidR="00EF0B60" w:rsidRPr="00C44F9F" w:rsidRDefault="00EF0B60"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 xml:space="preserve">Hanehalklarının toplam harcamaları içerisinde ev dışı gıda harcamalarının oranı ortalama %4.95 ve toplam gıda harcaması içerisinde ev dışı gıda harcamaları oranının da ortalama %36.07 olduğu saptanmıştır. Bu durum yapılan </w:t>
      </w:r>
      <w:r w:rsidR="00E9445D">
        <w:rPr>
          <w:rFonts w:ascii="Times New Roman" w:hAnsi="Times New Roman" w:cs="Times New Roman"/>
        </w:rPr>
        <w:t>ANOVA Testi</w:t>
      </w:r>
      <w:r w:rsidR="00663901" w:rsidRPr="00C44F9F">
        <w:rPr>
          <w:rFonts w:ascii="Times New Roman" w:hAnsi="Times New Roman" w:cs="Times New Roman"/>
        </w:rPr>
        <w:t xml:space="preserve"> </w:t>
      </w:r>
      <w:r w:rsidRPr="00C44F9F">
        <w:rPr>
          <w:rFonts w:ascii="Times New Roman" w:hAnsi="Times New Roman" w:cs="Times New Roman"/>
        </w:rPr>
        <w:t>sonucunda istatistiki açıdan önemli (p&lt;0.01) bulunmuştur.</w:t>
      </w:r>
      <w:r w:rsidR="00663901" w:rsidRPr="00C44F9F">
        <w:rPr>
          <w:rFonts w:ascii="Times New Roman" w:hAnsi="Times New Roman" w:cs="Times New Roman"/>
        </w:rPr>
        <w:t xml:space="preserve"> </w:t>
      </w:r>
      <w:r w:rsidRPr="00C44F9F">
        <w:rPr>
          <w:rFonts w:ascii="Times New Roman" w:hAnsi="Times New Roman" w:cs="Times New Roman"/>
        </w:rPr>
        <w:t>Ev dışı gıda harcamalarının hangi gelir grupları arasında farklılık gösterdiğini bulmak amacıyla LSD testi yapılmış ve bu farklılığın tüm gelir gruplarında yaşandığı görülmüştür.</w:t>
      </w:r>
      <w:r w:rsidR="00663901" w:rsidRPr="00C44F9F">
        <w:rPr>
          <w:rFonts w:ascii="Times New Roman" w:hAnsi="Times New Roman" w:cs="Times New Roman"/>
        </w:rPr>
        <w:t xml:space="preserve"> </w:t>
      </w:r>
      <w:r w:rsidRPr="00C44F9F">
        <w:rPr>
          <w:rFonts w:ascii="Times New Roman" w:hAnsi="Times New Roman" w:cs="Times New Roman"/>
        </w:rPr>
        <w:t xml:space="preserve">Buna göre en fazla yüksek gelirli tüketicilerin ev dışı gıda harcaması yaptıkları tespit edilmiştir. Ekeyılmaz (2006), Antalya ilinde yaptığı araştırmada </w:t>
      </w:r>
      <w:r w:rsidR="002D45F3">
        <w:rPr>
          <w:rFonts w:ascii="Times New Roman" w:hAnsi="Times New Roman" w:cs="Times New Roman"/>
        </w:rPr>
        <w:t>ev dışı gıda</w:t>
      </w:r>
      <w:r w:rsidRPr="00C44F9F">
        <w:rPr>
          <w:rFonts w:ascii="Times New Roman" w:hAnsi="Times New Roman" w:cs="Times New Roman"/>
        </w:rPr>
        <w:t xml:space="preserve"> tüketiminde bulunan hanehalklarının gıda harcamalarının hemen hemen %26.79’unu </w:t>
      </w:r>
      <w:r w:rsidR="002D45F3">
        <w:rPr>
          <w:rFonts w:ascii="Times New Roman" w:hAnsi="Times New Roman" w:cs="Times New Roman"/>
        </w:rPr>
        <w:t>ev dışı gıda</w:t>
      </w:r>
      <w:r w:rsidRPr="00C44F9F">
        <w:rPr>
          <w:rFonts w:ascii="Times New Roman" w:hAnsi="Times New Roman" w:cs="Times New Roman"/>
        </w:rPr>
        <w:t xml:space="preserve"> harcamasına ayırdıklarını belirlemiştir. Bıtrak ve Hatırlı (2019), bütün hanehalklarının ev dışı gıda harcamalarının gıda harcamalarındaki oranının ayda ortalama %28.19 olduğunu saptamışlardır.</w:t>
      </w:r>
      <w:r w:rsidR="00663901" w:rsidRPr="00C44F9F">
        <w:rPr>
          <w:rFonts w:ascii="Times New Roman" w:hAnsi="Times New Roman" w:cs="Times New Roman"/>
        </w:rPr>
        <w:t xml:space="preserve"> </w:t>
      </w:r>
      <w:r w:rsidRPr="00C44F9F">
        <w:rPr>
          <w:rFonts w:ascii="Times New Roman" w:hAnsi="Times New Roman" w:cs="Times New Roman"/>
        </w:rPr>
        <w:t xml:space="preserve">Gönül ve Karlı (2019), yaptıkları araştırmada gelir grupları itibariyle </w:t>
      </w:r>
      <w:r w:rsidR="002D45F3">
        <w:rPr>
          <w:rFonts w:ascii="Times New Roman" w:hAnsi="Times New Roman" w:cs="Times New Roman"/>
        </w:rPr>
        <w:t>ev dışı gıda</w:t>
      </w:r>
      <w:r w:rsidRPr="00C44F9F">
        <w:rPr>
          <w:rFonts w:ascii="Times New Roman" w:hAnsi="Times New Roman" w:cs="Times New Roman"/>
        </w:rPr>
        <w:t xml:space="preserve"> harcamalarının gıda harcamaları içerisindeki oranının ayda ortalama %34.64 olduğunu tespit etmişlerdir.</w:t>
      </w:r>
    </w:p>
    <w:p w:rsidR="00EF0B60" w:rsidRPr="00C44F9F" w:rsidRDefault="00EF0B60"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 xml:space="preserve">Hanehalklarının lokanta, kafe, bar, gece kulübü harcamaları ortalama 105.83 TL/ay, fast food ve paket servis hizmetleri harcamaları ortalama 1.71 TL/ay ve kantin harcamaları ise ortalama 75.52 TL/ay olarak saptanmış ve hanehalkı geliri yükseldikçe bu harcamaların arttığı belirlenerek </w:t>
      </w:r>
      <w:r w:rsidR="00E9445D">
        <w:rPr>
          <w:rFonts w:ascii="Times New Roman" w:hAnsi="Times New Roman" w:cs="Times New Roman"/>
        </w:rPr>
        <w:t xml:space="preserve">ANOVA </w:t>
      </w:r>
      <w:r w:rsidR="00E9445D">
        <w:rPr>
          <w:rFonts w:ascii="Times New Roman" w:hAnsi="Times New Roman" w:cs="Times New Roman"/>
        </w:rPr>
        <w:lastRenderedPageBreak/>
        <w:t>Testi</w:t>
      </w:r>
      <w:r w:rsidRPr="00C44F9F">
        <w:rPr>
          <w:rFonts w:ascii="Times New Roman" w:hAnsi="Times New Roman" w:cs="Times New Roman"/>
        </w:rPr>
        <w:t xml:space="preserve"> sonucu, istatistiki açıdan anlamlı (p&lt;0.01) bulunmuştur. </w:t>
      </w:r>
      <w:r w:rsidR="00B669C9" w:rsidRPr="00C44F9F">
        <w:rPr>
          <w:rFonts w:ascii="Times New Roman" w:hAnsi="Times New Roman" w:cs="Times New Roman"/>
        </w:rPr>
        <w:t>LSD Testi sonucuna göre;</w:t>
      </w:r>
      <w:r w:rsidR="00B669C9">
        <w:rPr>
          <w:rFonts w:ascii="Times New Roman" w:hAnsi="Times New Roman" w:cs="Times New Roman"/>
        </w:rPr>
        <w:t xml:space="preserve"> t</w:t>
      </w:r>
      <w:r w:rsidRPr="00C44F9F">
        <w:rPr>
          <w:rFonts w:ascii="Times New Roman" w:hAnsi="Times New Roman" w:cs="Times New Roman"/>
        </w:rPr>
        <w:t>üm gelir gruplarında harcamaların birbirinden farklı olduğu ve en fazla yüksek gelirli tüketicilerin bu harcamaları yaptıkları tespit edilmiştir.</w:t>
      </w:r>
      <w:r w:rsidR="00663901" w:rsidRPr="00C44F9F">
        <w:rPr>
          <w:rFonts w:ascii="Times New Roman" w:hAnsi="Times New Roman" w:cs="Times New Roman"/>
        </w:rPr>
        <w:t xml:space="preserve"> </w:t>
      </w:r>
      <w:r w:rsidRPr="00C44F9F">
        <w:rPr>
          <w:rFonts w:ascii="Times New Roman" w:hAnsi="Times New Roman" w:cs="Times New Roman"/>
        </w:rPr>
        <w:t>Koşum ve Akbay (2020), katılımcıların gelirleri arttıkça fast food tüketim harcamalarının da artacağını belirlemişlerdir.</w:t>
      </w:r>
    </w:p>
    <w:p w:rsidR="00EF0B60" w:rsidRPr="00C44F9F" w:rsidRDefault="00EF0B60"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Hanehalklarının toplam ev dışı gıda harcamaları içerisinde lokanta, kafe, bar, gece kulübü vb. yerlerde yaptıkları harcamaların oranı ortalama %48.55, fast food ve paket servis hizmetleri harcamalarının oranı ortalama %2.34 ve kantin harcamalarının oranı ortalama %29.58 olarak belirlenmişt</w:t>
      </w:r>
      <w:r w:rsidR="00E9445D">
        <w:rPr>
          <w:rFonts w:ascii="Times New Roman" w:hAnsi="Times New Roman" w:cs="Times New Roman"/>
        </w:rPr>
        <w:t>ir. Bu durum yapılan ANOVA Testi</w:t>
      </w:r>
      <w:r w:rsidRPr="00C44F9F">
        <w:rPr>
          <w:rFonts w:ascii="Times New Roman" w:hAnsi="Times New Roman" w:cs="Times New Roman"/>
        </w:rPr>
        <w:t xml:space="preserve"> sonucu istatistiki açıdan önemli (p&lt;0.01) bulunmuştur.</w:t>
      </w:r>
      <w:r w:rsidR="00B669C9">
        <w:rPr>
          <w:rFonts w:ascii="Times New Roman" w:hAnsi="Times New Roman" w:cs="Times New Roman"/>
        </w:rPr>
        <w:t xml:space="preserve"> </w:t>
      </w:r>
      <w:r w:rsidRPr="00C44F9F">
        <w:rPr>
          <w:rFonts w:ascii="Times New Roman" w:hAnsi="Times New Roman" w:cs="Times New Roman"/>
        </w:rPr>
        <w:t>Tüm gelir grupları arasında bu harcamaların birbirinden farklılık gösterdiği</w:t>
      </w:r>
      <w:r w:rsidR="00663901" w:rsidRPr="00C44F9F">
        <w:rPr>
          <w:rFonts w:ascii="Times New Roman" w:hAnsi="Times New Roman" w:cs="Times New Roman"/>
        </w:rPr>
        <w:t xml:space="preserve"> </w:t>
      </w:r>
      <w:r w:rsidRPr="00C44F9F">
        <w:rPr>
          <w:rFonts w:ascii="Times New Roman" w:hAnsi="Times New Roman" w:cs="Times New Roman"/>
        </w:rPr>
        <w:t>LSD Testi sonucunda bulunmuştur. Buna göre en fazla yüksek gelirli tüketicilerin lokanta, kafe, bar, gece kulübü vb. harcamaları yaptığı; en çok düşük gelirli tüketicilerin fast food ve paket servis hizmetleri harcamaları yaptığı ve en fazla orta gelirli tüketicilerin kantin harcamaları yaptığı</w:t>
      </w:r>
      <w:r w:rsidR="00663901" w:rsidRPr="00C44F9F">
        <w:rPr>
          <w:rFonts w:ascii="Times New Roman" w:hAnsi="Times New Roman" w:cs="Times New Roman"/>
        </w:rPr>
        <w:t xml:space="preserve"> </w:t>
      </w:r>
      <w:r w:rsidRPr="00C44F9F">
        <w:rPr>
          <w:rFonts w:ascii="Times New Roman" w:hAnsi="Times New Roman" w:cs="Times New Roman"/>
        </w:rPr>
        <w:t>tespit edilmiştir.</w:t>
      </w:r>
      <w:r w:rsidR="00F85BAD">
        <w:rPr>
          <w:rFonts w:ascii="Times New Roman" w:hAnsi="Times New Roman" w:cs="Times New Roman"/>
        </w:rPr>
        <w:t xml:space="preserve"> Bu sonuçlara göre H</w:t>
      </w:r>
      <w:r w:rsidR="00F85BAD" w:rsidRPr="00F85BAD">
        <w:rPr>
          <w:rFonts w:ascii="Times New Roman" w:hAnsi="Times New Roman" w:cs="Times New Roman"/>
          <w:vertAlign w:val="subscript"/>
        </w:rPr>
        <w:t>1</w:t>
      </w:r>
      <w:r w:rsidR="00F85BAD">
        <w:rPr>
          <w:rFonts w:ascii="Times New Roman" w:hAnsi="Times New Roman" w:cs="Times New Roman"/>
        </w:rPr>
        <w:t xml:space="preserve"> hipotezi kabul edilmiştir. </w:t>
      </w:r>
    </w:p>
    <w:p w:rsidR="0089090C" w:rsidRPr="00C44F9F" w:rsidRDefault="00EF0B60" w:rsidP="00324094">
      <w:pPr>
        <w:spacing w:before="240" w:after="0"/>
        <w:rPr>
          <w:rFonts w:ascii="Times New Roman" w:hAnsi="Times New Roman"/>
          <w:b/>
          <w:iCs/>
          <w:sz w:val="24"/>
          <w:szCs w:val="24"/>
        </w:rPr>
      </w:pPr>
      <w:r w:rsidRPr="00C44F9F">
        <w:rPr>
          <w:rStyle w:val="GlVurgulama"/>
          <w:szCs w:val="20"/>
        </w:rPr>
        <w:t>Çizelge 3. Hanehalklarının Gelir Grupları İtibariyle Harcamaları</w:t>
      </w:r>
    </w:p>
    <w:tbl>
      <w:tblPr>
        <w:tblStyle w:val="TabloKlavuzu"/>
        <w:tblW w:w="9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19"/>
        <w:gridCol w:w="1214"/>
        <w:gridCol w:w="1337"/>
        <w:gridCol w:w="1134"/>
        <w:gridCol w:w="993"/>
        <w:gridCol w:w="1267"/>
      </w:tblGrid>
      <w:tr w:rsidR="000C3F6A" w:rsidRPr="00062043" w:rsidTr="00190964">
        <w:trPr>
          <w:trHeight w:val="70"/>
        </w:trPr>
        <w:tc>
          <w:tcPr>
            <w:tcW w:w="3119" w:type="dxa"/>
          </w:tcPr>
          <w:p w:rsidR="000C3F6A" w:rsidRPr="00C406B1" w:rsidRDefault="000C3F6A" w:rsidP="00190964">
            <w:pPr>
              <w:rPr>
                <w:rFonts w:ascii="Times New Roman" w:hAnsi="Times New Roman" w:cs="Times New Roman"/>
                <w:sz w:val="20"/>
                <w:szCs w:val="20"/>
              </w:rPr>
            </w:pPr>
          </w:p>
        </w:tc>
        <w:tc>
          <w:tcPr>
            <w:tcW w:w="5945" w:type="dxa"/>
            <w:gridSpan w:val="5"/>
            <w:vAlign w:val="center"/>
          </w:tcPr>
          <w:p w:rsidR="000C3F6A" w:rsidRPr="00C406B1" w:rsidRDefault="000C3F6A" w:rsidP="00190964">
            <w:pPr>
              <w:jc w:val="center"/>
              <w:rPr>
                <w:rFonts w:ascii="Times New Roman" w:hAnsi="Times New Roman" w:cs="Times New Roman"/>
                <w:sz w:val="20"/>
                <w:szCs w:val="20"/>
              </w:rPr>
            </w:pPr>
            <w:r>
              <w:rPr>
                <w:rFonts w:ascii="Times New Roman" w:hAnsi="Times New Roman" w:cs="Times New Roman"/>
                <w:sz w:val="20"/>
                <w:szCs w:val="20"/>
              </w:rPr>
              <w:t>Gelir Grubu (TL/a</w:t>
            </w:r>
            <w:r w:rsidRPr="00C406B1">
              <w:rPr>
                <w:rFonts w:ascii="Times New Roman" w:hAnsi="Times New Roman" w:cs="Times New Roman"/>
                <w:sz w:val="20"/>
                <w:szCs w:val="20"/>
              </w:rPr>
              <w:t>y)</w:t>
            </w:r>
          </w:p>
        </w:tc>
      </w:tr>
      <w:tr w:rsidR="00C97179" w:rsidRPr="00062043" w:rsidTr="00190964">
        <w:trPr>
          <w:trHeight w:val="244"/>
        </w:trPr>
        <w:tc>
          <w:tcPr>
            <w:tcW w:w="3119" w:type="dxa"/>
            <w:vAlign w:val="center"/>
          </w:tcPr>
          <w:p w:rsidR="00C97179" w:rsidRPr="00C406B1" w:rsidRDefault="00C97179" w:rsidP="00190964">
            <w:pPr>
              <w:rPr>
                <w:rFonts w:ascii="Times New Roman" w:hAnsi="Times New Roman" w:cs="Times New Roman"/>
                <w:sz w:val="20"/>
                <w:szCs w:val="20"/>
              </w:rPr>
            </w:pPr>
          </w:p>
        </w:tc>
        <w:tc>
          <w:tcPr>
            <w:tcW w:w="1214" w:type="dxa"/>
            <w:vAlign w:val="center"/>
          </w:tcPr>
          <w:p w:rsidR="00C97179" w:rsidRPr="00C406B1" w:rsidRDefault="00C97179" w:rsidP="00190964">
            <w:pPr>
              <w:tabs>
                <w:tab w:val="left" w:pos="601"/>
              </w:tabs>
              <w:ind w:left="-108" w:right="98" w:firstLine="108"/>
              <w:jc w:val="right"/>
              <w:rPr>
                <w:rFonts w:ascii="Times New Roman" w:hAnsi="Times New Roman" w:cs="Times New Roman"/>
                <w:sz w:val="20"/>
                <w:szCs w:val="20"/>
              </w:rPr>
            </w:pPr>
            <w:r>
              <w:rPr>
                <w:rFonts w:ascii="Times New Roman" w:hAnsi="Times New Roman" w:cs="Times New Roman"/>
                <w:sz w:val="20"/>
                <w:szCs w:val="20"/>
              </w:rPr>
              <w:t>Düşük (&lt;2500)</w:t>
            </w:r>
          </w:p>
        </w:tc>
        <w:tc>
          <w:tcPr>
            <w:tcW w:w="1337" w:type="dxa"/>
            <w:vAlign w:val="center"/>
          </w:tcPr>
          <w:p w:rsidR="00C97179" w:rsidRPr="00C406B1" w:rsidRDefault="00C97179" w:rsidP="00190964">
            <w:pPr>
              <w:tabs>
                <w:tab w:val="left" w:pos="601"/>
              </w:tabs>
              <w:ind w:left="-108" w:right="176"/>
              <w:jc w:val="right"/>
              <w:rPr>
                <w:rFonts w:ascii="Times New Roman" w:hAnsi="Times New Roman" w:cs="Times New Roman"/>
                <w:sz w:val="20"/>
                <w:szCs w:val="20"/>
              </w:rPr>
            </w:pPr>
            <w:r>
              <w:rPr>
                <w:rFonts w:ascii="Times New Roman" w:hAnsi="Times New Roman" w:cs="Times New Roman"/>
                <w:sz w:val="20"/>
                <w:szCs w:val="20"/>
              </w:rPr>
              <w:t>Orta (2500-5000)</w:t>
            </w:r>
          </w:p>
        </w:tc>
        <w:tc>
          <w:tcPr>
            <w:tcW w:w="1134" w:type="dxa"/>
            <w:vAlign w:val="center"/>
          </w:tcPr>
          <w:p w:rsidR="00C97179" w:rsidRPr="00C406B1" w:rsidRDefault="00C97179" w:rsidP="00190964">
            <w:pPr>
              <w:tabs>
                <w:tab w:val="left" w:pos="601"/>
              </w:tabs>
              <w:ind w:left="-108" w:right="176"/>
              <w:jc w:val="right"/>
              <w:rPr>
                <w:rFonts w:ascii="Times New Roman" w:hAnsi="Times New Roman" w:cs="Times New Roman"/>
                <w:sz w:val="20"/>
                <w:szCs w:val="20"/>
              </w:rPr>
            </w:pPr>
            <w:r>
              <w:rPr>
                <w:rFonts w:ascii="Times New Roman" w:hAnsi="Times New Roman" w:cs="Times New Roman"/>
                <w:sz w:val="20"/>
                <w:szCs w:val="20"/>
              </w:rPr>
              <w:t>Yüksek (</w:t>
            </w:r>
            <w:r w:rsidRPr="00C406B1">
              <w:rPr>
                <w:rFonts w:ascii="Times New Roman" w:hAnsi="Times New Roman" w:cs="Times New Roman"/>
                <w:sz w:val="20"/>
                <w:szCs w:val="20"/>
              </w:rPr>
              <w:t>≥</w:t>
            </w:r>
            <w:r>
              <w:rPr>
                <w:rFonts w:ascii="Times New Roman" w:hAnsi="Times New Roman" w:cs="Times New Roman"/>
                <w:sz w:val="20"/>
                <w:szCs w:val="20"/>
              </w:rPr>
              <w:t>5001)</w:t>
            </w:r>
          </w:p>
        </w:tc>
        <w:tc>
          <w:tcPr>
            <w:tcW w:w="993" w:type="dxa"/>
            <w:vAlign w:val="center"/>
          </w:tcPr>
          <w:p w:rsidR="00C97179" w:rsidRPr="00C406B1" w:rsidRDefault="00660AC5" w:rsidP="00660AC5">
            <w:pPr>
              <w:tabs>
                <w:tab w:val="left" w:pos="601"/>
              </w:tabs>
              <w:ind w:left="-108" w:right="176"/>
              <w:jc w:val="right"/>
              <w:rPr>
                <w:rFonts w:ascii="Times New Roman" w:hAnsi="Times New Roman" w:cs="Times New Roman"/>
                <w:sz w:val="20"/>
                <w:szCs w:val="20"/>
              </w:rPr>
            </w:pPr>
            <w:r>
              <w:rPr>
                <w:rFonts w:ascii="Times New Roman" w:hAnsi="Times New Roman" w:cs="Times New Roman"/>
                <w:sz w:val="20"/>
                <w:szCs w:val="20"/>
              </w:rPr>
              <w:t xml:space="preserve"> </w:t>
            </w:r>
            <w:r w:rsidR="00C97179">
              <w:rPr>
                <w:rFonts w:ascii="Times New Roman" w:hAnsi="Times New Roman" w:cs="Times New Roman"/>
                <w:sz w:val="20"/>
                <w:szCs w:val="20"/>
              </w:rPr>
              <w:t>Toplam (Ort.)</w:t>
            </w:r>
          </w:p>
        </w:tc>
        <w:tc>
          <w:tcPr>
            <w:tcW w:w="1267" w:type="dxa"/>
            <w:vAlign w:val="center"/>
          </w:tcPr>
          <w:p w:rsidR="00C97179" w:rsidRDefault="00C97179" w:rsidP="00660AC5">
            <w:pPr>
              <w:tabs>
                <w:tab w:val="left" w:pos="601"/>
              </w:tabs>
              <w:ind w:left="-108" w:right="176"/>
              <w:jc w:val="center"/>
              <w:rPr>
                <w:rFonts w:ascii="Times New Roman" w:hAnsi="Times New Roman" w:cs="Times New Roman"/>
                <w:sz w:val="20"/>
                <w:szCs w:val="20"/>
              </w:rPr>
            </w:pPr>
            <w:r>
              <w:rPr>
                <w:rFonts w:ascii="Times New Roman" w:hAnsi="Times New Roman" w:cs="Times New Roman"/>
                <w:sz w:val="20"/>
                <w:szCs w:val="20"/>
              </w:rPr>
              <w:t>F-testi</w:t>
            </w:r>
          </w:p>
          <w:p w:rsidR="00C97179" w:rsidRPr="00C406B1" w:rsidRDefault="00C97179" w:rsidP="00660AC5">
            <w:pPr>
              <w:tabs>
                <w:tab w:val="left" w:pos="601"/>
              </w:tabs>
              <w:ind w:left="-108" w:right="176"/>
              <w:jc w:val="center"/>
              <w:rPr>
                <w:rFonts w:ascii="Times New Roman" w:hAnsi="Times New Roman" w:cs="Times New Roman"/>
                <w:sz w:val="20"/>
                <w:szCs w:val="20"/>
              </w:rPr>
            </w:pPr>
            <w:r>
              <w:rPr>
                <w:rFonts w:ascii="Times New Roman" w:hAnsi="Times New Roman" w:cs="Times New Roman"/>
                <w:sz w:val="20"/>
                <w:szCs w:val="20"/>
              </w:rPr>
              <w:t>(p değeri)</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 xml:space="preserve">Toplam </w:t>
            </w:r>
            <w:r>
              <w:rPr>
                <w:rFonts w:ascii="Times New Roman" w:hAnsi="Times New Roman" w:cs="Times New Roman"/>
                <w:sz w:val="20"/>
                <w:szCs w:val="20"/>
              </w:rPr>
              <w:t>Harcama (TL/a</w:t>
            </w:r>
            <w:r w:rsidRPr="00C406B1">
              <w:rPr>
                <w:rFonts w:ascii="Times New Roman" w:hAnsi="Times New Roman" w:cs="Times New Roman"/>
                <w:sz w:val="20"/>
                <w:szCs w:val="20"/>
              </w:rPr>
              <w:t>y)</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vertAlign w:val="superscript"/>
              </w:rPr>
            </w:pPr>
            <w:r w:rsidRPr="00C406B1">
              <w:rPr>
                <w:rFonts w:ascii="Times New Roman" w:hAnsi="Times New Roman" w:cs="Times New Roman"/>
                <w:sz w:val="20"/>
                <w:szCs w:val="20"/>
              </w:rPr>
              <w:t>2123.60</w:t>
            </w:r>
            <w:r w:rsidRPr="00C406B1">
              <w:rPr>
                <w:rFonts w:ascii="Times New Roman" w:hAnsi="Times New Roman" w:cs="Times New Roman"/>
                <w:sz w:val="20"/>
                <w:szCs w:val="20"/>
                <w:vertAlign w:val="superscript"/>
              </w:rPr>
              <w:t>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vertAlign w:val="superscript"/>
              </w:rPr>
            </w:pPr>
            <w:r w:rsidRPr="00C406B1">
              <w:rPr>
                <w:rFonts w:ascii="Times New Roman" w:hAnsi="Times New Roman" w:cs="Times New Roman"/>
                <w:sz w:val="20"/>
                <w:szCs w:val="20"/>
              </w:rPr>
              <w:t>3433.20</w:t>
            </w:r>
            <w:r w:rsidRPr="00C406B1">
              <w:rPr>
                <w:rFonts w:ascii="Times New Roman" w:hAnsi="Times New Roman" w:cs="Times New Roman"/>
                <w:sz w:val="20"/>
                <w:szCs w:val="20"/>
                <w:vertAlign w:val="superscript"/>
              </w:rPr>
              <w:t>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vertAlign w:val="superscript"/>
              </w:rPr>
            </w:pPr>
            <w:r w:rsidRPr="00C406B1">
              <w:rPr>
                <w:rFonts w:ascii="Times New Roman" w:hAnsi="Times New Roman" w:cs="Times New Roman"/>
                <w:sz w:val="20"/>
                <w:szCs w:val="20"/>
              </w:rPr>
              <w:t>5935.58</w:t>
            </w:r>
            <w:r w:rsidRPr="00C406B1">
              <w:rPr>
                <w:rFonts w:ascii="Times New Roman" w:hAnsi="Times New Roman" w:cs="Times New Roman"/>
                <w:sz w:val="20"/>
                <w:szCs w:val="20"/>
                <w:vertAlign w:val="superscript"/>
              </w:rPr>
              <w:t>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3554.69</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2230.891</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Pr>
                <w:rFonts w:ascii="Times New Roman" w:hAnsi="Times New Roman" w:cs="Times New Roman"/>
                <w:sz w:val="20"/>
                <w:szCs w:val="20"/>
              </w:rPr>
              <w:t>Gıda Harcaması (TL/a</w:t>
            </w:r>
            <w:r w:rsidRPr="00C406B1">
              <w:rPr>
                <w:rFonts w:ascii="Times New Roman" w:hAnsi="Times New Roman" w:cs="Times New Roman"/>
                <w:sz w:val="20"/>
                <w:szCs w:val="20"/>
              </w:rPr>
              <w:t>y)</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575.34</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796.12</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1013.47</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768.84</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556.441</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Harcama İçerisinde Gıda Harcamasının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29.02</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25.00</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20.10</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25.28</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365.440</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Pr>
                <w:rFonts w:ascii="Times New Roman" w:hAnsi="Times New Roman" w:cs="Times New Roman"/>
                <w:sz w:val="20"/>
                <w:szCs w:val="20"/>
              </w:rPr>
              <w:t>Ev Dışı Gıda Harcaması (TL/a</w:t>
            </w:r>
            <w:r w:rsidRPr="00C406B1">
              <w:rPr>
                <w:rFonts w:ascii="Times New Roman" w:hAnsi="Times New Roman" w:cs="Times New Roman"/>
                <w:sz w:val="20"/>
                <w:szCs w:val="20"/>
              </w:rPr>
              <w:t>y)</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77.87</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172.58</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360.82</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183.06</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1097.306</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Harcama İçerisinde Ev Dışı Gıda Harcamasının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3.51</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5.28</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6.55</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4.95</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268.547</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Gıda Harcaması İçerisinde Ev Dışı Gıda Harcamasının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23.36</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34.66</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57.80</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36.07</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34.851</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Lokanta, Kafe, Bar, Gece Kulübü vb. Yerlerde Yapılan Harcamalar</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39.08</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88.36</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237.76</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105.83</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737.538</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Fast Food ve Paket Servis Hizmetleri Harcamaları</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1.06</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1.96</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2.22</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1.71</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16.771</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Kantinlerde Yapılan Harcamalar</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37.72</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82.26</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120.83</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75.52</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373.819</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22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Ev Dışı Gıda Harcamaları İçerisinde Lokanta, Kafe, Bar, Gece Kulübü vb. Yerlerde Yapılan Harcamaların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39.78</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49.38</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60.34</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48.55</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199.377</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Ev Dışı Gıda Harcamaları İçerisinde Fast Food ve Paket Servis Hizmetleri Harcamaların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3.24</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2.17</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1.26</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2.34</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23.540</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r w:rsidR="000C3F6A" w:rsidRPr="00062043" w:rsidTr="00190964">
        <w:trPr>
          <w:trHeight w:val="70"/>
        </w:trPr>
        <w:tc>
          <w:tcPr>
            <w:tcW w:w="3119" w:type="dxa"/>
            <w:vAlign w:val="center"/>
          </w:tcPr>
          <w:p w:rsidR="000C3F6A" w:rsidRPr="00C406B1" w:rsidRDefault="000C3F6A" w:rsidP="00190964">
            <w:pPr>
              <w:rPr>
                <w:rFonts w:ascii="Times New Roman" w:hAnsi="Times New Roman" w:cs="Times New Roman"/>
                <w:sz w:val="20"/>
                <w:szCs w:val="20"/>
              </w:rPr>
            </w:pPr>
            <w:r w:rsidRPr="00C406B1">
              <w:rPr>
                <w:rFonts w:ascii="Times New Roman" w:hAnsi="Times New Roman" w:cs="Times New Roman"/>
                <w:sz w:val="20"/>
                <w:szCs w:val="20"/>
              </w:rPr>
              <w:t>Toplam Ev Dışı Gıda Harcamaları İçerisinde Kantinlerde Yapılan Harcamaların Oranı (%)</w:t>
            </w:r>
          </w:p>
        </w:tc>
        <w:tc>
          <w:tcPr>
            <w:tcW w:w="1214" w:type="dxa"/>
            <w:vAlign w:val="center"/>
          </w:tcPr>
          <w:p w:rsidR="000C3F6A" w:rsidRPr="00C406B1" w:rsidRDefault="000C3F6A" w:rsidP="00190964">
            <w:pPr>
              <w:tabs>
                <w:tab w:val="left" w:pos="601"/>
              </w:tabs>
              <w:ind w:left="-108" w:right="98" w:firstLine="108"/>
              <w:jc w:val="right"/>
              <w:rPr>
                <w:rFonts w:ascii="Times New Roman" w:hAnsi="Times New Roman" w:cs="Times New Roman"/>
                <w:sz w:val="20"/>
                <w:szCs w:val="20"/>
              </w:rPr>
            </w:pPr>
            <w:r w:rsidRPr="00C406B1">
              <w:rPr>
                <w:rFonts w:ascii="Times New Roman" w:hAnsi="Times New Roman" w:cs="Times New Roman"/>
                <w:sz w:val="20"/>
                <w:szCs w:val="20"/>
              </w:rPr>
              <w:t xml:space="preserve">  21.31</w:t>
            </w:r>
            <w:r w:rsidRPr="00C406B1">
              <w:rPr>
                <w:rFonts w:ascii="Times New Roman" w:hAnsi="Times New Roman" w:cs="Times New Roman"/>
                <w:sz w:val="20"/>
                <w:szCs w:val="20"/>
                <w:vertAlign w:val="superscript"/>
              </w:rPr>
              <w:t xml:space="preserve"> a</w:t>
            </w:r>
          </w:p>
        </w:tc>
        <w:tc>
          <w:tcPr>
            <w:tcW w:w="133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34.83</w:t>
            </w:r>
            <w:r w:rsidRPr="00C406B1">
              <w:rPr>
                <w:rFonts w:ascii="Times New Roman" w:hAnsi="Times New Roman" w:cs="Times New Roman"/>
                <w:sz w:val="20"/>
                <w:szCs w:val="20"/>
                <w:vertAlign w:val="superscript"/>
              </w:rPr>
              <w:t xml:space="preserve"> b</w:t>
            </w:r>
          </w:p>
        </w:tc>
        <w:tc>
          <w:tcPr>
            <w:tcW w:w="1134"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32.81</w:t>
            </w:r>
            <w:r w:rsidRPr="00C406B1">
              <w:rPr>
                <w:rFonts w:ascii="Times New Roman" w:hAnsi="Times New Roman" w:cs="Times New Roman"/>
                <w:sz w:val="20"/>
                <w:szCs w:val="20"/>
                <w:vertAlign w:val="superscript"/>
              </w:rPr>
              <w:t xml:space="preserve"> c</w:t>
            </w:r>
          </w:p>
        </w:tc>
        <w:tc>
          <w:tcPr>
            <w:tcW w:w="993"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 xml:space="preserve">  29.58</w:t>
            </w:r>
          </w:p>
        </w:tc>
        <w:tc>
          <w:tcPr>
            <w:tcW w:w="1267" w:type="dxa"/>
            <w:vAlign w:val="center"/>
          </w:tcPr>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157.334</w:t>
            </w:r>
          </w:p>
          <w:p w:rsidR="000C3F6A" w:rsidRPr="00C406B1" w:rsidRDefault="000C3F6A" w:rsidP="00190964">
            <w:pPr>
              <w:tabs>
                <w:tab w:val="left" w:pos="601"/>
              </w:tabs>
              <w:ind w:left="-108" w:right="176"/>
              <w:jc w:val="right"/>
              <w:rPr>
                <w:rFonts w:ascii="Times New Roman" w:hAnsi="Times New Roman" w:cs="Times New Roman"/>
                <w:sz w:val="20"/>
                <w:szCs w:val="20"/>
              </w:rPr>
            </w:pPr>
            <w:r w:rsidRPr="00C406B1">
              <w:rPr>
                <w:rFonts w:ascii="Times New Roman" w:hAnsi="Times New Roman" w:cs="Times New Roman"/>
                <w:sz w:val="20"/>
                <w:szCs w:val="20"/>
              </w:rPr>
              <w:t>(0.000)</w:t>
            </w:r>
            <w:r w:rsidRPr="00C406B1">
              <w:rPr>
                <w:rFonts w:ascii="Times New Roman" w:hAnsi="Times New Roman" w:cs="Times New Roman"/>
                <w:sz w:val="20"/>
                <w:szCs w:val="20"/>
                <w:vertAlign w:val="superscript"/>
              </w:rPr>
              <w:t xml:space="preserve"> ***</w:t>
            </w:r>
          </w:p>
        </w:tc>
      </w:tr>
    </w:tbl>
    <w:p w:rsidR="00676CDF" w:rsidRPr="00324094" w:rsidRDefault="000C3F6A" w:rsidP="00324094">
      <w:pPr>
        <w:spacing w:after="0"/>
        <w:rPr>
          <w:rFonts w:ascii="Times New Roman" w:hAnsi="Times New Roman" w:cs="Times New Roman"/>
          <w:b/>
          <w:sz w:val="18"/>
          <w:szCs w:val="18"/>
        </w:rPr>
      </w:pPr>
      <w:r w:rsidRPr="00324094">
        <w:rPr>
          <w:rFonts w:ascii="Times New Roman" w:hAnsi="Times New Roman" w:cs="Times New Roman"/>
          <w:b/>
          <w:sz w:val="18"/>
          <w:szCs w:val="18"/>
          <w:vertAlign w:val="superscript"/>
        </w:rPr>
        <w:t>*</w:t>
      </w:r>
      <w:r w:rsidRPr="00324094">
        <w:rPr>
          <w:rFonts w:ascii="Times New Roman" w:hAnsi="Times New Roman" w:cs="Times New Roman"/>
          <w:b/>
          <w:sz w:val="18"/>
          <w:szCs w:val="18"/>
        </w:rPr>
        <w:t xml:space="preserve">p &lt; 0.10, </w:t>
      </w:r>
      <w:r w:rsidRPr="00324094">
        <w:rPr>
          <w:rFonts w:ascii="Times New Roman" w:hAnsi="Times New Roman" w:cs="Times New Roman"/>
          <w:b/>
          <w:sz w:val="18"/>
          <w:szCs w:val="18"/>
          <w:vertAlign w:val="superscript"/>
        </w:rPr>
        <w:t>**</w:t>
      </w:r>
      <w:r w:rsidRPr="00324094">
        <w:rPr>
          <w:rFonts w:ascii="Times New Roman" w:hAnsi="Times New Roman" w:cs="Times New Roman"/>
          <w:b/>
          <w:sz w:val="18"/>
          <w:szCs w:val="18"/>
        </w:rPr>
        <w:t xml:space="preserve"> p &lt; 0.05, </w:t>
      </w:r>
      <w:r w:rsidRPr="00324094">
        <w:rPr>
          <w:rFonts w:ascii="Times New Roman" w:hAnsi="Times New Roman" w:cs="Times New Roman"/>
          <w:b/>
          <w:sz w:val="18"/>
          <w:szCs w:val="18"/>
          <w:vertAlign w:val="superscript"/>
        </w:rPr>
        <w:t>***</w:t>
      </w:r>
      <w:r w:rsidRPr="00324094">
        <w:rPr>
          <w:rFonts w:ascii="Times New Roman" w:hAnsi="Times New Roman" w:cs="Times New Roman"/>
          <w:b/>
          <w:sz w:val="18"/>
          <w:szCs w:val="18"/>
        </w:rPr>
        <w:t xml:space="preserve"> p &lt; 0.01 anlamlılık düzeyind</w:t>
      </w:r>
      <w:r w:rsidR="00676CDF" w:rsidRPr="00324094">
        <w:rPr>
          <w:rFonts w:ascii="Times New Roman" w:hAnsi="Times New Roman" w:cs="Times New Roman"/>
          <w:b/>
          <w:sz w:val="18"/>
          <w:szCs w:val="18"/>
        </w:rPr>
        <w:t>e istatistiki açıdan önemlidir.</w:t>
      </w:r>
    </w:p>
    <w:p w:rsidR="00324094" w:rsidRDefault="00324094" w:rsidP="00324094">
      <w:pPr>
        <w:spacing w:after="120"/>
        <w:ind w:firstLine="709"/>
        <w:contextualSpacing/>
        <w:jc w:val="both"/>
        <w:rPr>
          <w:rFonts w:ascii="Times New Roman" w:hAnsi="Times New Roman" w:cs="Times New Roman"/>
        </w:rPr>
      </w:pPr>
    </w:p>
    <w:p w:rsidR="007745E6" w:rsidRPr="00C44F9F" w:rsidRDefault="007745E6"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 xml:space="preserve">Hanehalklarının toplam ev dışı gıda tüketimlerine etki eden etkenleri saptamak için Çoklu Regresyon </w:t>
      </w:r>
      <w:r w:rsidR="00D37825" w:rsidRPr="00C44F9F">
        <w:rPr>
          <w:rFonts w:ascii="Times New Roman" w:hAnsi="Times New Roman" w:cs="Times New Roman"/>
        </w:rPr>
        <w:t>M</w:t>
      </w:r>
      <w:r w:rsidRPr="00C44F9F">
        <w:rPr>
          <w:rFonts w:ascii="Times New Roman" w:hAnsi="Times New Roman" w:cs="Times New Roman"/>
        </w:rPr>
        <w:t xml:space="preserve">odeli kurulmuştur. Çizelge </w:t>
      </w:r>
      <w:r w:rsidR="00991BF1" w:rsidRPr="00C44F9F">
        <w:rPr>
          <w:rFonts w:ascii="Times New Roman" w:hAnsi="Times New Roman" w:cs="Times New Roman"/>
        </w:rPr>
        <w:t>4</w:t>
      </w:r>
      <w:r w:rsidR="00E628CF" w:rsidRPr="00C44F9F">
        <w:rPr>
          <w:rFonts w:ascii="Times New Roman" w:hAnsi="Times New Roman" w:cs="Times New Roman"/>
        </w:rPr>
        <w:t>’t</w:t>
      </w:r>
      <w:r w:rsidRPr="00C44F9F">
        <w:rPr>
          <w:rFonts w:ascii="Times New Roman" w:hAnsi="Times New Roman" w:cs="Times New Roman"/>
        </w:rPr>
        <w:t>e</w:t>
      </w:r>
      <w:r w:rsidR="00D37825" w:rsidRPr="00C44F9F">
        <w:rPr>
          <w:rFonts w:ascii="Times New Roman" w:hAnsi="Times New Roman" w:cs="Times New Roman"/>
        </w:rPr>
        <w:t xml:space="preserve"> Çoklu Regresyon M</w:t>
      </w:r>
      <w:r w:rsidRPr="00C44F9F">
        <w:rPr>
          <w:rFonts w:ascii="Times New Roman" w:hAnsi="Times New Roman" w:cs="Times New Roman"/>
        </w:rPr>
        <w:t xml:space="preserve">odelinde kullanılan değişkenler ile ilgili bilgiler, ortalamaları ve standart sapmaları bulunmaktadır. Modelde kullanılan hanehalkı birey sayısı sürekli değişken biçiminde modele dahil edilirken diğer bazı değişkenlerde dummy değişkeni haline getirilip modele dahil edilmiştir. Modelde kullanılan bağımlı değişken toplam ev dışı gıda </w:t>
      </w:r>
      <w:r w:rsidRPr="00C44F9F">
        <w:rPr>
          <w:rFonts w:ascii="Times New Roman" w:hAnsi="Times New Roman" w:cs="Times New Roman"/>
        </w:rPr>
        <w:lastRenderedPageBreak/>
        <w:t>harcamaları ve bağımsız değişkenler ise cinsiyet, medeni durum, yaş, eğitim, hanehalkı büyüklüğü, çekirdek hanehalkı tipi, çalışma durumu, eş çalışma durumu ve harcamadır.</w:t>
      </w:r>
    </w:p>
    <w:p w:rsidR="007745E6" w:rsidRPr="00C44F9F" w:rsidRDefault="007745E6" w:rsidP="00F01918">
      <w:pPr>
        <w:spacing w:before="240" w:after="0"/>
        <w:jc w:val="both"/>
        <w:rPr>
          <w:rStyle w:val="GlVurgulama"/>
          <w:szCs w:val="20"/>
        </w:rPr>
      </w:pPr>
      <w:r w:rsidRPr="00C44F9F">
        <w:rPr>
          <w:rStyle w:val="GlVurgulama"/>
          <w:szCs w:val="20"/>
        </w:rPr>
        <w:t xml:space="preserve">Çizelge </w:t>
      </w:r>
      <w:r w:rsidR="00991BF1" w:rsidRPr="00C44F9F">
        <w:rPr>
          <w:rStyle w:val="GlVurgulama"/>
          <w:szCs w:val="20"/>
        </w:rPr>
        <w:t>4.</w:t>
      </w:r>
      <w:r w:rsidRPr="00C44F9F">
        <w:rPr>
          <w:rStyle w:val="GlVurgulama"/>
          <w:szCs w:val="20"/>
        </w:rPr>
        <w:t xml:space="preserve">Modeldeki Değişkenler </w:t>
      </w:r>
      <w:r w:rsidR="00E628CF" w:rsidRPr="00C44F9F">
        <w:rPr>
          <w:rStyle w:val="GlVurgulama"/>
          <w:szCs w:val="20"/>
        </w:rPr>
        <w:t>i</w:t>
      </w:r>
      <w:r w:rsidRPr="00C44F9F">
        <w:rPr>
          <w:rStyle w:val="GlVurgulama"/>
          <w:szCs w:val="20"/>
        </w:rPr>
        <w:t xml:space="preserve">le </w:t>
      </w:r>
      <w:r w:rsidR="00E628CF" w:rsidRPr="00C44F9F">
        <w:rPr>
          <w:rStyle w:val="GlVurgulama"/>
          <w:szCs w:val="20"/>
        </w:rPr>
        <w:t>i</w:t>
      </w:r>
      <w:r w:rsidRPr="00C44F9F">
        <w:rPr>
          <w:rStyle w:val="GlVurgulama"/>
          <w:szCs w:val="20"/>
        </w:rPr>
        <w:t>lgili Bilgiler</w:t>
      </w:r>
    </w:p>
    <w:tbl>
      <w:tblPr>
        <w:tblStyle w:val="TabloKlavuzu"/>
        <w:tblW w:w="9180" w:type="dxa"/>
        <w:tblLayout w:type="fixed"/>
        <w:tblLook w:val="04A0"/>
      </w:tblPr>
      <w:tblGrid>
        <w:gridCol w:w="1809"/>
        <w:gridCol w:w="5103"/>
        <w:gridCol w:w="1134"/>
        <w:gridCol w:w="1134"/>
      </w:tblGrid>
      <w:tr w:rsidR="007745E6" w:rsidRPr="003D4793" w:rsidTr="00190964">
        <w:trPr>
          <w:trHeight w:val="70"/>
        </w:trPr>
        <w:tc>
          <w:tcPr>
            <w:tcW w:w="1809" w:type="dxa"/>
          </w:tcPr>
          <w:p w:rsidR="007745E6" w:rsidRPr="003D4793" w:rsidRDefault="007745E6" w:rsidP="00190964">
            <w:pPr>
              <w:rPr>
                <w:rFonts w:ascii="Times New Roman" w:hAnsi="Times New Roman" w:cs="Times New Roman"/>
                <w:sz w:val="20"/>
                <w:szCs w:val="20"/>
              </w:rPr>
            </w:pPr>
          </w:p>
        </w:tc>
        <w:tc>
          <w:tcPr>
            <w:tcW w:w="5103" w:type="dxa"/>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Açıklama</w:t>
            </w:r>
          </w:p>
        </w:tc>
        <w:tc>
          <w:tcPr>
            <w:tcW w:w="1134" w:type="dxa"/>
            <w:vAlign w:val="center"/>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Ort.</w:t>
            </w:r>
          </w:p>
        </w:tc>
        <w:tc>
          <w:tcPr>
            <w:tcW w:w="1134" w:type="dxa"/>
            <w:vAlign w:val="center"/>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Std.</w:t>
            </w:r>
            <w:r w:rsidR="003D4793" w:rsidRPr="003D4793">
              <w:rPr>
                <w:rFonts w:ascii="Times New Roman" w:hAnsi="Times New Roman" w:cs="Times New Roman"/>
                <w:b/>
                <w:sz w:val="20"/>
                <w:szCs w:val="20"/>
              </w:rPr>
              <w:t xml:space="preserve"> </w:t>
            </w:r>
            <w:r w:rsidRPr="003D4793">
              <w:rPr>
                <w:rFonts w:ascii="Times New Roman" w:hAnsi="Times New Roman" w:cs="Times New Roman"/>
                <w:b/>
                <w:sz w:val="20"/>
                <w:szCs w:val="20"/>
              </w:rPr>
              <w:t>Sapma</w:t>
            </w:r>
          </w:p>
        </w:tc>
      </w:tr>
      <w:tr w:rsidR="007745E6" w:rsidRPr="003D4793" w:rsidTr="00190964">
        <w:tc>
          <w:tcPr>
            <w:tcW w:w="9180" w:type="dxa"/>
            <w:gridSpan w:val="4"/>
            <w:vAlign w:val="center"/>
          </w:tcPr>
          <w:p w:rsidR="007745E6" w:rsidRPr="003D4793" w:rsidRDefault="007745E6" w:rsidP="00190964">
            <w:pPr>
              <w:rPr>
                <w:rFonts w:ascii="Times New Roman" w:hAnsi="Times New Roman" w:cs="Times New Roman"/>
                <w:b/>
                <w:sz w:val="20"/>
                <w:szCs w:val="20"/>
              </w:rPr>
            </w:pPr>
            <w:r w:rsidRPr="003D4793">
              <w:rPr>
                <w:rFonts w:ascii="Times New Roman" w:hAnsi="Times New Roman" w:cs="Times New Roman"/>
                <w:b/>
                <w:sz w:val="20"/>
                <w:szCs w:val="20"/>
              </w:rPr>
              <w:t>Bağımlı Değişken</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 xml:space="preserve">Edtharcaması </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Toplam Ev Dışı Gıda Harcaması (TS11111+ TS11112+ TS11120)</w:t>
            </w:r>
          </w:p>
        </w:tc>
        <w:tc>
          <w:tcPr>
            <w:tcW w:w="1134" w:type="dxa"/>
            <w:vAlign w:val="center"/>
          </w:tcPr>
          <w:p w:rsidR="007745E6" w:rsidRPr="003D4793" w:rsidRDefault="007745E6" w:rsidP="00190964">
            <w:pPr>
              <w:tabs>
                <w:tab w:val="left" w:pos="317"/>
              </w:tabs>
              <w:jc w:val="center"/>
              <w:rPr>
                <w:rFonts w:ascii="Times New Roman" w:hAnsi="Times New Roman" w:cs="Times New Roman"/>
                <w:sz w:val="20"/>
                <w:szCs w:val="20"/>
              </w:rPr>
            </w:pPr>
            <w:r w:rsidRPr="003D4793">
              <w:rPr>
                <w:rFonts w:ascii="Times New Roman" w:hAnsi="Times New Roman" w:cs="Times New Roman"/>
                <w:sz w:val="20"/>
                <w:szCs w:val="20"/>
              </w:rPr>
              <w:t>183.06</w:t>
            </w:r>
          </w:p>
        </w:tc>
        <w:tc>
          <w:tcPr>
            <w:tcW w:w="1134" w:type="dxa"/>
            <w:vAlign w:val="center"/>
          </w:tcPr>
          <w:p w:rsidR="007745E6" w:rsidRPr="003D4793" w:rsidRDefault="007745E6" w:rsidP="00190964">
            <w:pPr>
              <w:ind w:right="98"/>
              <w:jc w:val="center"/>
              <w:rPr>
                <w:rFonts w:ascii="Times New Roman" w:hAnsi="Times New Roman" w:cs="Times New Roman"/>
                <w:sz w:val="20"/>
                <w:szCs w:val="20"/>
              </w:rPr>
            </w:pPr>
            <w:r w:rsidRPr="003D4793">
              <w:rPr>
                <w:rFonts w:ascii="Times New Roman" w:hAnsi="Times New Roman" w:cs="Times New Roman"/>
                <w:sz w:val="20"/>
                <w:szCs w:val="20"/>
              </w:rPr>
              <w:t>272.325</w:t>
            </w:r>
          </w:p>
        </w:tc>
      </w:tr>
      <w:tr w:rsidR="007745E6" w:rsidRPr="003D4793" w:rsidTr="00190964">
        <w:tc>
          <w:tcPr>
            <w:tcW w:w="9180" w:type="dxa"/>
            <w:gridSpan w:val="4"/>
          </w:tcPr>
          <w:p w:rsidR="007745E6" w:rsidRPr="003D4793" w:rsidRDefault="007745E6" w:rsidP="00190964">
            <w:pPr>
              <w:rPr>
                <w:rFonts w:ascii="Times New Roman" w:hAnsi="Times New Roman" w:cs="Times New Roman"/>
                <w:b/>
                <w:sz w:val="20"/>
                <w:szCs w:val="20"/>
              </w:rPr>
            </w:pPr>
            <w:r w:rsidRPr="003D4793">
              <w:rPr>
                <w:rFonts w:ascii="Times New Roman" w:hAnsi="Times New Roman" w:cs="Times New Roman"/>
                <w:b/>
                <w:sz w:val="20"/>
                <w:szCs w:val="20"/>
              </w:rPr>
              <w:t>Bağımsız Değişkenler</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Dcinsiyet</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Cinsiyet (Erkek: 0 Kadın: 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0.15</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0.353</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Dmedenidurum</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Medeni durum (Bekar: 0 Evli: 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0.82</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0.380</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Yaşgrup1</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(34≤ :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0.14</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0.349</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Yaşgrup2*</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(35 - 44: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0.23</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0.424</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Yaşgrup3*</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(45 - 54: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0.23</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0.423</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Yaşgrup4*</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(55 - 64: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0.19</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0.396</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Yaşgrup5*</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 için dummy değişkeni (65≥: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0.20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0.397</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Değitim1</w:t>
            </w:r>
            <w:r w:rsidRPr="003D4793">
              <w:rPr>
                <w:rFonts w:ascii="Times New Roman" w:hAnsi="Times New Roman" w:cs="Times New Roman"/>
                <w:sz w:val="20"/>
                <w:szCs w:val="20"/>
                <w:vertAlign w:val="superscript"/>
              </w:rPr>
              <w:t>*</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En son bitirilen okul için dummy değişkeni (Orta okul ve altı: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0.67</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0.469</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Değitim2</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 xml:space="preserve">En son bitirilen okul için dummy değişkeni (Lise: 1 Diğerleri: 0) </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0.17</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0.379</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Değitim3</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En son bitirilen okul için dummy değişkeni (Üniversite ve üzeri: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0.15</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0.359</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HHB</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Büyüklüğü Yıl (Sürekli değişken)</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3.47</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1.795</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Hhtipi1</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Tipi için dummy değişkeni (Çekirdek Aile: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0.49</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0.500</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Hhtipi2</w:t>
            </w:r>
            <w:r w:rsidRPr="003D4793">
              <w:rPr>
                <w:rFonts w:ascii="Times New Roman" w:hAnsi="Times New Roman" w:cs="Times New Roman"/>
                <w:sz w:val="20"/>
                <w:szCs w:val="20"/>
                <w:vertAlign w:val="superscript"/>
              </w:rPr>
              <w:t>*</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Tipi için dummy değişkeni (Çocuksuz Çift: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0.19</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0.395</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Hhtipi3</w:t>
            </w:r>
            <w:r w:rsidRPr="003D4793">
              <w:rPr>
                <w:rFonts w:ascii="Times New Roman" w:hAnsi="Times New Roman" w:cs="Times New Roman"/>
                <w:sz w:val="20"/>
                <w:szCs w:val="20"/>
                <w:vertAlign w:val="superscript"/>
              </w:rPr>
              <w:t>*</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Tipi için dummy değişkeni (Ataerkil veya Geniş Aile: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0.16</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0.366</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Hhtipi4</w:t>
            </w:r>
            <w:r w:rsidRPr="003D4793">
              <w:rPr>
                <w:rFonts w:ascii="Times New Roman" w:hAnsi="Times New Roman" w:cs="Times New Roman"/>
                <w:sz w:val="20"/>
                <w:szCs w:val="20"/>
                <w:vertAlign w:val="superscript"/>
              </w:rPr>
              <w:t>*</w:t>
            </w:r>
          </w:p>
        </w:tc>
        <w:tc>
          <w:tcPr>
            <w:tcW w:w="5103"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Hanehalkı Tipi için dummy değişkeni (Tek yetişkinli aile ve bir arada yaşayan öğrenci, işçi vb. kişiler: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0.15</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0.360</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Dçalışmadurumu</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Anket Ayındaki Çalışma Durumu için dummy değişkeni (Çalıştı: 0 Çalışmadı fakat işi ile ilgisi devam ediyor- Çalışmadı: 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0.33</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0.472</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Deşçalışmadurumu</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Anket Ayında Eş Çalışma Durumu için dummy değişkeni (Çalıştı: 0 Çalışmadı fakat işi ile ilgisi devam ediyor- Çalışmadı: 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0.71</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0.456</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Harcama1</w:t>
            </w:r>
            <w:r w:rsidRPr="003D4793">
              <w:rPr>
                <w:rFonts w:ascii="Times New Roman" w:hAnsi="Times New Roman" w:cs="Times New Roman"/>
                <w:sz w:val="20"/>
                <w:szCs w:val="20"/>
                <w:vertAlign w:val="superscript"/>
              </w:rPr>
              <w:t>*</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Toplam Harcama (TL/ay) için dummy değişkeni (2500&lt; :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0.491</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Harcama2</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Toplam Harcama (TL/ay) için dummy değişkeni (2500 -5000: 1 Diğerleri: 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0.42</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0.494</w:t>
            </w:r>
          </w:p>
        </w:tc>
      </w:tr>
      <w:tr w:rsidR="007745E6" w:rsidRPr="003D4793" w:rsidTr="00190964">
        <w:tc>
          <w:tcPr>
            <w:tcW w:w="1809"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Harcama3</w:t>
            </w:r>
          </w:p>
        </w:tc>
        <w:tc>
          <w:tcPr>
            <w:tcW w:w="5103" w:type="dxa"/>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Toplam Harcama (TL/ay) için dummy değişkeni: (5001≥ : 1 Diğerleri:0)</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0.17</w:t>
            </w:r>
          </w:p>
        </w:tc>
        <w:tc>
          <w:tcPr>
            <w:tcW w:w="1134" w:type="dxa"/>
            <w:vAlign w:val="center"/>
          </w:tcPr>
          <w:p w:rsidR="007745E6" w:rsidRPr="003D4793" w:rsidRDefault="007745E6" w:rsidP="00190964">
            <w:pPr>
              <w:jc w:val="center"/>
              <w:rPr>
                <w:rFonts w:ascii="Times New Roman" w:hAnsi="Times New Roman" w:cs="Times New Roman"/>
                <w:sz w:val="20"/>
                <w:szCs w:val="20"/>
              </w:rPr>
            </w:pPr>
            <w:r w:rsidRPr="003D4793">
              <w:rPr>
                <w:rFonts w:ascii="Times New Roman" w:hAnsi="Times New Roman" w:cs="Times New Roman"/>
                <w:sz w:val="20"/>
                <w:szCs w:val="20"/>
              </w:rPr>
              <w:t>0.378</w:t>
            </w:r>
          </w:p>
        </w:tc>
      </w:tr>
    </w:tbl>
    <w:p w:rsidR="007745E6" w:rsidRPr="00286986" w:rsidRDefault="007745E6" w:rsidP="00324094">
      <w:pPr>
        <w:spacing w:after="0"/>
        <w:rPr>
          <w:rFonts w:ascii="Times New Roman" w:hAnsi="Times New Roman" w:cs="Times New Roman"/>
          <w:b/>
        </w:rPr>
      </w:pPr>
      <w:r>
        <w:rPr>
          <w:rFonts w:ascii="Times New Roman" w:hAnsi="Times New Roman" w:cs="Times New Roman"/>
          <w:b/>
          <w:vertAlign w:val="superscript"/>
        </w:rPr>
        <w:t>*</w:t>
      </w:r>
      <w:r w:rsidRPr="00324094">
        <w:rPr>
          <w:rFonts w:ascii="Times New Roman" w:hAnsi="Times New Roman" w:cs="Times New Roman"/>
          <w:b/>
          <w:sz w:val="18"/>
          <w:szCs w:val="18"/>
        </w:rPr>
        <w:t>Referans kategori olarak alınmıştır.</w:t>
      </w:r>
    </w:p>
    <w:p w:rsidR="007745E6" w:rsidRPr="00C44F9F" w:rsidRDefault="007745E6" w:rsidP="00BB0C11">
      <w:pPr>
        <w:spacing w:before="200" w:after="120"/>
        <w:ind w:firstLine="709"/>
        <w:contextualSpacing/>
        <w:jc w:val="both"/>
        <w:rPr>
          <w:rFonts w:ascii="Times New Roman" w:hAnsi="Times New Roman" w:cs="Times New Roman"/>
        </w:rPr>
      </w:pPr>
      <w:r w:rsidRPr="00C44F9F">
        <w:rPr>
          <w:rFonts w:ascii="Times New Roman" w:hAnsi="Times New Roman" w:cs="Times New Roman"/>
        </w:rPr>
        <w:t xml:space="preserve">Çizelge </w:t>
      </w:r>
      <w:r w:rsidR="00991BF1" w:rsidRPr="00C44F9F">
        <w:rPr>
          <w:rFonts w:ascii="Times New Roman" w:hAnsi="Times New Roman" w:cs="Times New Roman"/>
        </w:rPr>
        <w:t>5’te</w:t>
      </w:r>
      <w:r w:rsidR="00663901" w:rsidRPr="00C44F9F">
        <w:rPr>
          <w:rFonts w:ascii="Times New Roman" w:hAnsi="Times New Roman" w:cs="Times New Roman"/>
        </w:rPr>
        <w:t xml:space="preserve"> </w:t>
      </w:r>
      <w:r w:rsidRPr="00C44F9F">
        <w:rPr>
          <w:rFonts w:ascii="Times New Roman" w:hAnsi="Times New Roman" w:cs="Times New Roman"/>
        </w:rPr>
        <w:t xml:space="preserve">hanehalklarının toplam ev dışı gıda harcamalarına göre Çoklu </w:t>
      </w:r>
      <w:r w:rsidR="00F827A2" w:rsidRPr="00C44F9F">
        <w:rPr>
          <w:rFonts w:ascii="Times New Roman" w:hAnsi="Times New Roman" w:cs="Times New Roman"/>
        </w:rPr>
        <w:t>Regresyon M</w:t>
      </w:r>
      <w:r w:rsidRPr="00C44F9F">
        <w:rPr>
          <w:rFonts w:ascii="Times New Roman" w:hAnsi="Times New Roman" w:cs="Times New Roman"/>
        </w:rPr>
        <w:t xml:space="preserve">odeli kurulmuş ve modelin istatistiki olarak </w:t>
      </w:r>
      <w:r w:rsidR="00F827A2" w:rsidRPr="00C44F9F">
        <w:rPr>
          <w:rFonts w:ascii="Times New Roman" w:hAnsi="Times New Roman" w:cs="Times New Roman"/>
        </w:rPr>
        <w:t>anlamlı olduğu</w:t>
      </w:r>
      <w:r w:rsidRPr="00C44F9F">
        <w:rPr>
          <w:rFonts w:ascii="Times New Roman" w:hAnsi="Times New Roman" w:cs="Times New Roman"/>
        </w:rPr>
        <w:t xml:space="preserve"> sonucuna ulaşılmıştır (F:289.945, p: 0.000). Modeldeki açıklayıcı değişkenler olan; </w:t>
      </w:r>
      <w:r w:rsidR="00F827A2" w:rsidRPr="00C44F9F">
        <w:rPr>
          <w:rFonts w:ascii="Times New Roman" w:hAnsi="Times New Roman" w:cs="Times New Roman"/>
        </w:rPr>
        <w:t>c</w:t>
      </w:r>
      <w:r w:rsidRPr="00C44F9F">
        <w:rPr>
          <w:rFonts w:ascii="Times New Roman" w:hAnsi="Times New Roman" w:cs="Times New Roman"/>
        </w:rPr>
        <w:t>insiyet, medeni durum, yaş, eğitim, hanehalkı büyüklüğü, hanehalkı tipi, çalışma durumu, eş çalışma durumu ve harcama bağımlı değişken olan hanehalklarının toplam ev dışı gıda harcamalarının %20.8’ ini (R</w:t>
      </w:r>
      <w:r w:rsidRPr="00C44F9F">
        <w:rPr>
          <w:rFonts w:ascii="Times New Roman" w:hAnsi="Times New Roman" w:cs="Times New Roman"/>
          <w:vertAlign w:val="superscript"/>
        </w:rPr>
        <w:t>2</w:t>
      </w:r>
      <w:r w:rsidRPr="00C44F9F">
        <w:rPr>
          <w:rFonts w:ascii="Times New Roman" w:hAnsi="Times New Roman" w:cs="Times New Roman"/>
        </w:rPr>
        <w:t>: 0.208) aç</w:t>
      </w:r>
      <w:r w:rsidR="00883E4B">
        <w:rPr>
          <w:rFonts w:ascii="Times New Roman" w:hAnsi="Times New Roman" w:cs="Times New Roman"/>
        </w:rPr>
        <w:t>ıklamaktadır. Model sonucunda; c</w:t>
      </w:r>
      <w:r w:rsidRPr="00C44F9F">
        <w:rPr>
          <w:rFonts w:ascii="Times New Roman" w:hAnsi="Times New Roman" w:cs="Times New Roman"/>
        </w:rPr>
        <w:t>insiyet, medeni durum, 34≤ yaş grubu, üniversite ve üstü bir okuldan mezun olma durumu, çekirdek hanehalkı tipi, çalışma durumu, eş çalışma durumu ve harcama değişkenleri (p&lt;0.01) ve lise mezunu olma durumu (p&lt;0.05) istatistiki olarak önem taşırken hanehalkı büyüklüğü (p&gt;0.10) istatistiki olarak anlamlı bulunmamıştır.</w:t>
      </w:r>
      <w:r w:rsidR="00C76F22" w:rsidRPr="00C44F9F">
        <w:rPr>
          <w:rFonts w:ascii="Times New Roman" w:hAnsi="Times New Roman" w:cs="Times New Roman"/>
        </w:rPr>
        <w:t xml:space="preserve"> </w:t>
      </w:r>
      <w:r w:rsidR="00883E4B" w:rsidRPr="00883E4B">
        <w:rPr>
          <w:rFonts w:ascii="Times New Roman" w:hAnsi="Times New Roman" w:cs="Times New Roman"/>
        </w:rPr>
        <w:t>Kısacası modelde kullanılan 11 değişkenden 10’u istatistiki açıdan anlamlı bulunmuştur.</w:t>
      </w:r>
      <w:r w:rsidR="00883E4B" w:rsidRPr="00CD4488">
        <w:rPr>
          <w:rFonts w:ascii="Times New Roman" w:hAnsi="Times New Roman" w:cs="Times New Roman"/>
          <w:sz w:val="18"/>
          <w:szCs w:val="18"/>
        </w:rPr>
        <w:t xml:space="preserve"> </w:t>
      </w:r>
      <w:r w:rsidR="00883E4B">
        <w:rPr>
          <w:rFonts w:ascii="Times New Roman" w:hAnsi="Times New Roman" w:cs="Times New Roman"/>
        </w:rPr>
        <w:t xml:space="preserve"> </w:t>
      </w:r>
      <w:r w:rsidRPr="00C44F9F">
        <w:rPr>
          <w:rFonts w:ascii="Times New Roman" w:hAnsi="Times New Roman" w:cs="Times New Roman"/>
        </w:rPr>
        <w:t>Erzurum ilinde yapılan bir araştır</w:t>
      </w:r>
      <w:r w:rsidR="00940F96" w:rsidRPr="00C44F9F">
        <w:rPr>
          <w:rFonts w:ascii="Times New Roman" w:hAnsi="Times New Roman" w:cs="Times New Roman"/>
        </w:rPr>
        <w:t>ma</w:t>
      </w:r>
      <w:r w:rsidRPr="00C44F9F">
        <w:rPr>
          <w:rFonts w:ascii="Times New Roman" w:hAnsi="Times New Roman" w:cs="Times New Roman"/>
        </w:rPr>
        <w:t xml:space="preserve"> sonu</w:t>
      </w:r>
      <w:r w:rsidR="00F827A2" w:rsidRPr="00C44F9F">
        <w:rPr>
          <w:rFonts w:ascii="Times New Roman" w:hAnsi="Times New Roman" w:cs="Times New Roman"/>
        </w:rPr>
        <w:t>cuna</w:t>
      </w:r>
      <w:r w:rsidRPr="00C44F9F">
        <w:rPr>
          <w:rFonts w:ascii="Times New Roman" w:hAnsi="Times New Roman" w:cs="Times New Roman"/>
        </w:rPr>
        <w:t xml:space="preserve"> göre </w:t>
      </w:r>
      <w:r w:rsidR="002D45F3">
        <w:rPr>
          <w:rFonts w:ascii="Times New Roman" w:hAnsi="Times New Roman" w:cs="Times New Roman"/>
        </w:rPr>
        <w:t>ev dışı gıda</w:t>
      </w:r>
      <w:r w:rsidRPr="00C44F9F">
        <w:rPr>
          <w:rFonts w:ascii="Times New Roman" w:hAnsi="Times New Roman" w:cs="Times New Roman"/>
        </w:rPr>
        <w:t xml:space="preserve"> tüketimiyle yaş, eğitim seviyesi, gelir (p&lt;0.01) ve hanehalkı büyüklüğü, medeni durum (p&lt;0.05) arasında önemli bir ilişki </w:t>
      </w:r>
      <w:r w:rsidRPr="00C44F9F">
        <w:rPr>
          <w:rFonts w:ascii="Times New Roman" w:hAnsi="Times New Roman" w:cs="Times New Roman"/>
        </w:rPr>
        <w:lastRenderedPageBreak/>
        <w:t xml:space="preserve">tespit edilirken </w:t>
      </w:r>
      <w:r w:rsidR="002D45F3">
        <w:rPr>
          <w:rFonts w:ascii="Times New Roman" w:hAnsi="Times New Roman" w:cs="Times New Roman"/>
        </w:rPr>
        <w:t>ev dışı gıda</w:t>
      </w:r>
      <w:r w:rsidRPr="00C44F9F">
        <w:rPr>
          <w:rFonts w:ascii="Times New Roman" w:hAnsi="Times New Roman" w:cs="Times New Roman"/>
        </w:rPr>
        <w:t xml:space="preserve"> tüketimiyle cinsiyet arasında önemli bir ilişki saptanmamıştır (Çalmaşur ve Daştan, 2020).</w:t>
      </w:r>
    </w:p>
    <w:p w:rsidR="007745E6" w:rsidRPr="00C44F9F" w:rsidRDefault="007745E6"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Kadınların ev dışı gıda harcamaları erkeklere göre ayda 63.57 TL daha azdır. Evliler</w:t>
      </w:r>
      <w:r w:rsidR="003C0405" w:rsidRPr="00C44F9F">
        <w:rPr>
          <w:rFonts w:ascii="Times New Roman" w:hAnsi="Times New Roman" w:cs="Times New Roman"/>
        </w:rPr>
        <w:t>in ev dışı gıda harcamaları bekâ</w:t>
      </w:r>
      <w:r w:rsidRPr="00C44F9F">
        <w:rPr>
          <w:rFonts w:ascii="Times New Roman" w:hAnsi="Times New Roman" w:cs="Times New Roman"/>
        </w:rPr>
        <w:t xml:space="preserve">rlara göre ayda 91.33 TL daha azdır. Yaşları 34 ve daha küçük olan hanehalklarının aylık ev dışı gıda harcamaları diğer yaş gruplarından 26.79 TL daha fazladır. Ortaokul ve altı bir okuldan mezun olan hanehalklarının aylık ev dışı gıda harcamaları diğer hanehalklarından daha azdır. Bununla birlikte ortaokul ve altı bir okuldan mezun olan hanehalklarına göre; </w:t>
      </w:r>
      <w:r w:rsidR="003C0405" w:rsidRPr="00C44F9F">
        <w:rPr>
          <w:rFonts w:ascii="Times New Roman" w:hAnsi="Times New Roman" w:cs="Times New Roman"/>
        </w:rPr>
        <w:t>l</w:t>
      </w:r>
      <w:r w:rsidRPr="00C44F9F">
        <w:rPr>
          <w:rFonts w:ascii="Times New Roman" w:hAnsi="Times New Roman" w:cs="Times New Roman"/>
        </w:rPr>
        <w:t>ise mezunu olan hanehalkları ayda 20.28 TL, üniversite ve üzeri bir okuldan mezun olan hanehalkları ise ayda 76.15 TL daha fazla ev dışı gıda harcaması yapmaktadır. Çekirdek hanehalkı tipine sahip olan hanehalkları diğer hanehalklarına göre ayda 26.04 TL daha fazla ev dışı gıda harcaması yapmaktadır.</w:t>
      </w:r>
    </w:p>
    <w:p w:rsidR="007745E6" w:rsidRPr="00C44F9F" w:rsidRDefault="007745E6" w:rsidP="00324094">
      <w:pPr>
        <w:spacing w:after="120"/>
        <w:ind w:firstLine="709"/>
        <w:contextualSpacing/>
        <w:jc w:val="both"/>
        <w:rPr>
          <w:rFonts w:ascii="Times New Roman" w:hAnsi="Times New Roman" w:cs="Times New Roman"/>
        </w:rPr>
      </w:pPr>
      <w:r w:rsidRPr="00C44F9F">
        <w:rPr>
          <w:rFonts w:ascii="Times New Roman" w:hAnsi="Times New Roman" w:cs="Times New Roman"/>
        </w:rPr>
        <w:t>Anket ayında çalışmamış olan yada çalışmamış olup işi ile alakası sürenlerin</w:t>
      </w:r>
      <w:r w:rsidR="003C0405" w:rsidRPr="00C44F9F">
        <w:rPr>
          <w:rFonts w:ascii="Times New Roman" w:hAnsi="Times New Roman" w:cs="Times New Roman"/>
        </w:rPr>
        <w:t>,</w:t>
      </w:r>
      <w:r w:rsidRPr="00C44F9F">
        <w:rPr>
          <w:rFonts w:ascii="Times New Roman" w:hAnsi="Times New Roman" w:cs="Times New Roman"/>
        </w:rPr>
        <w:t xml:space="preserve"> çalışanlara göre ev dışı gıda harcaması ayda 60.48 TL daha azdır. Anket ayında eşi çalışmamış olup yada eşi çalışmamış olduğu halde işi ile ilgisi devam edenlerin eşi çalışanlara göre ev dışı gıda harcaması ayda 32.90 TL daha azdır. Hanehalklarının toplam harcamaları arttıkça ev dışı gıda harcamaları da artmaktadır. Bununla beraber ayda 2500-5000 TL aralığında toplam harcama yapan hanehalkları ayda 2500 TL’den daha az toplam harcama yapan hanehalklarına göre ayda 101.78 TL daha fazla ev dışı gıda harcaması yapmaktadır.</w:t>
      </w:r>
      <w:r w:rsidR="003C0405" w:rsidRPr="00C44F9F">
        <w:rPr>
          <w:rFonts w:ascii="Times New Roman" w:hAnsi="Times New Roman" w:cs="Times New Roman"/>
        </w:rPr>
        <w:t xml:space="preserve"> A</w:t>
      </w:r>
      <w:r w:rsidRPr="00C44F9F">
        <w:rPr>
          <w:rFonts w:ascii="Times New Roman" w:hAnsi="Times New Roman" w:cs="Times New Roman"/>
        </w:rPr>
        <w:t>yda 5001 TL ve üstünde toplam harcama yapan hanehalkları ayda 2500TL’den daha az toplam harcama yapan hanehalklarına göre ayda 270.55 TL daha fazla ev dışı gıda harcaması yapmaktadır.</w:t>
      </w:r>
      <w:r w:rsidR="00F85BAD">
        <w:rPr>
          <w:rFonts w:ascii="Times New Roman" w:hAnsi="Times New Roman" w:cs="Times New Roman"/>
        </w:rPr>
        <w:t xml:space="preserve"> Sonuçlar de</w:t>
      </w:r>
      <w:bookmarkStart w:id="2" w:name="_GoBack"/>
      <w:bookmarkEnd w:id="2"/>
      <w:r w:rsidR="00F85BAD">
        <w:rPr>
          <w:rFonts w:ascii="Times New Roman" w:hAnsi="Times New Roman" w:cs="Times New Roman"/>
        </w:rPr>
        <w:t>mografik özelliklerin ev dışı gıda harcaması üzerinde etkili olduğunu göstermekte ve H</w:t>
      </w:r>
      <w:r w:rsidR="00F85BAD" w:rsidRPr="00F85BAD">
        <w:rPr>
          <w:rFonts w:ascii="Times New Roman" w:hAnsi="Times New Roman" w:cs="Times New Roman"/>
          <w:vertAlign w:val="subscript"/>
        </w:rPr>
        <w:t xml:space="preserve">2 </w:t>
      </w:r>
      <w:r w:rsidR="00F85BAD">
        <w:rPr>
          <w:rFonts w:ascii="Times New Roman" w:hAnsi="Times New Roman" w:cs="Times New Roman"/>
        </w:rPr>
        <w:t xml:space="preserve">hipotezi kabul edilmektedir. </w:t>
      </w:r>
    </w:p>
    <w:p w:rsidR="007745E6" w:rsidRPr="00C44F9F" w:rsidRDefault="007745E6" w:rsidP="00190964">
      <w:pPr>
        <w:spacing w:before="240" w:after="0"/>
        <w:jc w:val="both"/>
        <w:rPr>
          <w:rStyle w:val="GlVurgulama"/>
          <w:szCs w:val="20"/>
        </w:rPr>
      </w:pPr>
      <w:r w:rsidRPr="00C44F9F">
        <w:rPr>
          <w:rStyle w:val="GlVurgulama"/>
          <w:szCs w:val="20"/>
        </w:rPr>
        <w:t xml:space="preserve">Çizelge </w:t>
      </w:r>
      <w:r w:rsidR="00991BF1" w:rsidRPr="00C44F9F">
        <w:rPr>
          <w:rStyle w:val="GlVurgulama"/>
          <w:szCs w:val="20"/>
        </w:rPr>
        <w:t>5.</w:t>
      </w:r>
      <w:r w:rsidRPr="00C44F9F">
        <w:rPr>
          <w:rStyle w:val="GlVurgulama"/>
          <w:szCs w:val="20"/>
        </w:rPr>
        <w:t xml:space="preserve"> Hanehalklarının To</w:t>
      </w:r>
      <w:r w:rsidR="00EF0B60" w:rsidRPr="00C44F9F">
        <w:rPr>
          <w:rStyle w:val="GlVurgulama"/>
          <w:szCs w:val="20"/>
        </w:rPr>
        <w:t>plam Ev Dışı Gıda Harcamalarının</w:t>
      </w:r>
      <w:r w:rsidR="00F37766">
        <w:rPr>
          <w:rStyle w:val="GlVurgulama"/>
          <w:szCs w:val="20"/>
        </w:rPr>
        <w:t xml:space="preserve"> Sosyo-demografik</w:t>
      </w:r>
      <w:r w:rsidR="00EF0B60" w:rsidRPr="00C44F9F">
        <w:rPr>
          <w:rStyle w:val="GlVurgulama"/>
          <w:szCs w:val="20"/>
        </w:rPr>
        <w:t xml:space="preserve"> </w:t>
      </w:r>
      <w:r w:rsidRPr="00C44F9F">
        <w:rPr>
          <w:rStyle w:val="GlVurgulama"/>
          <w:szCs w:val="20"/>
        </w:rPr>
        <w:t>Göre Çoklu Regresyon Modeli</w:t>
      </w:r>
      <w:r w:rsidR="00F37766">
        <w:rPr>
          <w:rStyle w:val="GlVurgulama"/>
          <w:szCs w:val="20"/>
        </w:rPr>
        <w:t xml:space="preserve"> ile A</w:t>
      </w:r>
      <w:r w:rsidR="00EF0B60" w:rsidRPr="00C44F9F">
        <w:rPr>
          <w:rStyle w:val="GlVurgulama"/>
          <w:szCs w:val="20"/>
        </w:rPr>
        <w:t xml:space="preserve">nalizi </w:t>
      </w:r>
    </w:p>
    <w:tbl>
      <w:tblPr>
        <w:tblStyle w:val="TabloKlavuzu"/>
        <w:tblW w:w="9180" w:type="dxa"/>
        <w:tblLayout w:type="fixed"/>
        <w:tblLook w:val="04A0"/>
      </w:tblPr>
      <w:tblGrid>
        <w:gridCol w:w="2660"/>
        <w:gridCol w:w="2268"/>
        <w:gridCol w:w="2126"/>
        <w:gridCol w:w="2126"/>
      </w:tblGrid>
      <w:tr w:rsidR="007745E6" w:rsidRPr="003D4793" w:rsidTr="00190964">
        <w:tc>
          <w:tcPr>
            <w:tcW w:w="2660" w:type="dxa"/>
          </w:tcPr>
          <w:p w:rsidR="007745E6" w:rsidRPr="003D4793" w:rsidRDefault="007745E6" w:rsidP="00190964">
            <w:pPr>
              <w:rPr>
                <w:rFonts w:ascii="Times New Roman" w:hAnsi="Times New Roman" w:cs="Times New Roman"/>
                <w:sz w:val="20"/>
                <w:szCs w:val="20"/>
              </w:rPr>
            </w:pPr>
          </w:p>
        </w:tc>
        <w:tc>
          <w:tcPr>
            <w:tcW w:w="2268" w:type="dxa"/>
            <w:vAlign w:val="center"/>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B (Katsayı)</w:t>
            </w:r>
          </w:p>
        </w:tc>
        <w:tc>
          <w:tcPr>
            <w:tcW w:w="2126" w:type="dxa"/>
            <w:vAlign w:val="center"/>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t - Değeri</w:t>
            </w:r>
          </w:p>
        </w:tc>
        <w:tc>
          <w:tcPr>
            <w:tcW w:w="2126" w:type="dxa"/>
          </w:tcPr>
          <w:p w:rsidR="007745E6" w:rsidRPr="003D4793" w:rsidRDefault="007745E6" w:rsidP="00190964">
            <w:pPr>
              <w:jc w:val="center"/>
              <w:rPr>
                <w:rFonts w:ascii="Times New Roman" w:hAnsi="Times New Roman" w:cs="Times New Roman"/>
                <w:b/>
                <w:sz w:val="20"/>
                <w:szCs w:val="20"/>
              </w:rPr>
            </w:pPr>
            <w:r w:rsidRPr="003D4793">
              <w:rPr>
                <w:rFonts w:ascii="Times New Roman" w:hAnsi="Times New Roman" w:cs="Times New Roman"/>
                <w:b/>
                <w:sz w:val="20"/>
                <w:szCs w:val="20"/>
              </w:rPr>
              <w:t>p-Değeri</w:t>
            </w:r>
          </w:p>
        </w:tc>
      </w:tr>
      <w:tr w:rsidR="007745E6" w:rsidRPr="003D4793" w:rsidTr="00190964">
        <w:tc>
          <w:tcPr>
            <w:tcW w:w="2660" w:type="dxa"/>
          </w:tcPr>
          <w:p w:rsidR="007745E6" w:rsidRPr="003D4793" w:rsidRDefault="007745E6" w:rsidP="00190964">
            <w:pPr>
              <w:rPr>
                <w:rFonts w:ascii="Times New Roman" w:hAnsi="Times New Roman" w:cs="Times New Roman"/>
                <w:sz w:val="20"/>
                <w:szCs w:val="20"/>
              </w:rPr>
            </w:pPr>
            <w:r w:rsidRPr="00190964">
              <w:rPr>
                <w:rFonts w:ascii="Times New Roman" w:hAnsi="Times New Roman" w:cs="Times New Roman"/>
                <w:sz w:val="20"/>
                <w:szCs w:val="20"/>
              </w:rPr>
              <w:t>Sabit Terim</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181.691</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17.308</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Dcinsiyet</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-63.565</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-6.824</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Dmedenidurum</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-91.330</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-10.150</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Yaşgrup1</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26.792</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4.051</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Değitim2</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20.284</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3.294</w:t>
            </w:r>
          </w:p>
        </w:tc>
        <w:tc>
          <w:tcPr>
            <w:tcW w:w="2126" w:type="dxa"/>
            <w:vAlign w:val="center"/>
          </w:tcPr>
          <w:p w:rsidR="007745E6" w:rsidRPr="003D4793" w:rsidRDefault="00663901" w:rsidP="00190964">
            <w:pPr>
              <w:tabs>
                <w:tab w:val="left" w:pos="1026"/>
              </w:tabs>
              <w:ind w:left="176" w:right="600" w:firstLine="1"/>
              <w:jc w:val="center"/>
              <w:rPr>
                <w:rFonts w:ascii="Times New Roman" w:hAnsi="Times New Roman" w:cs="Times New Roman"/>
                <w:sz w:val="20"/>
                <w:szCs w:val="20"/>
              </w:rPr>
            </w:pPr>
            <w:r w:rsidRPr="003D4793">
              <w:rPr>
                <w:rFonts w:ascii="Times New Roman" w:hAnsi="Times New Roman" w:cs="Times New Roman"/>
                <w:sz w:val="20"/>
                <w:szCs w:val="20"/>
              </w:rPr>
              <w:t xml:space="preserve">     </w:t>
            </w:r>
            <w:r w:rsidR="007745E6" w:rsidRPr="003D4793">
              <w:rPr>
                <w:rFonts w:ascii="Times New Roman" w:hAnsi="Times New Roman" w:cs="Times New Roman"/>
                <w:sz w:val="20"/>
                <w:szCs w:val="20"/>
              </w:rPr>
              <w:t>0.001</w:t>
            </w:r>
            <w:r w:rsidR="007745E6"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Değitim3</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76.146</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11.053</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 xml:space="preserve">            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HHB</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2.238</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1.623</w:t>
            </w:r>
          </w:p>
        </w:tc>
        <w:tc>
          <w:tcPr>
            <w:tcW w:w="2126" w:type="dxa"/>
            <w:vAlign w:val="center"/>
          </w:tcPr>
          <w:p w:rsidR="007745E6" w:rsidRPr="003D4793" w:rsidRDefault="007745E6" w:rsidP="00190964">
            <w:pPr>
              <w:tabs>
                <w:tab w:val="left" w:pos="1452"/>
              </w:tabs>
              <w:ind w:left="-250" w:right="-109" w:hanging="141"/>
              <w:jc w:val="center"/>
              <w:rPr>
                <w:rFonts w:ascii="Times New Roman" w:hAnsi="Times New Roman" w:cs="Times New Roman"/>
                <w:sz w:val="20"/>
                <w:szCs w:val="20"/>
              </w:rPr>
            </w:pPr>
            <w:r w:rsidRPr="003D4793">
              <w:rPr>
                <w:rFonts w:ascii="Times New Roman" w:hAnsi="Times New Roman" w:cs="Times New Roman"/>
                <w:sz w:val="20"/>
                <w:szCs w:val="20"/>
              </w:rPr>
              <w:t>0.105</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Hhtipi1</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26.044</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4.985</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Dçalışmadurumu</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-60.480</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-10.752</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Deşçalışmadurumu</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-32.899</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-6.313</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Harcama2</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101.779</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20.199</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0.000</w:t>
            </w:r>
            <w:r w:rsidRPr="003D4793">
              <w:rPr>
                <w:rFonts w:ascii="Times New Roman" w:hAnsi="Times New Roman" w:cs="Times New Roman"/>
                <w:sz w:val="20"/>
                <w:szCs w:val="20"/>
                <w:vertAlign w:val="superscript"/>
              </w:rPr>
              <w:t>***</w:t>
            </w:r>
          </w:p>
        </w:tc>
      </w:tr>
      <w:tr w:rsidR="007745E6" w:rsidRPr="003D4793" w:rsidTr="00190964">
        <w:tc>
          <w:tcPr>
            <w:tcW w:w="2660" w:type="dxa"/>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Harcama3</w:t>
            </w:r>
          </w:p>
        </w:tc>
        <w:tc>
          <w:tcPr>
            <w:tcW w:w="2268" w:type="dxa"/>
            <w:vAlign w:val="center"/>
          </w:tcPr>
          <w:p w:rsidR="007745E6" w:rsidRPr="003D4793" w:rsidRDefault="007745E6" w:rsidP="00190964">
            <w:pPr>
              <w:ind w:left="-250" w:right="743" w:firstLine="142"/>
              <w:jc w:val="right"/>
              <w:rPr>
                <w:rFonts w:ascii="Times New Roman" w:hAnsi="Times New Roman" w:cs="Times New Roman"/>
                <w:sz w:val="20"/>
                <w:szCs w:val="20"/>
              </w:rPr>
            </w:pPr>
            <w:r w:rsidRPr="003D4793">
              <w:rPr>
                <w:rFonts w:ascii="Times New Roman" w:hAnsi="Times New Roman" w:cs="Times New Roman"/>
                <w:sz w:val="20"/>
                <w:szCs w:val="20"/>
              </w:rPr>
              <w:t>270.549</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39.276</w:t>
            </w:r>
          </w:p>
        </w:tc>
        <w:tc>
          <w:tcPr>
            <w:tcW w:w="2126" w:type="dxa"/>
            <w:vAlign w:val="center"/>
          </w:tcPr>
          <w:p w:rsidR="007745E6" w:rsidRPr="003D4793" w:rsidRDefault="007745E6" w:rsidP="00190964">
            <w:pPr>
              <w:ind w:left="-250" w:right="600" w:firstLine="142"/>
              <w:jc w:val="right"/>
              <w:rPr>
                <w:rFonts w:ascii="Times New Roman" w:hAnsi="Times New Roman" w:cs="Times New Roman"/>
                <w:sz w:val="20"/>
                <w:szCs w:val="20"/>
              </w:rPr>
            </w:pPr>
            <w:r w:rsidRPr="003D4793">
              <w:rPr>
                <w:rFonts w:ascii="Times New Roman" w:hAnsi="Times New Roman" w:cs="Times New Roman"/>
                <w:sz w:val="20"/>
                <w:szCs w:val="20"/>
              </w:rPr>
              <w:t xml:space="preserve">            0.000</w:t>
            </w:r>
            <w:r w:rsidRPr="003D4793">
              <w:rPr>
                <w:rFonts w:ascii="Times New Roman" w:hAnsi="Times New Roman" w:cs="Times New Roman"/>
                <w:sz w:val="20"/>
                <w:szCs w:val="20"/>
                <w:vertAlign w:val="superscript"/>
              </w:rPr>
              <w:t>***</w:t>
            </w:r>
          </w:p>
        </w:tc>
      </w:tr>
      <w:tr w:rsidR="007745E6" w:rsidRPr="003D4793" w:rsidTr="00190964">
        <w:trPr>
          <w:trHeight w:val="142"/>
        </w:trPr>
        <w:tc>
          <w:tcPr>
            <w:tcW w:w="9180" w:type="dxa"/>
            <w:gridSpan w:val="4"/>
            <w:vAlign w:val="center"/>
          </w:tcPr>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R</w:t>
            </w:r>
            <w:r w:rsidRPr="003D4793">
              <w:rPr>
                <w:rFonts w:ascii="Times New Roman" w:hAnsi="Times New Roman" w:cs="Times New Roman"/>
                <w:sz w:val="20"/>
                <w:szCs w:val="20"/>
                <w:vertAlign w:val="superscript"/>
              </w:rPr>
              <w:t>2</w:t>
            </w:r>
            <w:r w:rsidRPr="003D4793">
              <w:rPr>
                <w:rFonts w:ascii="Times New Roman" w:hAnsi="Times New Roman" w:cs="Times New Roman"/>
                <w:sz w:val="20"/>
                <w:szCs w:val="20"/>
              </w:rPr>
              <w:t>: 0.208</w:t>
            </w:r>
          </w:p>
          <w:p w:rsidR="007745E6" w:rsidRPr="003D4793" w:rsidRDefault="007745E6" w:rsidP="00190964">
            <w:pPr>
              <w:rPr>
                <w:rFonts w:ascii="Times New Roman" w:hAnsi="Times New Roman" w:cs="Times New Roman"/>
                <w:sz w:val="20"/>
                <w:szCs w:val="20"/>
              </w:rPr>
            </w:pPr>
            <w:r w:rsidRPr="003D4793">
              <w:rPr>
                <w:rFonts w:ascii="Times New Roman" w:hAnsi="Times New Roman" w:cs="Times New Roman"/>
                <w:sz w:val="20"/>
                <w:szCs w:val="20"/>
              </w:rPr>
              <w:t>F: 289.945</w:t>
            </w:r>
          </w:p>
          <w:p w:rsidR="007745E6" w:rsidRPr="003D4793" w:rsidRDefault="007745E6" w:rsidP="00190964">
            <w:pPr>
              <w:ind w:left="-250" w:right="600" w:firstLine="142"/>
              <w:rPr>
                <w:rFonts w:ascii="Times New Roman" w:hAnsi="Times New Roman" w:cs="Times New Roman"/>
                <w:sz w:val="20"/>
                <w:szCs w:val="20"/>
              </w:rPr>
            </w:pPr>
            <w:r w:rsidRPr="003D4793">
              <w:rPr>
                <w:rFonts w:ascii="Times New Roman" w:hAnsi="Times New Roman" w:cs="Times New Roman"/>
                <w:sz w:val="20"/>
                <w:szCs w:val="20"/>
              </w:rPr>
              <w:t xml:space="preserve">  p: 0.000</w:t>
            </w:r>
          </w:p>
        </w:tc>
      </w:tr>
    </w:tbl>
    <w:p w:rsidR="00E62E06" w:rsidRPr="00F37766" w:rsidRDefault="007745E6" w:rsidP="0094462C">
      <w:pPr>
        <w:rPr>
          <w:rFonts w:ascii="Times New Roman" w:hAnsi="Times New Roman" w:cs="Times New Roman"/>
          <w:b/>
          <w:sz w:val="18"/>
          <w:szCs w:val="18"/>
        </w:rPr>
      </w:pPr>
      <w:r w:rsidRPr="00F37766">
        <w:rPr>
          <w:rFonts w:ascii="Times New Roman" w:hAnsi="Times New Roman" w:cs="Times New Roman"/>
          <w:b/>
          <w:sz w:val="18"/>
          <w:szCs w:val="18"/>
          <w:vertAlign w:val="superscript"/>
        </w:rPr>
        <w:t>*</w:t>
      </w:r>
      <w:r w:rsidRPr="00F37766">
        <w:rPr>
          <w:rFonts w:ascii="Times New Roman" w:hAnsi="Times New Roman" w:cs="Times New Roman"/>
          <w:b/>
          <w:sz w:val="18"/>
          <w:szCs w:val="18"/>
        </w:rPr>
        <w:t xml:space="preserve">p &lt; 0.10, </w:t>
      </w:r>
      <w:r w:rsidRPr="00F37766">
        <w:rPr>
          <w:rFonts w:ascii="Times New Roman" w:hAnsi="Times New Roman" w:cs="Times New Roman"/>
          <w:b/>
          <w:sz w:val="18"/>
          <w:szCs w:val="18"/>
          <w:vertAlign w:val="superscript"/>
        </w:rPr>
        <w:t>**</w:t>
      </w:r>
      <w:r w:rsidRPr="00F37766">
        <w:rPr>
          <w:rFonts w:ascii="Times New Roman" w:hAnsi="Times New Roman" w:cs="Times New Roman"/>
          <w:b/>
          <w:sz w:val="18"/>
          <w:szCs w:val="18"/>
        </w:rPr>
        <w:t xml:space="preserve"> p &lt; 0.05, </w:t>
      </w:r>
      <w:r w:rsidRPr="00F37766">
        <w:rPr>
          <w:rFonts w:ascii="Times New Roman" w:hAnsi="Times New Roman" w:cs="Times New Roman"/>
          <w:b/>
          <w:sz w:val="18"/>
          <w:szCs w:val="18"/>
          <w:vertAlign w:val="superscript"/>
        </w:rPr>
        <w:t>***</w:t>
      </w:r>
      <w:r w:rsidRPr="00F37766">
        <w:rPr>
          <w:rFonts w:ascii="Times New Roman" w:hAnsi="Times New Roman" w:cs="Times New Roman"/>
          <w:b/>
          <w:sz w:val="18"/>
          <w:szCs w:val="18"/>
        </w:rPr>
        <w:t xml:space="preserve"> p &lt; 0.01 anlamlılık düzeyinde istatistiki açıdan önemlidir.</w:t>
      </w:r>
    </w:p>
    <w:p w:rsidR="00E62E06" w:rsidRPr="00024B43" w:rsidRDefault="007C5860" w:rsidP="00324094">
      <w:pPr>
        <w:spacing w:after="120"/>
        <w:jc w:val="center"/>
        <w:rPr>
          <w:rFonts w:ascii="Times New Roman" w:hAnsi="Times New Roman" w:cs="Times New Roman"/>
          <w:b/>
          <w:sz w:val="24"/>
          <w:szCs w:val="24"/>
        </w:rPr>
      </w:pPr>
      <w:r>
        <w:rPr>
          <w:rFonts w:ascii="Times New Roman" w:hAnsi="Times New Roman" w:cs="Times New Roman"/>
          <w:b/>
          <w:sz w:val="24"/>
          <w:szCs w:val="24"/>
        </w:rPr>
        <w:t>SONUÇ VE ÖNERİLER</w:t>
      </w:r>
    </w:p>
    <w:p w:rsidR="007745E6" w:rsidRPr="00C44F9F" w:rsidRDefault="007745E6" w:rsidP="00324094">
      <w:pPr>
        <w:spacing w:after="120"/>
        <w:ind w:firstLine="709"/>
        <w:contextualSpacing/>
        <w:jc w:val="both"/>
        <w:rPr>
          <w:rFonts w:ascii="Times New Roman" w:hAnsi="Times New Roman" w:cs="Times New Roman"/>
          <w:color w:val="000000" w:themeColor="text1"/>
        </w:rPr>
      </w:pPr>
      <w:r w:rsidRPr="00C44F9F">
        <w:rPr>
          <w:rFonts w:ascii="Times New Roman" w:hAnsi="Times New Roman" w:cs="Times New Roman"/>
          <w:color w:val="000000" w:themeColor="text1"/>
        </w:rPr>
        <w:t>Bu araştırmada, Türkiye İstatistik Kurumu</w:t>
      </w:r>
      <w:r w:rsidR="00543CA8" w:rsidRPr="00C44F9F">
        <w:rPr>
          <w:rFonts w:ascii="Times New Roman" w:hAnsi="Times New Roman" w:cs="Times New Roman"/>
          <w:color w:val="000000" w:themeColor="text1"/>
        </w:rPr>
        <w:t xml:space="preserve"> (TÜİK)</w:t>
      </w:r>
      <w:r w:rsidRPr="00C44F9F">
        <w:rPr>
          <w:rFonts w:ascii="Times New Roman" w:hAnsi="Times New Roman" w:cs="Times New Roman"/>
          <w:color w:val="000000" w:themeColor="text1"/>
        </w:rPr>
        <w:t xml:space="preserve"> 2017 Yılı Hanehalkı Bütçe Anketi verisi kullanılarak, Türkiye’de ikamet eden hanehalklarının </w:t>
      </w:r>
      <w:r w:rsidR="00EF0B60" w:rsidRPr="00C44F9F">
        <w:rPr>
          <w:rFonts w:ascii="Times New Roman" w:hAnsi="Times New Roman" w:cs="Times New Roman"/>
          <w:color w:val="000000" w:themeColor="text1"/>
        </w:rPr>
        <w:t>evdışı gıda tüketimini etkileyen sosyo-demografik özellikleri belirlemek amaçlanmıştır.</w:t>
      </w:r>
      <w:r w:rsidR="00673221">
        <w:rPr>
          <w:rFonts w:ascii="Times New Roman" w:hAnsi="Times New Roman" w:cs="Times New Roman"/>
          <w:color w:val="000000" w:themeColor="text1"/>
        </w:rPr>
        <w:t xml:space="preserve"> </w:t>
      </w:r>
      <w:r w:rsidRPr="00C44F9F">
        <w:rPr>
          <w:rFonts w:ascii="Times New Roman" w:hAnsi="Times New Roman" w:cs="Times New Roman"/>
          <w:color w:val="000000" w:themeColor="text1"/>
        </w:rPr>
        <w:t xml:space="preserve">Araştırmada </w:t>
      </w:r>
      <w:r w:rsidR="00543CA8" w:rsidRPr="00C44F9F">
        <w:rPr>
          <w:rFonts w:ascii="Times New Roman" w:hAnsi="Times New Roman" w:cs="Times New Roman"/>
          <w:color w:val="000000" w:themeColor="text1"/>
        </w:rPr>
        <w:t>2017 yılında TÜİK</w:t>
      </w:r>
      <w:r w:rsidRPr="00C44F9F">
        <w:rPr>
          <w:rFonts w:ascii="Times New Roman" w:hAnsi="Times New Roman" w:cs="Times New Roman"/>
          <w:color w:val="000000" w:themeColor="text1"/>
        </w:rPr>
        <w:t xml:space="preserve"> tarafından 12166 örnek hanehalkı ile gerçekleştirilmiş “Hanehalkı Bütçe Anketi’’ verilerinden yararlanılmıştır.</w:t>
      </w:r>
    </w:p>
    <w:p w:rsidR="008A208B" w:rsidRPr="00C44F9F" w:rsidRDefault="008A208B" w:rsidP="00324094">
      <w:pPr>
        <w:spacing w:after="120"/>
        <w:ind w:firstLine="709"/>
        <w:contextualSpacing/>
        <w:jc w:val="both"/>
        <w:rPr>
          <w:rFonts w:ascii="Times New Roman" w:hAnsi="Times New Roman" w:cs="Times New Roman"/>
          <w:color w:val="000000" w:themeColor="text1"/>
        </w:rPr>
      </w:pPr>
      <w:r w:rsidRPr="00C44F9F">
        <w:rPr>
          <w:rFonts w:ascii="Times New Roman" w:hAnsi="Times New Roman" w:cs="Times New Roman"/>
          <w:color w:val="000000" w:themeColor="text1"/>
        </w:rPr>
        <w:t xml:space="preserve">Araştırma sonucunda gelirin harcamalar üzerinde önemli bir faktör olduğu ve gelir arttıkça toplam harcamaların, gıda harcamalarının ve ev dışı gıda harcamalarının arttığı belirlenmiştir. </w:t>
      </w:r>
      <w:r w:rsidR="007745E6" w:rsidRPr="00C44F9F">
        <w:rPr>
          <w:rFonts w:ascii="Times New Roman" w:hAnsi="Times New Roman" w:cs="Times New Roman"/>
          <w:color w:val="000000" w:themeColor="text1"/>
        </w:rPr>
        <w:t xml:space="preserve">Çalışmada toplam ev dışı gıda </w:t>
      </w:r>
      <w:r w:rsidR="000D60F3" w:rsidRPr="00C44F9F">
        <w:rPr>
          <w:rFonts w:ascii="Times New Roman" w:hAnsi="Times New Roman" w:cs="Times New Roman"/>
          <w:color w:val="000000" w:themeColor="text1"/>
        </w:rPr>
        <w:t>harcaması ile sosyo-demografik özellikler arasında</w:t>
      </w:r>
      <w:r w:rsidR="00141DEB" w:rsidRPr="00C44F9F">
        <w:rPr>
          <w:rFonts w:ascii="Times New Roman" w:hAnsi="Times New Roman" w:cs="Times New Roman"/>
          <w:color w:val="000000" w:themeColor="text1"/>
        </w:rPr>
        <w:t>ki ilişkiyi belirlemek amacıyla</w:t>
      </w:r>
      <w:r w:rsidR="00663901" w:rsidRPr="00C44F9F">
        <w:rPr>
          <w:rFonts w:ascii="Times New Roman" w:hAnsi="Times New Roman" w:cs="Times New Roman"/>
          <w:color w:val="000000" w:themeColor="text1"/>
        </w:rPr>
        <w:t xml:space="preserve"> </w:t>
      </w:r>
      <w:r w:rsidR="00A318E2" w:rsidRPr="00C44F9F">
        <w:rPr>
          <w:rFonts w:ascii="Times New Roman" w:hAnsi="Times New Roman" w:cs="Times New Roman"/>
          <w:color w:val="000000" w:themeColor="text1"/>
        </w:rPr>
        <w:t>Çoklu Regresyon M</w:t>
      </w:r>
      <w:r w:rsidR="007745E6" w:rsidRPr="00C44F9F">
        <w:rPr>
          <w:rFonts w:ascii="Times New Roman" w:hAnsi="Times New Roman" w:cs="Times New Roman"/>
          <w:color w:val="000000" w:themeColor="text1"/>
        </w:rPr>
        <w:t>odeli oluşturulmuştur. M</w:t>
      </w:r>
      <w:r w:rsidRPr="00C44F9F">
        <w:rPr>
          <w:rFonts w:ascii="Times New Roman" w:hAnsi="Times New Roman" w:cs="Times New Roman"/>
          <w:color w:val="000000" w:themeColor="text1"/>
        </w:rPr>
        <w:t>odel sonucuna</w:t>
      </w:r>
      <w:r w:rsidR="007745E6" w:rsidRPr="00C44F9F">
        <w:rPr>
          <w:rFonts w:ascii="Times New Roman" w:hAnsi="Times New Roman" w:cs="Times New Roman"/>
          <w:color w:val="000000" w:themeColor="text1"/>
        </w:rPr>
        <w:t xml:space="preserve"> göre kadınların erkeklerden, </w:t>
      </w:r>
      <w:r w:rsidR="000D60F3" w:rsidRPr="00C44F9F">
        <w:rPr>
          <w:rFonts w:ascii="Times New Roman" w:hAnsi="Times New Roman" w:cs="Times New Roman"/>
          <w:color w:val="000000" w:themeColor="text1"/>
        </w:rPr>
        <w:t>evlilerin de bekâr</w:t>
      </w:r>
      <w:r w:rsidR="007745E6" w:rsidRPr="00C44F9F">
        <w:rPr>
          <w:rFonts w:ascii="Times New Roman" w:hAnsi="Times New Roman" w:cs="Times New Roman"/>
          <w:color w:val="000000" w:themeColor="text1"/>
        </w:rPr>
        <w:t xml:space="preserve">lardan daha az toplam ev dışı gıda harcamasında bulundukları gözlemlenmiştir. </w:t>
      </w:r>
      <w:r w:rsidR="007745E6" w:rsidRPr="00C44F9F">
        <w:rPr>
          <w:rFonts w:ascii="Times New Roman" w:hAnsi="Times New Roman" w:cs="Times New Roman"/>
          <w:color w:val="000000" w:themeColor="text1"/>
        </w:rPr>
        <w:lastRenderedPageBreak/>
        <w:t xml:space="preserve">Yaşları 34 ve daha küçük olan </w:t>
      </w:r>
      <w:r w:rsidRPr="00C44F9F">
        <w:rPr>
          <w:rFonts w:ascii="Times New Roman" w:hAnsi="Times New Roman" w:cs="Times New Roman"/>
          <w:color w:val="000000" w:themeColor="text1"/>
        </w:rPr>
        <w:t>bireylerin de</w:t>
      </w:r>
      <w:r w:rsidR="007745E6" w:rsidRPr="00C44F9F">
        <w:rPr>
          <w:rFonts w:ascii="Times New Roman" w:hAnsi="Times New Roman" w:cs="Times New Roman"/>
          <w:color w:val="000000" w:themeColor="text1"/>
        </w:rPr>
        <w:t xml:space="preserve"> aylık ev dışı gıda harcamalarının diğer yaş gruplarından daha fazla olduğu saptanmıştır. Bununla birlikte hanehalklarının eğitim düzeyi ve toplam harcamaları arttıkça toplam ev dışı gıda harcamalarının da artış eğiliminde olduğu tespit edilmi</w:t>
      </w:r>
      <w:r w:rsidR="00E968C9" w:rsidRPr="00C44F9F">
        <w:rPr>
          <w:rFonts w:ascii="Times New Roman" w:hAnsi="Times New Roman" w:cs="Times New Roman"/>
          <w:color w:val="000000" w:themeColor="text1"/>
        </w:rPr>
        <w:t xml:space="preserve">ştir. </w:t>
      </w:r>
      <w:r w:rsidRPr="00C44F9F">
        <w:rPr>
          <w:rFonts w:ascii="Times New Roman" w:hAnsi="Times New Roman" w:cs="Times New Roman"/>
          <w:color w:val="000000" w:themeColor="text1"/>
        </w:rPr>
        <w:t>Model sonucuna göre ev dışı gıda tüketimini yapan bireylerin daha çok erkek, bekar, genç ve eğitimli ve geliri yüksek bireylerden oluştuğunu söyleyebiliriz.</w:t>
      </w:r>
      <w:r w:rsidR="00673221">
        <w:rPr>
          <w:rFonts w:ascii="Times New Roman" w:hAnsi="Times New Roman" w:cs="Times New Roman"/>
          <w:color w:val="000000" w:themeColor="text1"/>
        </w:rPr>
        <w:t xml:space="preserve"> </w:t>
      </w:r>
      <w:r w:rsidR="005F041D" w:rsidRPr="00C44F9F">
        <w:rPr>
          <w:rFonts w:ascii="Times New Roman" w:hAnsi="Times New Roman" w:cs="Times New Roman"/>
          <w:color w:val="000000" w:themeColor="text1"/>
        </w:rPr>
        <w:t>E</w:t>
      </w:r>
      <w:r w:rsidR="00141DEB" w:rsidRPr="00C44F9F">
        <w:rPr>
          <w:rFonts w:ascii="Times New Roman" w:hAnsi="Times New Roman" w:cs="Times New Roman"/>
          <w:color w:val="000000" w:themeColor="text1"/>
        </w:rPr>
        <w:t>v dışı gıda tüketimini gerçekleştiren müşteri profilinin belirlenmesi ve yapılacak uygulamalarda hedef kitleyi göz önüne alarak yapılan iyileştirmeler işletmeler a</w:t>
      </w:r>
      <w:r w:rsidR="005F041D" w:rsidRPr="00C44F9F">
        <w:rPr>
          <w:rFonts w:ascii="Times New Roman" w:hAnsi="Times New Roman" w:cs="Times New Roman"/>
          <w:color w:val="000000" w:themeColor="text1"/>
        </w:rPr>
        <w:t>çısından son derece önemlidir. B</w:t>
      </w:r>
      <w:r w:rsidR="00141DEB" w:rsidRPr="00C44F9F">
        <w:rPr>
          <w:rFonts w:ascii="Times New Roman" w:hAnsi="Times New Roman" w:cs="Times New Roman"/>
          <w:color w:val="000000" w:themeColor="text1"/>
        </w:rPr>
        <w:t>unun yanı sıra daha az tüketim yapan müşterilerin profilinin belirlenmesi ve</w:t>
      </w:r>
      <w:r w:rsidR="005F041D" w:rsidRPr="00C44F9F">
        <w:rPr>
          <w:rFonts w:ascii="Times New Roman" w:hAnsi="Times New Roman" w:cs="Times New Roman"/>
          <w:color w:val="000000" w:themeColor="text1"/>
        </w:rPr>
        <w:t xml:space="preserve"> potansiyel müşterilerin</w:t>
      </w:r>
      <w:r w:rsidR="00141DEB" w:rsidRPr="00C44F9F">
        <w:rPr>
          <w:rFonts w:ascii="Times New Roman" w:hAnsi="Times New Roman" w:cs="Times New Roman"/>
          <w:color w:val="000000" w:themeColor="text1"/>
        </w:rPr>
        <w:t xml:space="preserve"> tüketimi artırmaya yönelik yapılacak stratejil</w:t>
      </w:r>
      <w:r w:rsidR="005F041D" w:rsidRPr="00C44F9F">
        <w:rPr>
          <w:rFonts w:ascii="Times New Roman" w:hAnsi="Times New Roman" w:cs="Times New Roman"/>
          <w:color w:val="000000" w:themeColor="text1"/>
        </w:rPr>
        <w:t>er müşteri sayısını ve profilini değiştirecektir. Bu çalışmanın sonuçları</w:t>
      </w:r>
      <w:r w:rsidR="00141DEB" w:rsidRPr="00C44F9F">
        <w:rPr>
          <w:rFonts w:ascii="Times New Roman" w:hAnsi="Times New Roman" w:cs="Times New Roman"/>
          <w:color w:val="000000" w:themeColor="text1"/>
        </w:rPr>
        <w:t>n</w:t>
      </w:r>
      <w:r w:rsidR="005F041D" w:rsidRPr="00C44F9F">
        <w:rPr>
          <w:rFonts w:ascii="Times New Roman" w:hAnsi="Times New Roman" w:cs="Times New Roman"/>
          <w:color w:val="000000" w:themeColor="text1"/>
        </w:rPr>
        <w:t>ın özellikle ev</w:t>
      </w:r>
      <w:r w:rsidR="00E968C9" w:rsidRPr="00C44F9F">
        <w:rPr>
          <w:rFonts w:ascii="Times New Roman" w:hAnsi="Times New Roman" w:cs="Times New Roman"/>
          <w:color w:val="000000" w:themeColor="text1"/>
        </w:rPr>
        <w:t xml:space="preserve"> </w:t>
      </w:r>
      <w:r w:rsidR="005F041D" w:rsidRPr="00C44F9F">
        <w:rPr>
          <w:rFonts w:ascii="Times New Roman" w:hAnsi="Times New Roman" w:cs="Times New Roman"/>
          <w:color w:val="000000" w:themeColor="text1"/>
        </w:rPr>
        <w:t>dışı gıda tüketimi yapılan işletmeleri</w:t>
      </w:r>
      <w:r w:rsidR="00141DEB" w:rsidRPr="00C44F9F">
        <w:rPr>
          <w:rFonts w:ascii="Times New Roman" w:hAnsi="Times New Roman" w:cs="Times New Roman"/>
          <w:color w:val="000000" w:themeColor="text1"/>
        </w:rPr>
        <w:t xml:space="preserve">n üretim ve pazarlama </w:t>
      </w:r>
      <w:r w:rsidR="005F041D" w:rsidRPr="00C44F9F">
        <w:rPr>
          <w:rFonts w:ascii="Times New Roman" w:hAnsi="Times New Roman" w:cs="Times New Roman"/>
          <w:color w:val="000000" w:themeColor="text1"/>
        </w:rPr>
        <w:t>faaliyetlerini gerçekleştirirken</w:t>
      </w:r>
      <w:r w:rsidR="00673221">
        <w:rPr>
          <w:rFonts w:ascii="Times New Roman" w:hAnsi="Times New Roman" w:cs="Times New Roman"/>
          <w:color w:val="000000" w:themeColor="text1"/>
        </w:rPr>
        <w:t xml:space="preserve"> </w:t>
      </w:r>
      <w:r w:rsidR="005F041D" w:rsidRPr="00C44F9F">
        <w:rPr>
          <w:rFonts w:ascii="Times New Roman" w:hAnsi="Times New Roman" w:cs="Times New Roman"/>
          <w:color w:val="000000" w:themeColor="text1"/>
        </w:rPr>
        <w:t xml:space="preserve">yararlanacakları bir kaynak olacağı düşünülmektedir. </w:t>
      </w:r>
    </w:p>
    <w:p w:rsidR="007745E6" w:rsidRPr="00C44F9F" w:rsidRDefault="007745E6" w:rsidP="00324094">
      <w:pPr>
        <w:spacing w:after="120"/>
        <w:ind w:firstLine="709"/>
        <w:contextualSpacing/>
        <w:jc w:val="both"/>
        <w:rPr>
          <w:rFonts w:ascii="Times New Roman" w:hAnsi="Times New Roman" w:cs="Times New Roman"/>
          <w:color w:val="000000" w:themeColor="text1"/>
        </w:rPr>
      </w:pPr>
      <w:r w:rsidRPr="00C44F9F">
        <w:rPr>
          <w:rFonts w:ascii="Times New Roman" w:hAnsi="Times New Roman" w:cs="Times New Roman"/>
          <w:color w:val="000000" w:themeColor="text1"/>
        </w:rPr>
        <w:t xml:space="preserve">Dışarıda beslenmenin </w:t>
      </w:r>
      <w:r w:rsidR="00673221">
        <w:rPr>
          <w:rFonts w:ascii="Times New Roman" w:hAnsi="Times New Roman" w:cs="Times New Roman"/>
          <w:color w:val="000000" w:themeColor="text1"/>
        </w:rPr>
        <w:t>artt</w:t>
      </w:r>
      <w:r w:rsidR="00FD410B" w:rsidRPr="00C44F9F">
        <w:rPr>
          <w:rFonts w:ascii="Times New Roman" w:hAnsi="Times New Roman" w:cs="Times New Roman"/>
          <w:color w:val="000000" w:themeColor="text1"/>
        </w:rPr>
        <w:t xml:space="preserve">ığı </w:t>
      </w:r>
      <w:r w:rsidRPr="00C44F9F">
        <w:rPr>
          <w:rFonts w:ascii="Times New Roman" w:hAnsi="Times New Roman" w:cs="Times New Roman"/>
          <w:color w:val="000000" w:themeColor="text1"/>
        </w:rPr>
        <w:t xml:space="preserve">ve bir gereksinim haline dönüştüğü günümüz koşullarında, bireylerin ev dışı gıda tüketim tercihlerinde yaşanan sorunların en az seviyeye indirilmesi, </w:t>
      </w:r>
      <w:r w:rsidR="00141DEB" w:rsidRPr="00C44F9F">
        <w:rPr>
          <w:rFonts w:ascii="Times New Roman" w:hAnsi="Times New Roman" w:cs="Times New Roman"/>
          <w:color w:val="000000" w:themeColor="text1"/>
        </w:rPr>
        <w:t xml:space="preserve">tüketici beklenti ve isteklerini karşılayan temiz, hijyenik ve çevreci pazarlama anlayışlarının benimsenmesi </w:t>
      </w:r>
      <w:r w:rsidR="005F041D" w:rsidRPr="00C44F9F">
        <w:rPr>
          <w:rFonts w:ascii="Times New Roman" w:hAnsi="Times New Roman" w:cs="Times New Roman"/>
          <w:color w:val="000000" w:themeColor="text1"/>
        </w:rPr>
        <w:t xml:space="preserve">ev dışı gıda tüketimi üzerinde olumlu katkılar sağlayacaktır. </w:t>
      </w:r>
    </w:p>
    <w:p w:rsidR="005C0F1A" w:rsidRPr="004533D9" w:rsidRDefault="002B5516" w:rsidP="00F37766">
      <w:pPr>
        <w:spacing w:before="240" w:after="120"/>
        <w:rPr>
          <w:rFonts w:ascii="Times New Roman" w:hAnsi="Times New Roman" w:cs="Times New Roman"/>
          <w:b/>
          <w:sz w:val="24"/>
          <w:szCs w:val="24"/>
        </w:rPr>
      </w:pPr>
      <w:r>
        <w:rPr>
          <w:rFonts w:ascii="Times New Roman" w:hAnsi="Times New Roman" w:cs="Times New Roman"/>
          <w:b/>
          <w:sz w:val="24"/>
          <w:szCs w:val="24"/>
        </w:rPr>
        <w:tab/>
      </w:r>
      <w:r w:rsidR="00663901" w:rsidRPr="004533D9">
        <w:rPr>
          <w:rFonts w:ascii="Times New Roman" w:hAnsi="Times New Roman" w:cs="Times New Roman"/>
          <w:b/>
          <w:sz w:val="24"/>
          <w:szCs w:val="24"/>
        </w:rPr>
        <w:t>KAYNAKÇA</w:t>
      </w:r>
    </w:p>
    <w:p w:rsidR="0043418A" w:rsidRPr="004533D9" w:rsidRDefault="00484582"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Akbay, C. &amp;</w:t>
      </w:r>
      <w:r w:rsidR="0043418A" w:rsidRPr="004533D9">
        <w:rPr>
          <w:rFonts w:ascii="Times New Roman" w:hAnsi="Times New Roman" w:cs="Times New Roman"/>
          <w:sz w:val="20"/>
          <w:szCs w:val="20"/>
        </w:rPr>
        <w:t xml:space="preserve"> Boz, İ. </w:t>
      </w:r>
      <w:r w:rsidR="006A5940" w:rsidRPr="004533D9">
        <w:rPr>
          <w:rFonts w:ascii="Times New Roman" w:hAnsi="Times New Roman" w:cs="Times New Roman"/>
          <w:sz w:val="20"/>
          <w:szCs w:val="20"/>
        </w:rPr>
        <w:t>(</w:t>
      </w:r>
      <w:r w:rsidR="0043418A" w:rsidRPr="004533D9">
        <w:rPr>
          <w:rFonts w:ascii="Times New Roman" w:hAnsi="Times New Roman" w:cs="Times New Roman"/>
          <w:sz w:val="20"/>
          <w:szCs w:val="20"/>
        </w:rPr>
        <w:t>2005</w:t>
      </w:r>
      <w:r w:rsidR="006A5940" w:rsidRPr="004533D9">
        <w:rPr>
          <w:rFonts w:ascii="Times New Roman" w:hAnsi="Times New Roman" w:cs="Times New Roman"/>
          <w:sz w:val="20"/>
          <w:szCs w:val="20"/>
        </w:rPr>
        <w:t>)</w:t>
      </w:r>
      <w:r w:rsidR="0043418A" w:rsidRPr="004533D9">
        <w:rPr>
          <w:rFonts w:ascii="Times New Roman" w:hAnsi="Times New Roman" w:cs="Times New Roman"/>
          <w:sz w:val="20"/>
          <w:szCs w:val="20"/>
        </w:rPr>
        <w:t>.Kahramanmaraş’ta Ailelerin Ev ve Ev Dışı Gıda Tüketim Talebi ve Tüketici D</w:t>
      </w:r>
      <w:r w:rsidRPr="004533D9">
        <w:rPr>
          <w:rFonts w:ascii="Times New Roman" w:hAnsi="Times New Roman" w:cs="Times New Roman"/>
          <w:sz w:val="20"/>
          <w:szCs w:val="20"/>
        </w:rPr>
        <w:t>avranışlarının Ekonomik Analizi.</w:t>
      </w:r>
      <w:r w:rsidR="0043418A" w:rsidRPr="004533D9">
        <w:rPr>
          <w:rFonts w:ascii="Times New Roman" w:hAnsi="Times New Roman" w:cs="Times New Roman"/>
          <w:sz w:val="20"/>
          <w:szCs w:val="20"/>
        </w:rPr>
        <w:t xml:space="preserve"> KSÜ Fen ve Mühendislik Dergisi 8</w:t>
      </w:r>
      <w:r w:rsidR="006A5940" w:rsidRPr="004533D9">
        <w:rPr>
          <w:rFonts w:ascii="Times New Roman" w:hAnsi="Times New Roman" w:cs="Times New Roman"/>
          <w:sz w:val="20"/>
          <w:szCs w:val="20"/>
        </w:rPr>
        <w:t xml:space="preserve"> (1), </w:t>
      </w:r>
      <w:r w:rsidR="0043418A" w:rsidRPr="004533D9">
        <w:rPr>
          <w:rFonts w:ascii="Times New Roman" w:hAnsi="Times New Roman" w:cs="Times New Roman"/>
          <w:sz w:val="20"/>
          <w:szCs w:val="20"/>
        </w:rPr>
        <w:t>122-131.</w:t>
      </w:r>
    </w:p>
    <w:p w:rsidR="00484582" w:rsidRPr="004533D9" w:rsidRDefault="0043418A" w:rsidP="00912876">
      <w:pPr>
        <w:spacing w:after="120"/>
        <w:ind w:left="709" w:hanging="709"/>
        <w:contextualSpacing/>
        <w:jc w:val="both"/>
        <w:rPr>
          <w:rFonts w:ascii="Times New Roman" w:hAnsi="Times New Roman" w:cs="Times New Roman"/>
        </w:rPr>
      </w:pPr>
      <w:r w:rsidRPr="004533D9">
        <w:rPr>
          <w:rFonts w:ascii="Times New Roman" w:hAnsi="Times New Roman" w:cs="Times New Roman"/>
          <w:sz w:val="20"/>
          <w:szCs w:val="20"/>
        </w:rPr>
        <w:t xml:space="preserve">Altaş, A. </w:t>
      </w:r>
      <w:r w:rsidR="00484582" w:rsidRPr="004533D9">
        <w:rPr>
          <w:rFonts w:ascii="Times New Roman" w:hAnsi="Times New Roman" w:cs="Times New Roman"/>
          <w:sz w:val="20"/>
          <w:szCs w:val="20"/>
        </w:rPr>
        <w:t xml:space="preserve">&amp; </w:t>
      </w:r>
      <w:r w:rsidRPr="004533D9">
        <w:rPr>
          <w:rFonts w:ascii="Times New Roman" w:hAnsi="Times New Roman" w:cs="Times New Roman"/>
          <w:sz w:val="20"/>
          <w:szCs w:val="20"/>
        </w:rPr>
        <w:t>Varnacı Uzun, F.</w:t>
      </w:r>
      <w:r w:rsidR="00484582" w:rsidRPr="004533D9">
        <w:rPr>
          <w:rFonts w:ascii="Times New Roman" w:hAnsi="Times New Roman" w:cs="Times New Roman"/>
          <w:sz w:val="20"/>
          <w:szCs w:val="20"/>
        </w:rPr>
        <w:t>(</w:t>
      </w:r>
      <w:r w:rsidRPr="004533D9">
        <w:rPr>
          <w:rFonts w:ascii="Times New Roman" w:hAnsi="Times New Roman" w:cs="Times New Roman"/>
          <w:sz w:val="20"/>
          <w:szCs w:val="20"/>
        </w:rPr>
        <w:t>2017</w:t>
      </w:r>
      <w:r w:rsidR="00484582" w:rsidRPr="004533D9">
        <w:rPr>
          <w:rFonts w:ascii="Times New Roman" w:hAnsi="Times New Roman" w:cs="Times New Roman"/>
          <w:sz w:val="20"/>
          <w:szCs w:val="20"/>
        </w:rPr>
        <w:t>)</w:t>
      </w:r>
      <w:r w:rsidRPr="004533D9">
        <w:rPr>
          <w:rFonts w:ascii="Times New Roman" w:hAnsi="Times New Roman" w:cs="Times New Roman"/>
          <w:sz w:val="20"/>
          <w:szCs w:val="20"/>
        </w:rPr>
        <w:t xml:space="preserve">. </w:t>
      </w:r>
      <w:r w:rsidR="00484582" w:rsidRPr="004533D9">
        <w:rPr>
          <w:rFonts w:ascii="Times New Roman" w:hAnsi="Times New Roman" w:cs="Times New Roman"/>
        </w:rPr>
        <w:t xml:space="preserve">Üniversite öğrencilerinin yemek tercihleri: Aksaray Üniversitesi öğrencileri üzerine bir çalışma. Journal of Human Sciences, 14 (4), 4435-4452. </w:t>
      </w:r>
      <w:hyperlink r:id="rId12" w:history="1">
        <w:r w:rsidR="00484582" w:rsidRPr="004533D9">
          <w:rPr>
            <w:rStyle w:val="Kpr"/>
            <w:rFonts w:ascii="Times New Roman" w:hAnsi="Times New Roman" w:cs="Times New Roman"/>
          </w:rPr>
          <w:t>https://doi:10.14687/jhs.v14i4.5113</w:t>
        </w:r>
      </w:hyperlink>
    </w:p>
    <w:p w:rsidR="00AD094C" w:rsidRPr="004533D9" w:rsidRDefault="0043418A" w:rsidP="00912876">
      <w:pPr>
        <w:spacing w:after="120"/>
        <w:ind w:left="709" w:hanging="709"/>
        <w:contextualSpacing/>
        <w:jc w:val="both"/>
        <w:rPr>
          <w:rFonts w:ascii="Times New Roman" w:hAnsi="Times New Roman" w:cs="Times New Roman"/>
        </w:rPr>
      </w:pPr>
      <w:r w:rsidRPr="004533D9">
        <w:rPr>
          <w:rFonts w:ascii="Times New Roman" w:hAnsi="Times New Roman" w:cs="Times New Roman"/>
          <w:sz w:val="20"/>
          <w:szCs w:val="20"/>
        </w:rPr>
        <w:t xml:space="preserve">Ayvaz Kızılgöl, Ö. </w:t>
      </w:r>
      <w:r w:rsidR="00AD094C" w:rsidRPr="004533D9">
        <w:rPr>
          <w:rFonts w:ascii="Times New Roman" w:hAnsi="Times New Roman" w:cs="Times New Roman"/>
          <w:sz w:val="20"/>
          <w:szCs w:val="20"/>
        </w:rPr>
        <w:t xml:space="preserve">&amp; </w:t>
      </w:r>
      <w:r w:rsidRPr="004533D9">
        <w:rPr>
          <w:rFonts w:ascii="Times New Roman" w:hAnsi="Times New Roman" w:cs="Times New Roman"/>
          <w:sz w:val="20"/>
          <w:szCs w:val="20"/>
        </w:rPr>
        <w:t>İpek, E.</w:t>
      </w:r>
      <w:r w:rsidR="00AD094C" w:rsidRPr="004533D9">
        <w:rPr>
          <w:rFonts w:ascii="Times New Roman" w:hAnsi="Times New Roman" w:cs="Times New Roman"/>
          <w:sz w:val="20"/>
          <w:szCs w:val="20"/>
        </w:rPr>
        <w:t>(</w:t>
      </w:r>
      <w:r w:rsidRPr="004533D9">
        <w:rPr>
          <w:rFonts w:ascii="Times New Roman" w:hAnsi="Times New Roman" w:cs="Times New Roman"/>
          <w:sz w:val="20"/>
          <w:szCs w:val="20"/>
        </w:rPr>
        <w:t>2019</w:t>
      </w:r>
      <w:r w:rsidR="00AD094C" w:rsidRPr="004533D9">
        <w:rPr>
          <w:rFonts w:ascii="Times New Roman" w:hAnsi="Times New Roman" w:cs="Times New Roman"/>
          <w:sz w:val="20"/>
          <w:szCs w:val="20"/>
        </w:rPr>
        <w:t>)</w:t>
      </w:r>
      <w:r w:rsidRPr="004533D9">
        <w:rPr>
          <w:rFonts w:ascii="Times New Roman" w:hAnsi="Times New Roman" w:cs="Times New Roman"/>
          <w:sz w:val="20"/>
          <w:szCs w:val="20"/>
        </w:rPr>
        <w:t>.Türkiye’de Hanehalkı Tasarruf Davranışının</w:t>
      </w:r>
      <w:r w:rsidR="00AD094C" w:rsidRPr="004533D9">
        <w:rPr>
          <w:rFonts w:ascii="Times New Roman" w:hAnsi="Times New Roman" w:cs="Times New Roman"/>
          <w:sz w:val="20"/>
          <w:szCs w:val="20"/>
        </w:rPr>
        <w:t xml:space="preserve"> Analizi, İzmir İktisat Dergisi.</w:t>
      </w:r>
      <w:r w:rsidRPr="004533D9">
        <w:rPr>
          <w:rFonts w:ascii="Times New Roman" w:hAnsi="Times New Roman" w:cs="Times New Roman"/>
          <w:sz w:val="20"/>
          <w:szCs w:val="20"/>
        </w:rPr>
        <w:t xml:space="preserve"> 34</w:t>
      </w:r>
      <w:r w:rsidR="00AD094C" w:rsidRPr="004533D9">
        <w:rPr>
          <w:rFonts w:ascii="Times New Roman" w:hAnsi="Times New Roman" w:cs="Times New Roman"/>
          <w:sz w:val="20"/>
          <w:szCs w:val="20"/>
        </w:rPr>
        <w:t xml:space="preserve"> (3), </w:t>
      </w:r>
      <w:r w:rsidRPr="004533D9">
        <w:rPr>
          <w:rFonts w:ascii="Times New Roman" w:hAnsi="Times New Roman" w:cs="Times New Roman"/>
          <w:sz w:val="20"/>
          <w:szCs w:val="20"/>
        </w:rPr>
        <w:t>331-344.</w:t>
      </w:r>
      <w:r w:rsidR="00AD094C" w:rsidRPr="004533D9">
        <w:rPr>
          <w:rFonts w:ascii="Times New Roman" w:hAnsi="Times New Roman" w:cs="Times New Roman"/>
        </w:rPr>
        <w:t xml:space="preserve"> https://Doi: 10.24988/ije.2019343816</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Bıtrak, O. O. </w:t>
      </w:r>
      <w:r w:rsidR="00AD094C" w:rsidRPr="004533D9">
        <w:rPr>
          <w:rFonts w:ascii="Times New Roman" w:hAnsi="Times New Roman" w:cs="Times New Roman"/>
          <w:sz w:val="20"/>
          <w:szCs w:val="20"/>
        </w:rPr>
        <w:t>&amp;</w:t>
      </w:r>
      <w:r w:rsidRPr="004533D9">
        <w:rPr>
          <w:rFonts w:ascii="Times New Roman" w:hAnsi="Times New Roman" w:cs="Times New Roman"/>
          <w:sz w:val="20"/>
          <w:szCs w:val="20"/>
        </w:rPr>
        <w:t xml:space="preserve"> Hatırlı, S. A.</w:t>
      </w:r>
      <w:r w:rsidR="00AD094C" w:rsidRPr="004533D9">
        <w:rPr>
          <w:rFonts w:ascii="Times New Roman" w:hAnsi="Times New Roman" w:cs="Times New Roman"/>
          <w:sz w:val="20"/>
          <w:szCs w:val="20"/>
        </w:rPr>
        <w:t>(</w:t>
      </w:r>
      <w:r w:rsidRPr="004533D9">
        <w:rPr>
          <w:rFonts w:ascii="Times New Roman" w:hAnsi="Times New Roman" w:cs="Times New Roman"/>
          <w:sz w:val="20"/>
          <w:szCs w:val="20"/>
        </w:rPr>
        <w:t>2019</w:t>
      </w:r>
      <w:r w:rsidR="00AD094C" w:rsidRPr="004533D9">
        <w:rPr>
          <w:rFonts w:ascii="Times New Roman" w:hAnsi="Times New Roman" w:cs="Times New Roman"/>
          <w:sz w:val="20"/>
          <w:szCs w:val="20"/>
        </w:rPr>
        <w:t>)</w:t>
      </w:r>
      <w:r w:rsidRPr="004533D9">
        <w:rPr>
          <w:rFonts w:ascii="Times New Roman" w:hAnsi="Times New Roman" w:cs="Times New Roman"/>
          <w:sz w:val="20"/>
          <w:szCs w:val="20"/>
        </w:rPr>
        <w:t>. Isparta İlinde Hanehalklarının Ev Dışı Gıda Tüketimini Etkileyen Sos</w:t>
      </w:r>
      <w:r w:rsidR="00AD094C" w:rsidRPr="004533D9">
        <w:rPr>
          <w:rFonts w:ascii="Times New Roman" w:hAnsi="Times New Roman" w:cs="Times New Roman"/>
          <w:sz w:val="20"/>
          <w:szCs w:val="20"/>
        </w:rPr>
        <w:t>yo-Ekonomik Faktörlerin Analizi.</w:t>
      </w:r>
      <w:r w:rsidRPr="004533D9">
        <w:rPr>
          <w:rFonts w:ascii="Times New Roman" w:hAnsi="Times New Roman" w:cs="Times New Roman"/>
          <w:sz w:val="20"/>
          <w:szCs w:val="20"/>
        </w:rPr>
        <w:t xml:space="preserve"> Uluslararası İktisadi ve İdari Bilimler Dergisi, 5</w:t>
      </w:r>
      <w:r w:rsidR="00AD094C" w:rsidRPr="004533D9">
        <w:rPr>
          <w:rFonts w:ascii="Times New Roman" w:hAnsi="Times New Roman" w:cs="Times New Roman"/>
          <w:sz w:val="20"/>
          <w:szCs w:val="20"/>
        </w:rPr>
        <w:t xml:space="preserve"> (2), </w:t>
      </w:r>
      <w:r w:rsidRPr="004533D9">
        <w:rPr>
          <w:rFonts w:ascii="Times New Roman" w:hAnsi="Times New Roman" w:cs="Times New Roman"/>
          <w:sz w:val="20"/>
          <w:szCs w:val="20"/>
        </w:rPr>
        <w:t>46-63.</w:t>
      </w:r>
      <w:r w:rsidR="00AD094C" w:rsidRPr="004533D9">
        <w:rPr>
          <w:rFonts w:ascii="Times New Roman" w:hAnsi="Times New Roman" w:cs="Times New Roman"/>
        </w:rPr>
        <w:t xml:space="preserve"> https://DOI: 10.29131/uiibd.591909</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Chavadi, C. A.</w:t>
      </w:r>
      <w:r w:rsidR="00EC5E6E" w:rsidRPr="004533D9">
        <w:rPr>
          <w:rFonts w:ascii="Times New Roman" w:hAnsi="Times New Roman" w:cs="Times New Roman"/>
          <w:sz w:val="20"/>
          <w:szCs w:val="20"/>
        </w:rPr>
        <w:t xml:space="preserve"> &amp;</w:t>
      </w:r>
      <w:r w:rsidRPr="004533D9">
        <w:rPr>
          <w:rFonts w:ascii="Times New Roman" w:hAnsi="Times New Roman" w:cs="Times New Roman"/>
          <w:sz w:val="20"/>
          <w:szCs w:val="20"/>
        </w:rPr>
        <w:t xml:space="preserve"> Kokatnur, S. S.</w:t>
      </w:r>
      <w:r w:rsidR="00EC5E6E" w:rsidRPr="004533D9">
        <w:rPr>
          <w:rFonts w:ascii="Times New Roman" w:hAnsi="Times New Roman" w:cs="Times New Roman"/>
          <w:sz w:val="20"/>
          <w:szCs w:val="20"/>
        </w:rPr>
        <w:t>(</w:t>
      </w:r>
      <w:r w:rsidRPr="004533D9">
        <w:rPr>
          <w:rFonts w:ascii="Times New Roman" w:hAnsi="Times New Roman" w:cs="Times New Roman"/>
          <w:sz w:val="20"/>
          <w:szCs w:val="20"/>
        </w:rPr>
        <w:t>2008</w:t>
      </w:r>
      <w:r w:rsidR="00EC5E6E" w:rsidRPr="004533D9">
        <w:rPr>
          <w:rFonts w:ascii="Times New Roman" w:hAnsi="Times New Roman" w:cs="Times New Roman"/>
          <w:sz w:val="20"/>
          <w:szCs w:val="20"/>
        </w:rPr>
        <w:t>)</w:t>
      </w:r>
      <w:r w:rsidRPr="004533D9">
        <w:rPr>
          <w:rFonts w:ascii="Times New Roman" w:hAnsi="Times New Roman" w:cs="Times New Roman"/>
          <w:sz w:val="20"/>
          <w:szCs w:val="20"/>
        </w:rPr>
        <w:t xml:space="preserve">. Consumer Expectation and Perception of Fast Food Outlets: </w:t>
      </w:r>
      <w:r w:rsidR="00EC5E6E" w:rsidRPr="004533D9">
        <w:rPr>
          <w:rFonts w:ascii="Times New Roman" w:hAnsi="Times New Roman" w:cs="Times New Roman"/>
          <w:sz w:val="20"/>
          <w:szCs w:val="20"/>
        </w:rPr>
        <w:t>An Empirical Study in Davangere.</w:t>
      </w:r>
      <w:r w:rsidRPr="004533D9">
        <w:rPr>
          <w:rFonts w:ascii="Times New Roman" w:hAnsi="Times New Roman" w:cs="Times New Roman"/>
          <w:sz w:val="20"/>
          <w:szCs w:val="20"/>
        </w:rPr>
        <w:t xml:space="preserve"> Icfai University Journal of Services Marketing, 6</w:t>
      </w:r>
      <w:r w:rsidR="00EC5E6E" w:rsidRPr="004533D9">
        <w:rPr>
          <w:rFonts w:ascii="Times New Roman" w:hAnsi="Times New Roman" w:cs="Times New Roman"/>
          <w:sz w:val="20"/>
          <w:szCs w:val="20"/>
        </w:rPr>
        <w:t xml:space="preserve"> (2), </w:t>
      </w:r>
      <w:r w:rsidRPr="004533D9">
        <w:rPr>
          <w:rFonts w:ascii="Times New Roman" w:hAnsi="Times New Roman" w:cs="Times New Roman"/>
          <w:sz w:val="20"/>
          <w:szCs w:val="20"/>
        </w:rPr>
        <w:t>6-21.</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Coşgun, M.</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2012</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.Popüler Kültür Ve Tüketim Toplumu, Batman Ünive</w:t>
      </w:r>
      <w:r w:rsidR="00A07C14" w:rsidRPr="004533D9">
        <w:rPr>
          <w:rFonts w:ascii="Times New Roman" w:hAnsi="Times New Roman" w:cs="Times New Roman"/>
          <w:sz w:val="20"/>
          <w:szCs w:val="20"/>
        </w:rPr>
        <w:t>rsitesi Yaşam Bilimleri Dergisi.</w:t>
      </w:r>
      <w:r w:rsidRPr="004533D9">
        <w:rPr>
          <w:rFonts w:ascii="Times New Roman" w:hAnsi="Times New Roman" w:cs="Times New Roman"/>
          <w:sz w:val="20"/>
          <w:szCs w:val="20"/>
        </w:rPr>
        <w:t xml:space="preserve"> Batman Üniversitesi Uluslararası Katılımlı Bilim Ve Kültür Sempozyum, 18-20 Nisan, 1</w:t>
      </w:r>
      <w:r w:rsidR="00A07C14" w:rsidRPr="004533D9">
        <w:rPr>
          <w:rFonts w:ascii="Times New Roman" w:hAnsi="Times New Roman" w:cs="Times New Roman"/>
          <w:sz w:val="20"/>
          <w:szCs w:val="20"/>
        </w:rPr>
        <w:t xml:space="preserve"> (1), </w:t>
      </w:r>
      <w:r w:rsidRPr="004533D9">
        <w:rPr>
          <w:rFonts w:ascii="Times New Roman" w:hAnsi="Times New Roman" w:cs="Times New Roman"/>
          <w:sz w:val="20"/>
          <w:szCs w:val="20"/>
        </w:rPr>
        <w:t>837-850.</w:t>
      </w:r>
    </w:p>
    <w:p w:rsidR="0043418A" w:rsidRPr="004533D9" w:rsidRDefault="00A07C14" w:rsidP="00912876">
      <w:pPr>
        <w:spacing w:after="120"/>
        <w:ind w:left="709" w:hanging="709"/>
        <w:contextualSpacing/>
        <w:jc w:val="both"/>
        <w:rPr>
          <w:rFonts w:ascii="Times New Roman" w:hAnsi="Times New Roman" w:cs="Times New Roman"/>
          <w:color w:val="FF0000"/>
          <w:sz w:val="20"/>
          <w:szCs w:val="20"/>
        </w:rPr>
      </w:pPr>
      <w:r w:rsidRPr="004533D9">
        <w:rPr>
          <w:rFonts w:ascii="Times New Roman" w:hAnsi="Times New Roman" w:cs="Times New Roman"/>
          <w:sz w:val="20"/>
          <w:szCs w:val="20"/>
        </w:rPr>
        <w:t>Çalmaşur, G. &amp; Daştan, H.(</w:t>
      </w:r>
      <w:r w:rsidR="0043418A" w:rsidRPr="004533D9">
        <w:rPr>
          <w:rFonts w:ascii="Times New Roman" w:hAnsi="Times New Roman" w:cs="Times New Roman"/>
          <w:sz w:val="20"/>
          <w:szCs w:val="20"/>
        </w:rPr>
        <w:t>2020</w:t>
      </w:r>
      <w:r w:rsidRPr="004533D9">
        <w:rPr>
          <w:rFonts w:ascii="Times New Roman" w:hAnsi="Times New Roman" w:cs="Times New Roman"/>
          <w:sz w:val="20"/>
          <w:szCs w:val="20"/>
        </w:rPr>
        <w:t>).</w:t>
      </w:r>
      <w:r w:rsidR="0043418A" w:rsidRPr="004533D9">
        <w:rPr>
          <w:rFonts w:ascii="Times New Roman" w:hAnsi="Times New Roman" w:cs="Times New Roman"/>
          <w:sz w:val="20"/>
          <w:szCs w:val="20"/>
        </w:rPr>
        <w:t>Erzurum İlinde Hanehalklarının Ev Dışı Gıda</w:t>
      </w:r>
      <w:r w:rsidRPr="004533D9">
        <w:rPr>
          <w:rFonts w:ascii="Times New Roman" w:hAnsi="Times New Roman" w:cs="Times New Roman"/>
          <w:sz w:val="20"/>
          <w:szCs w:val="20"/>
        </w:rPr>
        <w:t xml:space="preserve"> Tüketimini Etkileyen Faktörler.</w:t>
      </w:r>
      <w:r w:rsidR="0043418A" w:rsidRPr="004533D9">
        <w:rPr>
          <w:rFonts w:ascii="Times New Roman" w:hAnsi="Times New Roman" w:cs="Times New Roman"/>
          <w:sz w:val="20"/>
          <w:szCs w:val="20"/>
        </w:rPr>
        <w:t xml:space="preserve">  Uluslararası İktisadi ve İdari Bilimler Dergisi, 6 (1), 97-111. </w:t>
      </w:r>
      <w:r w:rsidRPr="004533D9">
        <w:rPr>
          <w:rFonts w:ascii="Times New Roman" w:hAnsi="Times New Roman" w:cs="Times New Roman"/>
        </w:rPr>
        <w:t>https://DOI: 10.29131/uiibd.681035</w:t>
      </w:r>
    </w:p>
    <w:p w:rsidR="0043418A" w:rsidRPr="004533D9" w:rsidRDefault="00A07C14"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Ertürk, M.(</w:t>
      </w:r>
      <w:r w:rsidR="0043418A" w:rsidRPr="004533D9">
        <w:rPr>
          <w:rFonts w:ascii="Times New Roman" w:hAnsi="Times New Roman" w:cs="Times New Roman"/>
          <w:sz w:val="20"/>
          <w:szCs w:val="20"/>
        </w:rPr>
        <w:t>2018</w:t>
      </w:r>
      <w:r w:rsidRPr="004533D9">
        <w:rPr>
          <w:rFonts w:ascii="Times New Roman" w:hAnsi="Times New Roman" w:cs="Times New Roman"/>
          <w:sz w:val="20"/>
          <w:szCs w:val="20"/>
        </w:rPr>
        <w:t>)</w:t>
      </w:r>
      <w:r w:rsidR="0043418A" w:rsidRPr="004533D9">
        <w:rPr>
          <w:rFonts w:ascii="Times New Roman" w:hAnsi="Times New Roman" w:cs="Times New Roman"/>
          <w:sz w:val="20"/>
          <w:szCs w:val="20"/>
        </w:rPr>
        <w:t>.Tüketicileri</w:t>
      </w:r>
      <w:r w:rsidRPr="004533D9">
        <w:rPr>
          <w:rFonts w:ascii="Times New Roman" w:hAnsi="Times New Roman" w:cs="Times New Roman"/>
          <w:sz w:val="20"/>
          <w:szCs w:val="20"/>
        </w:rPr>
        <w:t>n Dışarıda Yemek Yeme Nedenleri.</w:t>
      </w:r>
      <w:r w:rsidR="0043418A" w:rsidRPr="004533D9">
        <w:rPr>
          <w:rFonts w:ascii="Times New Roman" w:hAnsi="Times New Roman" w:cs="Times New Roman"/>
          <w:sz w:val="20"/>
          <w:szCs w:val="20"/>
        </w:rPr>
        <w:t xml:space="preserve"> Gaziantep University Journal of Social Sciences, 17</w:t>
      </w:r>
      <w:r w:rsidRPr="004533D9">
        <w:rPr>
          <w:rFonts w:ascii="Times New Roman" w:hAnsi="Times New Roman" w:cs="Times New Roman"/>
          <w:sz w:val="20"/>
          <w:szCs w:val="20"/>
        </w:rPr>
        <w:t xml:space="preserve"> (3), </w:t>
      </w:r>
      <w:r w:rsidR="0043418A" w:rsidRPr="004533D9">
        <w:rPr>
          <w:rFonts w:ascii="Times New Roman" w:hAnsi="Times New Roman" w:cs="Times New Roman"/>
          <w:sz w:val="20"/>
          <w:szCs w:val="20"/>
        </w:rPr>
        <w:t xml:space="preserve">1203-1224. </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Ertürk, M.</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2019a</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 Çocukla Yemeğe Çıkmak: Ailelerin Bakışlarına Yönelik Nitel Bir Araştırma (Eating Out with Children: A Qualitative R</w:t>
      </w:r>
      <w:r w:rsidR="00A07C14" w:rsidRPr="004533D9">
        <w:rPr>
          <w:rFonts w:ascii="Times New Roman" w:hAnsi="Times New Roman" w:cs="Times New Roman"/>
          <w:sz w:val="20"/>
          <w:szCs w:val="20"/>
        </w:rPr>
        <w:t>esearch on Family Perspectives).</w:t>
      </w:r>
      <w:r w:rsidRPr="004533D9">
        <w:rPr>
          <w:rFonts w:ascii="Times New Roman" w:hAnsi="Times New Roman" w:cs="Times New Roman"/>
          <w:sz w:val="20"/>
          <w:szCs w:val="20"/>
        </w:rPr>
        <w:t xml:space="preserve">  Journal of Tourism and Gastronomy St</w:t>
      </w:r>
      <w:r w:rsidR="00A07C14" w:rsidRPr="004533D9">
        <w:rPr>
          <w:rFonts w:ascii="Times New Roman" w:hAnsi="Times New Roman" w:cs="Times New Roman"/>
          <w:sz w:val="20"/>
          <w:szCs w:val="20"/>
        </w:rPr>
        <w:t xml:space="preserve">udies, 7 (2), </w:t>
      </w:r>
      <w:r w:rsidRPr="004533D9">
        <w:rPr>
          <w:rFonts w:ascii="Times New Roman" w:hAnsi="Times New Roman" w:cs="Times New Roman"/>
          <w:sz w:val="20"/>
          <w:szCs w:val="20"/>
        </w:rPr>
        <w:t>785-804.</w:t>
      </w:r>
      <w:r w:rsidR="00A07C14" w:rsidRPr="004533D9">
        <w:rPr>
          <w:rFonts w:ascii="Times New Roman" w:hAnsi="Times New Roman" w:cs="Times New Roman"/>
        </w:rPr>
        <w:t xml:space="preserve"> https://DOI: 10.21325/jotags.2019.392</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Ertürk, M.</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2019b</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Çocuklu Aileler</w:t>
      </w:r>
      <w:r w:rsidR="00A07C14" w:rsidRPr="004533D9">
        <w:rPr>
          <w:rFonts w:ascii="Times New Roman" w:hAnsi="Times New Roman" w:cs="Times New Roman"/>
          <w:sz w:val="20"/>
          <w:szCs w:val="20"/>
        </w:rPr>
        <w:t>in Dışarıda Yeme Alışkanlıkları.</w:t>
      </w:r>
      <w:r w:rsidRPr="004533D9">
        <w:rPr>
          <w:rFonts w:ascii="Times New Roman" w:hAnsi="Times New Roman" w:cs="Times New Roman"/>
          <w:sz w:val="20"/>
          <w:szCs w:val="20"/>
        </w:rPr>
        <w:t xml:space="preserve">  </w:t>
      </w:r>
      <w:hyperlink r:id="rId13" w:history="1">
        <w:r w:rsidRPr="004533D9">
          <w:rPr>
            <w:rFonts w:ascii="Times New Roman" w:hAnsi="Times New Roman" w:cs="Times New Roman"/>
            <w:sz w:val="20"/>
            <w:szCs w:val="20"/>
          </w:rPr>
          <w:t>Gaziantep Üniversitesi Sosyal Bilimler Dergisi</w:t>
        </w:r>
      </w:hyperlink>
      <w:r w:rsidRPr="004533D9">
        <w:rPr>
          <w:rFonts w:ascii="Times New Roman" w:hAnsi="Times New Roman" w:cs="Times New Roman"/>
          <w:sz w:val="20"/>
          <w:szCs w:val="20"/>
        </w:rPr>
        <w:t>, 18</w:t>
      </w:r>
      <w:r w:rsidR="00A07C14" w:rsidRPr="004533D9">
        <w:rPr>
          <w:rFonts w:ascii="Times New Roman" w:hAnsi="Times New Roman" w:cs="Times New Roman"/>
          <w:sz w:val="20"/>
          <w:szCs w:val="20"/>
        </w:rPr>
        <w:t xml:space="preserve"> (4), </w:t>
      </w:r>
      <w:r w:rsidRPr="004533D9">
        <w:rPr>
          <w:rFonts w:ascii="Times New Roman" w:hAnsi="Times New Roman" w:cs="Times New Roman"/>
          <w:sz w:val="20"/>
          <w:szCs w:val="20"/>
        </w:rPr>
        <w:t>1592-1610.</w:t>
      </w:r>
    </w:p>
    <w:p w:rsidR="0043418A" w:rsidRPr="004533D9" w:rsidRDefault="0043418A" w:rsidP="00912876">
      <w:pPr>
        <w:spacing w:after="120"/>
        <w:ind w:left="709" w:hanging="709"/>
        <w:contextualSpacing/>
        <w:jc w:val="both"/>
        <w:rPr>
          <w:rFonts w:ascii="Times New Roman" w:hAnsi="Times New Roman" w:cs="Times New Roman"/>
          <w:b/>
          <w:sz w:val="20"/>
          <w:szCs w:val="20"/>
        </w:rPr>
      </w:pPr>
      <w:r w:rsidRPr="004533D9">
        <w:rPr>
          <w:rFonts w:ascii="Times New Roman" w:hAnsi="Times New Roman" w:cs="Times New Roman"/>
          <w:sz w:val="20"/>
          <w:szCs w:val="20"/>
        </w:rPr>
        <w:t>Ekeyılmaz, S.</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2006</w:t>
      </w:r>
      <w:r w:rsidR="00A07C14" w:rsidRPr="004533D9">
        <w:rPr>
          <w:rFonts w:ascii="Times New Roman" w:hAnsi="Times New Roman" w:cs="Times New Roman"/>
          <w:sz w:val="20"/>
          <w:szCs w:val="20"/>
        </w:rPr>
        <w:t>)</w:t>
      </w:r>
      <w:r w:rsidRPr="004533D9">
        <w:rPr>
          <w:rFonts w:ascii="Times New Roman" w:hAnsi="Times New Roman" w:cs="Times New Roman"/>
          <w:sz w:val="20"/>
          <w:szCs w:val="20"/>
        </w:rPr>
        <w:t>.Ant</w:t>
      </w:r>
      <w:r w:rsidR="00A07C14" w:rsidRPr="004533D9">
        <w:rPr>
          <w:rFonts w:ascii="Times New Roman" w:hAnsi="Times New Roman" w:cs="Times New Roman"/>
          <w:sz w:val="20"/>
          <w:szCs w:val="20"/>
        </w:rPr>
        <w:t>alya İlinde Ev Dışı Gıda Talebi.</w:t>
      </w:r>
      <w:r w:rsidRPr="004533D9">
        <w:rPr>
          <w:rFonts w:ascii="Times New Roman" w:hAnsi="Times New Roman" w:cs="Times New Roman"/>
          <w:sz w:val="20"/>
          <w:szCs w:val="20"/>
        </w:rPr>
        <w:t xml:space="preserve"> Yüksek Lisans Tezi, Akdeniz Üniversitesi Sosyal Bilimler Enstitüsü, Gıda Ekonomisi ve İşletmeciliği Yüksek Lisans Programı, Antalya.</w:t>
      </w:r>
      <w:r w:rsidRPr="004533D9">
        <w:rPr>
          <w:rFonts w:ascii="Times New Roman" w:hAnsi="Times New Roman" w:cs="Times New Roman"/>
          <w:b/>
          <w:sz w:val="20"/>
          <w:szCs w:val="20"/>
        </w:rPr>
        <w:t xml:space="preserve"> </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ETÜDER,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2016a</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w:t>
      </w:r>
      <w:hyperlink r:id="rId14" w:history="1">
        <w:r w:rsidRPr="004533D9">
          <w:rPr>
            <w:rFonts w:ascii="Times New Roman" w:hAnsi="Times New Roman" w:cs="Times New Roman"/>
            <w:sz w:val="20"/>
            <w:szCs w:val="20"/>
          </w:rPr>
          <w:t>Ev dışında bir yılda 650 TL harcadık</w:t>
        </w:r>
      </w:hyperlink>
      <w:r w:rsidR="00F454F4" w:rsidRPr="004533D9">
        <w:rPr>
          <w:rFonts w:ascii="Times New Roman" w:hAnsi="Times New Roman" w:cs="Times New Roman"/>
          <w:sz w:val="20"/>
          <w:szCs w:val="20"/>
        </w:rPr>
        <w:t>.</w:t>
      </w:r>
      <w:r w:rsidRPr="004533D9">
        <w:rPr>
          <w:rFonts w:ascii="Times New Roman" w:hAnsi="Times New Roman" w:cs="Times New Roman"/>
          <w:sz w:val="20"/>
          <w:szCs w:val="20"/>
        </w:rPr>
        <w:t xml:space="preserve"> (https://www.etuder.org.tr/2016/06/05/ev-disinda-bir-yilda-650-tl-harcadik/index.html) (Erişim tarihi:13.10.2021).</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ETÜDER,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2016b</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w:t>
      </w:r>
      <w:hyperlink r:id="rId15" w:history="1">
        <w:r w:rsidRPr="004533D9">
          <w:rPr>
            <w:rFonts w:ascii="Times New Roman" w:hAnsi="Times New Roman" w:cs="Times New Roman"/>
            <w:sz w:val="20"/>
            <w:szCs w:val="20"/>
          </w:rPr>
          <w:t>ETÜDER, Ev Dışı Tüketim Pazarı’nda belirsizliğe son verdi</w:t>
        </w:r>
      </w:hyperlink>
      <w:r w:rsidR="00F454F4" w:rsidRPr="004533D9">
        <w:rPr>
          <w:rFonts w:ascii="Times New Roman" w:hAnsi="Times New Roman" w:cs="Times New Roman"/>
          <w:sz w:val="20"/>
          <w:szCs w:val="20"/>
        </w:rPr>
        <w:t>.</w:t>
      </w:r>
      <w:r w:rsidRPr="004533D9">
        <w:rPr>
          <w:rFonts w:ascii="Times New Roman" w:hAnsi="Times New Roman" w:cs="Times New Roman"/>
          <w:sz w:val="20"/>
          <w:szCs w:val="20"/>
        </w:rPr>
        <w:t xml:space="preserve"> (https://www.etuder.org.tr/2016/06/05/etuder-ev-disi-tuketim-pazarinda-belirsizlige-son-verdi/index.html) (Erişim tarihi:13.10.2021). </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Günaşdı, N. E.2014. Çok Değişkenli Çoklu Doğrusal Regresyon Analizinin İncelenmesi, Yüksek Lisans Tezi, Atatürk Üniversitesi Fen Bilimleri Enstitüsü, Erzurum.</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lastRenderedPageBreak/>
        <w:t xml:space="preserve">Gönül, S. </w:t>
      </w:r>
      <w:r w:rsidR="00F454F4" w:rsidRPr="004533D9">
        <w:rPr>
          <w:rFonts w:ascii="Times New Roman" w:hAnsi="Times New Roman" w:cs="Times New Roman"/>
          <w:sz w:val="20"/>
          <w:szCs w:val="20"/>
        </w:rPr>
        <w:t xml:space="preserve">&amp; </w:t>
      </w:r>
      <w:r w:rsidRPr="004533D9">
        <w:rPr>
          <w:rFonts w:ascii="Times New Roman" w:hAnsi="Times New Roman" w:cs="Times New Roman"/>
          <w:sz w:val="20"/>
          <w:szCs w:val="20"/>
        </w:rPr>
        <w:t xml:space="preserve">Karlı, B.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2020</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Antalya İlinde Hanehalklarının Ev Dışı Gıda T</w:t>
      </w:r>
      <w:r w:rsidR="00F454F4" w:rsidRPr="004533D9">
        <w:rPr>
          <w:rFonts w:ascii="Times New Roman" w:hAnsi="Times New Roman" w:cs="Times New Roman"/>
          <w:sz w:val="20"/>
          <w:szCs w:val="20"/>
        </w:rPr>
        <w:t>üketimi ve Tüketici Eğilimleri.</w:t>
      </w:r>
      <w:r w:rsidRPr="004533D9">
        <w:rPr>
          <w:rFonts w:ascii="Times New Roman" w:hAnsi="Times New Roman" w:cs="Times New Roman"/>
          <w:sz w:val="20"/>
          <w:szCs w:val="20"/>
        </w:rPr>
        <w:t xml:space="preserve"> Mustafa Kemal Üniversitesi Tarım Bilimleri Dergisi, 25</w:t>
      </w:r>
      <w:r w:rsidR="00F454F4" w:rsidRPr="004533D9">
        <w:rPr>
          <w:rFonts w:ascii="Times New Roman" w:hAnsi="Times New Roman" w:cs="Times New Roman"/>
          <w:sz w:val="20"/>
          <w:szCs w:val="20"/>
        </w:rPr>
        <w:t xml:space="preserve"> (1),</w:t>
      </w:r>
      <w:r w:rsidRPr="004533D9">
        <w:rPr>
          <w:rFonts w:ascii="Times New Roman" w:hAnsi="Times New Roman" w:cs="Times New Roman"/>
          <w:sz w:val="20"/>
          <w:szCs w:val="20"/>
        </w:rPr>
        <w:t xml:space="preserve"> 10-19. </w:t>
      </w:r>
      <w:r w:rsidR="00F454F4" w:rsidRPr="004533D9">
        <w:rPr>
          <w:rFonts w:ascii="Times New Roman" w:hAnsi="Times New Roman" w:cs="Times New Roman"/>
        </w:rPr>
        <w:t>https://</w:t>
      </w:r>
      <w:r w:rsidRPr="004533D9">
        <w:rPr>
          <w:rFonts w:ascii="Times New Roman" w:hAnsi="Times New Roman" w:cs="Times New Roman"/>
          <w:sz w:val="20"/>
          <w:szCs w:val="20"/>
        </w:rPr>
        <w:t>DOI: 10.37908/mkutbd.618516</w:t>
      </w:r>
    </w:p>
    <w:p w:rsidR="0043418A" w:rsidRPr="004533D9" w:rsidRDefault="0043418A"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Güler, S.</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2007</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.Türk Mutfağının Değişim Nedenleri Üzerine Genel B</w:t>
      </w:r>
      <w:r w:rsidR="00F454F4" w:rsidRPr="004533D9">
        <w:rPr>
          <w:rFonts w:ascii="Times New Roman" w:hAnsi="Times New Roman" w:cs="Times New Roman"/>
          <w:sz w:val="20"/>
          <w:szCs w:val="20"/>
        </w:rPr>
        <w:t>ir Değerlendirme.</w:t>
      </w:r>
      <w:r w:rsidRPr="004533D9">
        <w:rPr>
          <w:rFonts w:ascii="Times New Roman" w:hAnsi="Times New Roman" w:cs="Times New Roman"/>
          <w:sz w:val="20"/>
          <w:szCs w:val="20"/>
        </w:rPr>
        <w:t xml:space="preserve"> I. Ulusal Gastronomi Sempozyumu ve Sanatsal Etkinlikler, 4-5 Mayıs, Antalya,18-28.</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Keskin, E. B.</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2012</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Sürdürülebilir Kent Kavramına Farklı Bir Ba</w:t>
      </w:r>
      <w:r w:rsidR="00F454F4" w:rsidRPr="004533D9">
        <w:rPr>
          <w:rFonts w:ascii="Times New Roman" w:hAnsi="Times New Roman" w:cs="Times New Roman"/>
          <w:sz w:val="20"/>
          <w:szCs w:val="20"/>
        </w:rPr>
        <w:t>kış: Yavaş Şehirler (Cittaslow).</w:t>
      </w:r>
      <w:r w:rsidRPr="004533D9">
        <w:rPr>
          <w:rFonts w:ascii="Times New Roman" w:hAnsi="Times New Roman" w:cs="Times New Roman"/>
          <w:sz w:val="20"/>
          <w:szCs w:val="20"/>
        </w:rPr>
        <w:t xml:space="preserve"> PARADOKS Ekonomi, Sosyoloji ve Politika Dergisi, 8</w:t>
      </w:r>
      <w:r w:rsidR="00F454F4" w:rsidRPr="004533D9">
        <w:rPr>
          <w:rFonts w:ascii="Times New Roman" w:hAnsi="Times New Roman" w:cs="Times New Roman"/>
          <w:sz w:val="20"/>
          <w:szCs w:val="20"/>
        </w:rPr>
        <w:t xml:space="preserve"> (1), </w:t>
      </w:r>
      <w:r w:rsidRPr="004533D9">
        <w:rPr>
          <w:rFonts w:ascii="Times New Roman" w:hAnsi="Times New Roman" w:cs="Times New Roman"/>
          <w:sz w:val="20"/>
          <w:szCs w:val="20"/>
        </w:rPr>
        <w:t>81-99.</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Koşum, T. </w:t>
      </w:r>
      <w:r w:rsidR="00F454F4" w:rsidRPr="004533D9">
        <w:rPr>
          <w:rFonts w:ascii="Times New Roman" w:hAnsi="Times New Roman" w:cs="Times New Roman"/>
          <w:sz w:val="20"/>
          <w:szCs w:val="20"/>
        </w:rPr>
        <w:t xml:space="preserve">&amp; </w:t>
      </w:r>
      <w:r w:rsidRPr="004533D9">
        <w:rPr>
          <w:rFonts w:ascii="Times New Roman" w:hAnsi="Times New Roman" w:cs="Times New Roman"/>
          <w:sz w:val="20"/>
          <w:szCs w:val="20"/>
        </w:rPr>
        <w:t>Akbay, C.</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2021</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.İstanbul İli Kent Merkezinde Tüketicilerin F</w:t>
      </w:r>
      <w:r w:rsidR="00F454F4" w:rsidRPr="004533D9">
        <w:rPr>
          <w:rFonts w:ascii="Times New Roman" w:hAnsi="Times New Roman" w:cs="Times New Roman"/>
          <w:sz w:val="20"/>
          <w:szCs w:val="20"/>
        </w:rPr>
        <w:t>ast Food Tüketim Alışkanlıkları.</w:t>
      </w:r>
      <w:r w:rsidRPr="004533D9">
        <w:rPr>
          <w:rFonts w:ascii="Times New Roman" w:hAnsi="Times New Roman" w:cs="Times New Roman"/>
          <w:sz w:val="20"/>
          <w:szCs w:val="20"/>
        </w:rPr>
        <w:t xml:space="preserve"> Elektronik Sosyal Bilimler Dergisi, 20</w:t>
      </w:r>
      <w:r w:rsidR="00F454F4" w:rsidRPr="004533D9">
        <w:rPr>
          <w:rFonts w:ascii="Times New Roman" w:hAnsi="Times New Roman" w:cs="Times New Roman"/>
          <w:sz w:val="20"/>
          <w:szCs w:val="20"/>
        </w:rPr>
        <w:t xml:space="preserve"> (78),</w:t>
      </w:r>
      <w:r w:rsidRPr="004533D9">
        <w:rPr>
          <w:rFonts w:ascii="Times New Roman" w:hAnsi="Times New Roman" w:cs="Times New Roman"/>
          <w:sz w:val="20"/>
          <w:szCs w:val="20"/>
        </w:rPr>
        <w:t xml:space="preserve"> 553-568. </w:t>
      </w:r>
      <w:r w:rsidR="00E82D7B" w:rsidRPr="004533D9">
        <w:rPr>
          <w:rFonts w:ascii="Times New Roman" w:hAnsi="Times New Roman" w:cs="Times New Roman"/>
        </w:rPr>
        <w:t>https://DOI:10.17755/esosder.681350</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Korkmaz, S.</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2005</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Fast Food (Hızlı Yemek) Pazarında Rekabetçi Stratejilerin Etkinliği: Üniversite Gençliğinin Tercihlerinin Üniversite Ge</w:t>
      </w:r>
      <w:r w:rsidR="00F454F4" w:rsidRPr="004533D9">
        <w:rPr>
          <w:rFonts w:ascii="Times New Roman" w:hAnsi="Times New Roman" w:cs="Times New Roman"/>
          <w:sz w:val="20"/>
          <w:szCs w:val="20"/>
        </w:rPr>
        <w:t>nçliğinin Tercihlerinin Analizi.</w:t>
      </w:r>
      <w:r w:rsidRPr="004533D9">
        <w:rPr>
          <w:rFonts w:ascii="Times New Roman" w:hAnsi="Times New Roman" w:cs="Times New Roman"/>
          <w:sz w:val="20"/>
          <w:szCs w:val="20"/>
        </w:rPr>
        <w:t xml:space="preserve">  Ticaret ve Turizm Eğitim Fakültesi Dergisi, Sayı:2, Sayfa:</w:t>
      </w:r>
      <w:r w:rsidR="00F454F4" w:rsidRPr="004533D9">
        <w:rPr>
          <w:rFonts w:ascii="Times New Roman" w:hAnsi="Times New Roman" w:cs="Times New Roman"/>
          <w:sz w:val="20"/>
          <w:szCs w:val="20"/>
        </w:rPr>
        <w:t xml:space="preserve"> </w:t>
      </w:r>
      <w:r w:rsidRPr="004533D9">
        <w:rPr>
          <w:rFonts w:ascii="Times New Roman" w:hAnsi="Times New Roman" w:cs="Times New Roman"/>
          <w:sz w:val="20"/>
          <w:szCs w:val="20"/>
        </w:rPr>
        <w:t>22-39.</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Kutluay Tutar, F.</w:t>
      </w:r>
      <w:r w:rsidR="00F454F4" w:rsidRPr="004533D9">
        <w:rPr>
          <w:rFonts w:ascii="Times New Roman" w:hAnsi="Times New Roman" w:cs="Times New Roman"/>
          <w:sz w:val="20"/>
          <w:szCs w:val="20"/>
        </w:rPr>
        <w:t>&amp;</w:t>
      </w:r>
      <w:r w:rsidRPr="004533D9">
        <w:rPr>
          <w:rFonts w:ascii="Times New Roman" w:hAnsi="Times New Roman" w:cs="Times New Roman"/>
          <w:sz w:val="20"/>
          <w:szCs w:val="20"/>
        </w:rPr>
        <w:t>Yazırlı, N.</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Hanehalkı Ev Dışı Gıda Tüketimini Etki</w:t>
      </w:r>
      <w:r w:rsidR="00F454F4" w:rsidRPr="004533D9">
        <w:rPr>
          <w:rFonts w:ascii="Times New Roman" w:hAnsi="Times New Roman" w:cs="Times New Roman"/>
          <w:sz w:val="20"/>
          <w:szCs w:val="20"/>
        </w:rPr>
        <w:t>leyen Faktörler: Nazilli Örneği.</w:t>
      </w:r>
      <w:r w:rsidRPr="004533D9">
        <w:rPr>
          <w:rFonts w:ascii="Times New Roman" w:hAnsi="Times New Roman" w:cs="Times New Roman"/>
          <w:sz w:val="20"/>
          <w:szCs w:val="20"/>
        </w:rPr>
        <w:t xml:space="preserve"> Çankırı Karatekin Üniversitesi Sosyal Bilimler Enstitüsü Dergisi, 7</w:t>
      </w:r>
      <w:r w:rsidR="00F454F4" w:rsidRPr="004533D9">
        <w:rPr>
          <w:rFonts w:ascii="Times New Roman" w:hAnsi="Times New Roman" w:cs="Times New Roman"/>
          <w:sz w:val="20"/>
          <w:szCs w:val="20"/>
        </w:rPr>
        <w:t xml:space="preserve"> (1),</w:t>
      </w:r>
      <w:r w:rsidRPr="004533D9">
        <w:rPr>
          <w:rFonts w:ascii="Times New Roman" w:hAnsi="Times New Roman" w:cs="Times New Roman"/>
          <w:sz w:val="20"/>
          <w:szCs w:val="20"/>
        </w:rPr>
        <w:t xml:space="preserve"> 367-392.</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Onurlubaş, E., Doğan, H. G.</w:t>
      </w:r>
      <w:r w:rsidR="00F454F4" w:rsidRPr="004533D9">
        <w:rPr>
          <w:rFonts w:ascii="Times New Roman" w:hAnsi="Times New Roman" w:cs="Times New Roman"/>
          <w:sz w:val="20"/>
          <w:szCs w:val="20"/>
        </w:rPr>
        <w:t>&amp;</w:t>
      </w:r>
      <w:r w:rsidRPr="004533D9">
        <w:rPr>
          <w:rFonts w:ascii="Times New Roman" w:hAnsi="Times New Roman" w:cs="Times New Roman"/>
          <w:sz w:val="20"/>
          <w:szCs w:val="20"/>
        </w:rPr>
        <w:t xml:space="preserve"> Gürler, A. Z.</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2015</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.Türkiye’de Ev Dışı Gıda Tüketimin Durumu ve Tüketici Eğilimleri</w:t>
      </w:r>
      <w:r w:rsidR="00F454F4" w:rsidRPr="004533D9">
        <w:rPr>
          <w:rFonts w:ascii="Times New Roman" w:hAnsi="Times New Roman" w:cs="Times New Roman"/>
          <w:sz w:val="20"/>
          <w:szCs w:val="20"/>
        </w:rPr>
        <w:t>.</w:t>
      </w:r>
      <w:r w:rsidRPr="004533D9">
        <w:rPr>
          <w:rFonts w:ascii="Times New Roman" w:hAnsi="Times New Roman" w:cs="Times New Roman"/>
          <w:b/>
          <w:sz w:val="20"/>
          <w:szCs w:val="20"/>
        </w:rPr>
        <w:t xml:space="preserve"> </w:t>
      </w:r>
      <w:r w:rsidRPr="004533D9">
        <w:rPr>
          <w:rFonts w:ascii="Times New Roman" w:hAnsi="Times New Roman" w:cs="Times New Roman"/>
          <w:sz w:val="20"/>
          <w:szCs w:val="20"/>
        </w:rPr>
        <w:t>Uluslararası Sosyal Araştırmalar Dergisi, 8</w:t>
      </w:r>
      <w:r w:rsidR="00F454F4" w:rsidRPr="004533D9">
        <w:rPr>
          <w:rFonts w:ascii="Times New Roman" w:hAnsi="Times New Roman" w:cs="Times New Roman"/>
          <w:sz w:val="20"/>
          <w:szCs w:val="20"/>
        </w:rPr>
        <w:t xml:space="preserve"> (38), </w:t>
      </w:r>
      <w:r w:rsidRPr="004533D9">
        <w:rPr>
          <w:rFonts w:ascii="Times New Roman" w:hAnsi="Times New Roman" w:cs="Times New Roman"/>
          <w:sz w:val="20"/>
          <w:szCs w:val="20"/>
        </w:rPr>
        <w:t>917-924.</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Özüşen, B. </w:t>
      </w:r>
      <w:r w:rsidR="00F454F4" w:rsidRPr="004533D9">
        <w:rPr>
          <w:rFonts w:ascii="Times New Roman" w:hAnsi="Times New Roman" w:cs="Times New Roman"/>
          <w:sz w:val="20"/>
          <w:szCs w:val="20"/>
        </w:rPr>
        <w:t>&amp;</w:t>
      </w:r>
      <w:r w:rsidRPr="004533D9">
        <w:rPr>
          <w:rFonts w:ascii="Times New Roman" w:hAnsi="Times New Roman" w:cs="Times New Roman"/>
          <w:sz w:val="20"/>
          <w:szCs w:val="20"/>
        </w:rPr>
        <w:t>Yıldız, Z.</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2012</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Buzul Çağı’ndan İlk Çağ’a Tüketimin Tarihi, Süleyman Demire</w:t>
      </w:r>
      <w:r w:rsidR="00F454F4" w:rsidRPr="004533D9">
        <w:rPr>
          <w:rFonts w:ascii="Times New Roman" w:hAnsi="Times New Roman" w:cs="Times New Roman"/>
          <w:sz w:val="20"/>
          <w:szCs w:val="20"/>
        </w:rPr>
        <w:t>l Üniversitesi Vizyoner Dergisi.</w:t>
      </w:r>
      <w:r w:rsidRPr="004533D9">
        <w:rPr>
          <w:rFonts w:ascii="Times New Roman" w:hAnsi="Times New Roman" w:cs="Times New Roman"/>
          <w:sz w:val="20"/>
          <w:szCs w:val="20"/>
        </w:rPr>
        <w:t xml:space="preserve"> 4</w:t>
      </w:r>
      <w:r w:rsidR="00F454F4" w:rsidRPr="004533D9">
        <w:rPr>
          <w:rFonts w:ascii="Times New Roman" w:hAnsi="Times New Roman" w:cs="Times New Roman"/>
          <w:sz w:val="20"/>
          <w:szCs w:val="20"/>
        </w:rPr>
        <w:t xml:space="preserve"> (7), </w:t>
      </w:r>
      <w:r w:rsidRPr="004533D9">
        <w:rPr>
          <w:rFonts w:ascii="Times New Roman" w:hAnsi="Times New Roman" w:cs="Times New Roman"/>
          <w:sz w:val="20"/>
          <w:szCs w:val="20"/>
        </w:rPr>
        <w:t xml:space="preserve">1-16. </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Pallant, J.</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xml:space="preserve">.SPSS Kullanma Klavuzu </w:t>
      </w:r>
      <w:r w:rsidR="00F454F4" w:rsidRPr="004533D9">
        <w:rPr>
          <w:rFonts w:ascii="Times New Roman" w:hAnsi="Times New Roman" w:cs="Times New Roman"/>
          <w:sz w:val="20"/>
          <w:szCs w:val="20"/>
        </w:rPr>
        <w:t>SPSS İle Adım Adım Veri Analizi.</w:t>
      </w:r>
      <w:r w:rsidRPr="004533D9">
        <w:rPr>
          <w:rFonts w:ascii="Times New Roman" w:hAnsi="Times New Roman" w:cs="Times New Roman"/>
          <w:sz w:val="20"/>
          <w:szCs w:val="20"/>
        </w:rPr>
        <w:t xml:space="preserve"> 1. Baskı (6. Baskısından tercüme edilmiştir):265-278, Ankara.</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Sağır, A.</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2012</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xml:space="preserve">. Bir Yemek Sosyolojisi Denemesi Örneği Olarak Tokat Mutfağı As A Case Of </w:t>
      </w:r>
      <w:r w:rsidR="00F454F4" w:rsidRPr="004533D9">
        <w:rPr>
          <w:rFonts w:ascii="Times New Roman" w:hAnsi="Times New Roman" w:cs="Times New Roman"/>
          <w:sz w:val="20"/>
          <w:szCs w:val="20"/>
        </w:rPr>
        <w:t>Socıology Of Food Tokat Cuısıne.</w:t>
      </w:r>
      <w:r w:rsidRPr="004533D9">
        <w:rPr>
          <w:rFonts w:ascii="Times New Roman" w:hAnsi="Times New Roman" w:cs="Times New Roman"/>
          <w:sz w:val="20"/>
          <w:szCs w:val="20"/>
        </w:rPr>
        <w:t xml:space="preserve"> International Periodical For the Languages, Literature and History of Turkish or Turkic, 7</w:t>
      </w:r>
      <w:r w:rsidR="00F454F4" w:rsidRPr="004533D9">
        <w:rPr>
          <w:rFonts w:ascii="Times New Roman" w:hAnsi="Times New Roman" w:cs="Times New Roman"/>
          <w:sz w:val="20"/>
          <w:szCs w:val="20"/>
        </w:rPr>
        <w:t xml:space="preserve"> (4), </w:t>
      </w:r>
      <w:r w:rsidRPr="004533D9">
        <w:rPr>
          <w:rFonts w:ascii="Times New Roman" w:hAnsi="Times New Roman" w:cs="Times New Roman"/>
          <w:sz w:val="20"/>
          <w:szCs w:val="20"/>
        </w:rPr>
        <w:t>2675-2695.</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TAVAK,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2018</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Türkiye’de Yeme-İçme Sektörünün</w:t>
      </w:r>
      <w:r w:rsidR="00F454F4" w:rsidRPr="004533D9">
        <w:rPr>
          <w:rFonts w:ascii="Times New Roman" w:hAnsi="Times New Roman" w:cs="Times New Roman"/>
          <w:sz w:val="20"/>
          <w:szCs w:val="20"/>
        </w:rPr>
        <w:t xml:space="preserve"> Boyutları Gastronomi Ekonomisi.</w:t>
      </w:r>
      <w:r w:rsidRPr="004533D9">
        <w:rPr>
          <w:rFonts w:ascii="Times New Roman" w:hAnsi="Times New Roman" w:cs="Times New Roman"/>
          <w:sz w:val="20"/>
          <w:szCs w:val="20"/>
        </w:rPr>
        <w:t xml:space="preserve"> (</w:t>
      </w:r>
      <w:hyperlink r:id="rId16" w:history="1">
        <w:r w:rsidRPr="004533D9">
          <w:rPr>
            <w:rStyle w:val="Kpr"/>
            <w:rFonts w:ascii="Times New Roman" w:hAnsi="Times New Roman" w:cs="Times New Roman"/>
            <w:sz w:val="20"/>
            <w:szCs w:val="20"/>
          </w:rPr>
          <w:t>https://tavakvakfi.org/wp-content/uploads/2019/01/2018-Gastronomi-Ekonomisi-2018-converted.pdf</w:t>
        </w:r>
      </w:hyperlink>
      <w:r w:rsidRPr="004533D9">
        <w:rPr>
          <w:rFonts w:ascii="Times New Roman" w:hAnsi="Times New Roman" w:cs="Times New Roman"/>
          <w:sz w:val="20"/>
          <w:szCs w:val="20"/>
        </w:rPr>
        <w:t xml:space="preserve">) (Erişim tarihi:13.10.2021). </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TÜBER, </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2015</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.Türkiye Beslenme Rehberi, TC Sağlık Bakanlı</w:t>
      </w:r>
      <w:r w:rsidR="00F454F4" w:rsidRPr="004533D9">
        <w:rPr>
          <w:rFonts w:ascii="Times New Roman" w:hAnsi="Times New Roman" w:cs="Times New Roman"/>
          <w:sz w:val="20"/>
          <w:szCs w:val="20"/>
        </w:rPr>
        <w:t>ğı Halk Sağlığı Genel Müdürlüğü.</w:t>
      </w:r>
      <w:r w:rsidRPr="004533D9">
        <w:rPr>
          <w:rFonts w:ascii="Times New Roman" w:hAnsi="Times New Roman" w:cs="Times New Roman"/>
          <w:sz w:val="20"/>
          <w:szCs w:val="20"/>
        </w:rPr>
        <w:t>(</w:t>
      </w:r>
      <w:hyperlink r:id="rId17" w:history="1">
        <w:r w:rsidRPr="004533D9">
          <w:rPr>
            <w:rStyle w:val="Kpr"/>
            <w:rFonts w:ascii="Times New Roman" w:hAnsi="Times New Roman" w:cs="Times New Roman"/>
            <w:sz w:val="20"/>
            <w:szCs w:val="20"/>
          </w:rPr>
          <w:t>https://hsgm.saglik.gov.tr/depo/birimler/saglikli-beslenme-hareketli-hayat-db/Turkiye_Beslenme_Rehberi_TUBER_18_04_2019.pdf) (Erişim</w:t>
        </w:r>
      </w:hyperlink>
      <w:r w:rsidRPr="004533D9">
        <w:rPr>
          <w:rFonts w:ascii="Times New Roman" w:hAnsi="Times New Roman" w:cs="Times New Roman"/>
          <w:sz w:val="20"/>
          <w:szCs w:val="20"/>
        </w:rPr>
        <w:t xml:space="preserve"> tarihi:13.10.2021).</w:t>
      </w:r>
    </w:p>
    <w:p w:rsidR="006125D9" w:rsidRPr="004533D9" w:rsidRDefault="006125D9" w:rsidP="00912876">
      <w:pPr>
        <w:spacing w:after="120"/>
        <w:ind w:left="709" w:hanging="709"/>
        <w:contextualSpacing/>
        <w:jc w:val="both"/>
        <w:rPr>
          <w:rFonts w:ascii="Times New Roman" w:hAnsi="Times New Roman" w:cs="Times New Roman"/>
          <w:color w:val="FF0000"/>
          <w:sz w:val="20"/>
          <w:szCs w:val="20"/>
        </w:rPr>
      </w:pPr>
      <w:r w:rsidRPr="003D334F">
        <w:rPr>
          <w:rFonts w:ascii="Times New Roman" w:hAnsi="Times New Roman" w:cs="Times New Roman"/>
          <w:sz w:val="20"/>
          <w:szCs w:val="20"/>
        </w:rPr>
        <w:t xml:space="preserve">TÜİK, </w:t>
      </w:r>
      <w:r w:rsidR="00F454F4" w:rsidRPr="003D334F">
        <w:rPr>
          <w:rFonts w:ascii="Times New Roman" w:hAnsi="Times New Roman" w:cs="Times New Roman"/>
          <w:sz w:val="20"/>
          <w:szCs w:val="20"/>
        </w:rPr>
        <w:t>(</w:t>
      </w:r>
      <w:r w:rsidRPr="003D334F">
        <w:rPr>
          <w:rFonts w:ascii="Times New Roman" w:hAnsi="Times New Roman" w:cs="Times New Roman"/>
          <w:sz w:val="20"/>
          <w:szCs w:val="20"/>
        </w:rPr>
        <w:t>2017</w:t>
      </w:r>
      <w:r w:rsidR="00F454F4" w:rsidRPr="003D334F">
        <w:rPr>
          <w:rFonts w:ascii="Times New Roman" w:hAnsi="Times New Roman" w:cs="Times New Roman"/>
          <w:sz w:val="20"/>
          <w:szCs w:val="20"/>
        </w:rPr>
        <w:t>)</w:t>
      </w:r>
      <w:r w:rsidRPr="003D334F">
        <w:rPr>
          <w:rFonts w:ascii="Times New Roman" w:hAnsi="Times New Roman" w:cs="Times New Roman"/>
          <w:sz w:val="20"/>
          <w:szCs w:val="20"/>
        </w:rPr>
        <w:t>. Hanehalkı Bütçe Anketi Verileri.(</w:t>
      </w:r>
      <w:hyperlink r:id="rId18" w:history="1">
        <w:r w:rsidRPr="004533D9">
          <w:rPr>
            <w:rStyle w:val="Kpr"/>
            <w:rFonts w:ascii="Times New Roman" w:hAnsi="Times New Roman" w:cs="Times New Roman"/>
            <w:sz w:val="20"/>
            <w:szCs w:val="20"/>
          </w:rPr>
          <w:t>www.tuik.gov.tr/Kurumsal/Mikro_Veri</w:t>
        </w:r>
      </w:hyperlink>
      <w:r w:rsidRPr="004533D9">
        <w:rPr>
          <w:rFonts w:ascii="Times New Roman" w:hAnsi="Times New Roman" w:cs="Times New Roman"/>
          <w:sz w:val="20"/>
          <w:szCs w:val="20"/>
        </w:rPr>
        <w:t>)</w:t>
      </w:r>
    </w:p>
    <w:p w:rsidR="006125D9" w:rsidRPr="004533D9" w:rsidRDefault="00912876" w:rsidP="00912876">
      <w:pPr>
        <w:spacing w:after="120"/>
        <w:ind w:left="709" w:hanging="709"/>
        <w:contextualSpacing/>
        <w:jc w:val="both"/>
        <w:rPr>
          <w:rFonts w:ascii="Times New Roman" w:hAnsi="Times New Roman" w:cs="Times New Roman"/>
          <w:sz w:val="20"/>
          <w:szCs w:val="20"/>
        </w:rPr>
      </w:pPr>
      <w:r>
        <w:rPr>
          <w:rFonts w:ascii="Times New Roman" w:hAnsi="Times New Roman" w:cs="Times New Roman"/>
          <w:sz w:val="20"/>
          <w:szCs w:val="20"/>
        </w:rPr>
        <w:t xml:space="preserve">TÜİK, </w:t>
      </w:r>
      <w:r w:rsidR="00F454F4" w:rsidRPr="004533D9">
        <w:rPr>
          <w:rFonts w:ascii="Times New Roman" w:hAnsi="Times New Roman" w:cs="Times New Roman"/>
          <w:sz w:val="20"/>
          <w:szCs w:val="20"/>
        </w:rPr>
        <w:t>(</w:t>
      </w:r>
      <w:r w:rsidR="006125D9" w:rsidRPr="004533D9">
        <w:rPr>
          <w:rFonts w:ascii="Times New Roman" w:hAnsi="Times New Roman" w:cs="Times New Roman"/>
          <w:sz w:val="20"/>
          <w:szCs w:val="20"/>
        </w:rPr>
        <w:t>2019</w:t>
      </w:r>
      <w:r w:rsidR="00F454F4" w:rsidRPr="004533D9">
        <w:rPr>
          <w:rFonts w:ascii="Times New Roman" w:hAnsi="Times New Roman" w:cs="Times New Roman"/>
          <w:sz w:val="20"/>
          <w:szCs w:val="20"/>
        </w:rPr>
        <w:t>)</w:t>
      </w:r>
      <w:r w:rsidR="006125D9" w:rsidRPr="004533D9">
        <w:rPr>
          <w:rFonts w:ascii="Times New Roman" w:hAnsi="Times New Roman" w:cs="Times New Roman"/>
          <w:sz w:val="20"/>
          <w:szCs w:val="20"/>
        </w:rPr>
        <w:t>.</w:t>
      </w:r>
      <w:r w:rsidR="006125D9" w:rsidRPr="004533D9">
        <w:rPr>
          <w:rFonts w:ascii="Times New Roman" w:hAnsi="Times New Roman" w:cs="Times New Roman"/>
          <w:bCs/>
          <w:sz w:val="20"/>
          <w:szCs w:val="20"/>
          <w:shd w:val="clear" w:color="auto" w:fill="FFFFFF"/>
        </w:rPr>
        <w:t xml:space="preserve"> Hanehalkı Tüketim Harcaması (Bölgesel), 2019</w:t>
      </w:r>
      <w:r w:rsidR="00F454F4" w:rsidRPr="004533D9">
        <w:rPr>
          <w:rFonts w:ascii="Times New Roman" w:hAnsi="Times New Roman" w:cs="Times New Roman"/>
          <w:bCs/>
          <w:sz w:val="20"/>
          <w:szCs w:val="20"/>
          <w:shd w:val="clear" w:color="auto" w:fill="FFFFFF"/>
        </w:rPr>
        <w:t>.</w:t>
      </w:r>
      <w:r w:rsidR="006125D9" w:rsidRPr="004533D9">
        <w:rPr>
          <w:rFonts w:ascii="Times New Roman" w:hAnsi="Times New Roman" w:cs="Times New Roman"/>
          <w:sz w:val="20"/>
          <w:szCs w:val="20"/>
        </w:rPr>
        <w:t xml:space="preserve"> (https://data.tuik.gov.tr/Bulten/Index?p=Household-Consumption-Expenditures-(Regional)-2019-33594).</w:t>
      </w:r>
    </w:p>
    <w:p w:rsidR="006125D9"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Uğur, U.</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2018</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Gençlerin Fast Food Tüketimlerinin Sembolik Tüketim Kapsamında Değerlendirilmesi: Sivas İlinde Bir Araştırma</w:t>
      </w:r>
      <w:r w:rsidR="00F454F4" w:rsidRPr="004533D9">
        <w:rPr>
          <w:rFonts w:ascii="Times New Roman" w:hAnsi="Times New Roman" w:cs="Times New Roman"/>
          <w:sz w:val="20"/>
          <w:szCs w:val="20"/>
        </w:rPr>
        <w:t xml:space="preserve">. </w:t>
      </w:r>
      <w:r w:rsidRPr="004533D9">
        <w:rPr>
          <w:rFonts w:ascii="Times New Roman" w:hAnsi="Times New Roman" w:cs="Times New Roman"/>
          <w:sz w:val="20"/>
          <w:szCs w:val="20"/>
        </w:rPr>
        <w:t xml:space="preserve">Akademik Bakış Uluslararası Hakemli </w:t>
      </w:r>
      <w:r w:rsidR="00E82D7B" w:rsidRPr="004533D9">
        <w:rPr>
          <w:rFonts w:ascii="Times New Roman" w:hAnsi="Times New Roman" w:cs="Times New Roman"/>
          <w:sz w:val="20"/>
          <w:szCs w:val="20"/>
        </w:rPr>
        <w:t>Sosyal Bilimler E-Dergisi, Sayı:67</w:t>
      </w:r>
      <w:r w:rsidR="00F454F4" w:rsidRPr="004533D9">
        <w:rPr>
          <w:rFonts w:ascii="Times New Roman" w:hAnsi="Times New Roman" w:cs="Times New Roman"/>
          <w:sz w:val="20"/>
          <w:szCs w:val="20"/>
        </w:rPr>
        <w:t xml:space="preserve">, </w:t>
      </w:r>
      <w:r w:rsidRPr="004533D9">
        <w:rPr>
          <w:rFonts w:ascii="Times New Roman" w:hAnsi="Times New Roman" w:cs="Times New Roman"/>
          <w:sz w:val="20"/>
          <w:szCs w:val="20"/>
        </w:rPr>
        <w:t xml:space="preserve">1-9.      </w:t>
      </w:r>
    </w:p>
    <w:p w:rsidR="006125D9" w:rsidRPr="004533D9" w:rsidRDefault="00F454F4"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 xml:space="preserve">Yazıcıoğlu, İ., Işın, A. &amp; </w:t>
      </w:r>
      <w:r w:rsidR="006125D9" w:rsidRPr="004533D9">
        <w:rPr>
          <w:rFonts w:ascii="Times New Roman" w:hAnsi="Times New Roman" w:cs="Times New Roman"/>
          <w:sz w:val="20"/>
          <w:szCs w:val="20"/>
        </w:rPr>
        <w:t>Koç, B.</w:t>
      </w:r>
      <w:r w:rsidRPr="004533D9">
        <w:rPr>
          <w:rFonts w:ascii="Times New Roman" w:hAnsi="Times New Roman" w:cs="Times New Roman"/>
          <w:sz w:val="20"/>
          <w:szCs w:val="20"/>
        </w:rPr>
        <w:t>(</w:t>
      </w:r>
      <w:r w:rsidR="006125D9" w:rsidRPr="004533D9">
        <w:rPr>
          <w:rFonts w:ascii="Times New Roman" w:hAnsi="Times New Roman" w:cs="Times New Roman"/>
          <w:sz w:val="20"/>
          <w:szCs w:val="20"/>
        </w:rPr>
        <w:t>2013</w:t>
      </w:r>
      <w:r w:rsidRPr="004533D9">
        <w:rPr>
          <w:rFonts w:ascii="Times New Roman" w:hAnsi="Times New Roman" w:cs="Times New Roman"/>
          <w:sz w:val="20"/>
          <w:szCs w:val="20"/>
        </w:rPr>
        <w:t>)</w:t>
      </w:r>
      <w:r w:rsidR="006125D9" w:rsidRPr="004533D9">
        <w:rPr>
          <w:rFonts w:ascii="Times New Roman" w:hAnsi="Times New Roman" w:cs="Times New Roman"/>
          <w:sz w:val="20"/>
          <w:szCs w:val="20"/>
        </w:rPr>
        <w:t>.Üniversite Öğrencilerinin Fast Food Ürünleri Tercih Etme Nedenleri  ( The Reasons of University Students’ Pr</w:t>
      </w:r>
      <w:r w:rsidRPr="004533D9">
        <w:rPr>
          <w:rFonts w:ascii="Times New Roman" w:hAnsi="Times New Roman" w:cs="Times New Roman"/>
          <w:sz w:val="20"/>
          <w:szCs w:val="20"/>
        </w:rPr>
        <w:t>eference to Fast Food Products).</w:t>
      </w:r>
      <w:r w:rsidR="006125D9" w:rsidRPr="004533D9">
        <w:rPr>
          <w:rFonts w:ascii="Times New Roman" w:hAnsi="Times New Roman" w:cs="Times New Roman"/>
          <w:sz w:val="20"/>
          <w:szCs w:val="20"/>
        </w:rPr>
        <w:t xml:space="preserve"> Journal of Tourism and Gastronomy Studies, 1</w:t>
      </w:r>
      <w:r w:rsidRPr="004533D9">
        <w:rPr>
          <w:rFonts w:ascii="Times New Roman" w:hAnsi="Times New Roman" w:cs="Times New Roman"/>
          <w:sz w:val="20"/>
          <w:szCs w:val="20"/>
        </w:rPr>
        <w:t xml:space="preserve"> (1), </w:t>
      </w:r>
      <w:r w:rsidR="006125D9" w:rsidRPr="004533D9">
        <w:rPr>
          <w:rFonts w:ascii="Times New Roman" w:hAnsi="Times New Roman" w:cs="Times New Roman"/>
          <w:sz w:val="20"/>
          <w:szCs w:val="20"/>
        </w:rPr>
        <w:t xml:space="preserve">36-41. </w:t>
      </w:r>
    </w:p>
    <w:p w:rsidR="0043418A" w:rsidRPr="004533D9" w:rsidRDefault="006125D9" w:rsidP="00912876">
      <w:pPr>
        <w:spacing w:after="120"/>
        <w:ind w:left="709" w:hanging="709"/>
        <w:contextualSpacing/>
        <w:jc w:val="both"/>
        <w:rPr>
          <w:rFonts w:ascii="Times New Roman" w:hAnsi="Times New Roman" w:cs="Times New Roman"/>
          <w:sz w:val="20"/>
          <w:szCs w:val="20"/>
        </w:rPr>
      </w:pPr>
      <w:r w:rsidRPr="004533D9">
        <w:rPr>
          <w:rFonts w:ascii="Times New Roman" w:hAnsi="Times New Roman" w:cs="Times New Roman"/>
          <w:sz w:val="20"/>
          <w:szCs w:val="20"/>
        </w:rPr>
        <w:t>Yıldırım, Y.</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2016</w:t>
      </w:r>
      <w:r w:rsidR="00F454F4" w:rsidRPr="004533D9">
        <w:rPr>
          <w:rFonts w:ascii="Times New Roman" w:hAnsi="Times New Roman" w:cs="Times New Roman"/>
          <w:sz w:val="20"/>
          <w:szCs w:val="20"/>
        </w:rPr>
        <w:t>)</w:t>
      </w:r>
      <w:r w:rsidRPr="004533D9">
        <w:rPr>
          <w:rFonts w:ascii="Times New Roman" w:hAnsi="Times New Roman" w:cs="Times New Roman"/>
          <w:sz w:val="20"/>
          <w:szCs w:val="20"/>
        </w:rPr>
        <w:t>. Tüketicinin Satın Alma Karar Sürecinde Bilgi Kaynakları ve Güvenirlikleri: Referans Grubu Olarak Yakın</w:t>
      </w:r>
      <w:r w:rsidR="00F454F4" w:rsidRPr="004533D9">
        <w:rPr>
          <w:rFonts w:ascii="Times New Roman" w:hAnsi="Times New Roman" w:cs="Times New Roman"/>
          <w:sz w:val="20"/>
          <w:szCs w:val="20"/>
        </w:rPr>
        <w:t xml:space="preserve"> Çevrenin Etkisinin İncelenmesi.</w:t>
      </w:r>
      <w:r w:rsidRPr="004533D9">
        <w:rPr>
          <w:rFonts w:ascii="Times New Roman" w:hAnsi="Times New Roman" w:cs="Times New Roman"/>
          <w:sz w:val="20"/>
          <w:szCs w:val="20"/>
        </w:rPr>
        <w:t xml:space="preserve"> Akademik Yaklaşımlar Dergisi, 7</w:t>
      </w:r>
      <w:r w:rsidR="00F454F4" w:rsidRPr="004533D9">
        <w:rPr>
          <w:rFonts w:ascii="Times New Roman" w:hAnsi="Times New Roman" w:cs="Times New Roman"/>
          <w:sz w:val="20"/>
          <w:szCs w:val="20"/>
        </w:rPr>
        <w:t xml:space="preserve"> (1),</w:t>
      </w:r>
      <w:r w:rsidRPr="004533D9">
        <w:rPr>
          <w:rFonts w:ascii="Times New Roman" w:hAnsi="Times New Roman" w:cs="Times New Roman"/>
          <w:sz w:val="20"/>
          <w:szCs w:val="20"/>
        </w:rPr>
        <w:t xml:space="preserve"> 214-231.</w:t>
      </w:r>
    </w:p>
    <w:sectPr w:rsidR="0043418A" w:rsidRPr="004533D9" w:rsidSect="007F5F79">
      <w:footerReference w:type="defaul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50426" w15:done="0"/>
  <w15:commentEx w15:paraId="65014A5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03C" w:rsidRDefault="00A3703C" w:rsidP="005F041D">
      <w:pPr>
        <w:spacing w:after="0" w:line="240" w:lineRule="auto"/>
      </w:pPr>
      <w:r>
        <w:separator/>
      </w:r>
    </w:p>
  </w:endnote>
  <w:endnote w:type="continuationSeparator" w:id="1">
    <w:p w:rsidR="00A3703C" w:rsidRDefault="00A3703C" w:rsidP="005F04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227360"/>
      <w:docPartObj>
        <w:docPartGallery w:val="Page Numbers (Bottom of Page)"/>
        <w:docPartUnique/>
      </w:docPartObj>
    </w:sdtPr>
    <w:sdtContent>
      <w:p w:rsidR="004533D9" w:rsidRDefault="00E7699B">
        <w:pPr>
          <w:pStyle w:val="Altbilgi"/>
          <w:jc w:val="right"/>
        </w:pPr>
        <w:fldSimple w:instr=" PAGE   \* MERGEFORMAT ">
          <w:r w:rsidR="00B22EA4">
            <w:rPr>
              <w:noProof/>
            </w:rPr>
            <w:t>10</w:t>
          </w:r>
        </w:fldSimple>
      </w:p>
    </w:sdtContent>
  </w:sdt>
  <w:p w:rsidR="004533D9" w:rsidRDefault="004533D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03C" w:rsidRDefault="00A3703C" w:rsidP="005F041D">
      <w:pPr>
        <w:spacing w:after="0" w:line="240" w:lineRule="auto"/>
      </w:pPr>
      <w:r>
        <w:separator/>
      </w:r>
    </w:p>
  </w:footnote>
  <w:footnote w:type="continuationSeparator" w:id="1">
    <w:p w:rsidR="00A3703C" w:rsidRDefault="00A3703C" w:rsidP="005F041D">
      <w:pPr>
        <w:spacing w:after="0" w:line="240" w:lineRule="auto"/>
      </w:pPr>
      <w:r>
        <w:continuationSeparator/>
      </w:r>
    </w:p>
  </w:footnote>
  <w:footnote w:id="2">
    <w:p w:rsidR="004533D9" w:rsidRPr="00CD4488" w:rsidRDefault="004533D9" w:rsidP="005F041D">
      <w:pPr>
        <w:jc w:val="both"/>
        <w:rPr>
          <w:rFonts w:ascii="Times New Roman" w:hAnsi="Times New Roman" w:cs="Times New Roman"/>
          <w:b/>
          <w:sz w:val="18"/>
          <w:szCs w:val="18"/>
        </w:rPr>
      </w:pPr>
      <w:r w:rsidRPr="00CD4488">
        <w:rPr>
          <w:rStyle w:val="DipnotBavurusu"/>
          <w:rFonts w:ascii="Times New Roman" w:hAnsi="Times New Roman" w:cs="Times New Roman"/>
          <w:sz w:val="18"/>
          <w:szCs w:val="18"/>
        </w:rPr>
        <w:footnoteRef/>
      </w:r>
      <w:r w:rsidRPr="00CD4488">
        <w:rPr>
          <w:rFonts w:ascii="Times New Roman" w:hAnsi="Times New Roman" w:cs="Times New Roman"/>
          <w:sz w:val="18"/>
          <w:szCs w:val="18"/>
        </w:rPr>
        <w:t>Bu makale Tuğçe Nur TÜFEKÇİ’nin ‘Türkiye’de Ev Dışı Gıda Tüketiminin Analizi’başlıklı yüksek lisans tez çalışmasından türetilmiştir.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D90"/>
    <w:multiLevelType w:val="multilevel"/>
    <w:tmpl w:val="2A3C87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E000D69"/>
    <w:multiLevelType w:val="hybridMultilevel"/>
    <w:tmpl w:val="3AD8D0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05D0020"/>
    <w:multiLevelType w:val="hybridMultilevel"/>
    <w:tmpl w:val="3E7C83AC"/>
    <w:lvl w:ilvl="0" w:tplc="041F000D">
      <w:start w:val="1"/>
      <w:numFmt w:val="bullet"/>
      <w:lvlText w:val=""/>
      <w:lvlJc w:val="left"/>
      <w:pPr>
        <w:ind w:left="784" w:hanging="360"/>
      </w:pPr>
      <w:rPr>
        <w:rFonts w:ascii="Wingdings" w:hAnsi="Wingdings"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3">
    <w:nsid w:val="7BFC507B"/>
    <w:multiLevelType w:val="multilevel"/>
    <w:tmpl w:val="818438B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hesabı">
    <w15:presenceInfo w15:providerId="Windows Live" w15:userId="5620eac9c4dec48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hyphenationZone w:val="425"/>
  <w:characterSpacingControl w:val="doNotCompress"/>
  <w:footnotePr>
    <w:footnote w:id="0"/>
    <w:footnote w:id="1"/>
  </w:footnotePr>
  <w:endnotePr>
    <w:endnote w:id="0"/>
    <w:endnote w:id="1"/>
  </w:endnotePr>
  <w:compat/>
  <w:rsids>
    <w:rsidRoot w:val="006D0B97"/>
    <w:rsid w:val="00024B43"/>
    <w:rsid w:val="00047AB1"/>
    <w:rsid w:val="00082D11"/>
    <w:rsid w:val="000C3F6A"/>
    <w:rsid w:val="000C5C9E"/>
    <w:rsid w:val="000D60F3"/>
    <w:rsid w:val="000E5504"/>
    <w:rsid w:val="000F57CC"/>
    <w:rsid w:val="00141DEB"/>
    <w:rsid w:val="00156F64"/>
    <w:rsid w:val="00190964"/>
    <w:rsid w:val="00191042"/>
    <w:rsid w:val="001A7A82"/>
    <w:rsid w:val="001B6576"/>
    <w:rsid w:val="001C7493"/>
    <w:rsid w:val="001C77F0"/>
    <w:rsid w:val="001D1119"/>
    <w:rsid w:val="001E7592"/>
    <w:rsid w:val="002746A8"/>
    <w:rsid w:val="00291691"/>
    <w:rsid w:val="002B5516"/>
    <w:rsid w:val="002C368D"/>
    <w:rsid w:val="002C3B51"/>
    <w:rsid w:val="002D45F3"/>
    <w:rsid w:val="002F0C53"/>
    <w:rsid w:val="002F127D"/>
    <w:rsid w:val="00324094"/>
    <w:rsid w:val="00341E99"/>
    <w:rsid w:val="00362C84"/>
    <w:rsid w:val="00391A26"/>
    <w:rsid w:val="00392B4B"/>
    <w:rsid w:val="00393ED3"/>
    <w:rsid w:val="003C0405"/>
    <w:rsid w:val="003C3398"/>
    <w:rsid w:val="003D334F"/>
    <w:rsid w:val="003D4793"/>
    <w:rsid w:val="003F16BC"/>
    <w:rsid w:val="004060D8"/>
    <w:rsid w:val="0043418A"/>
    <w:rsid w:val="00443027"/>
    <w:rsid w:val="00446F06"/>
    <w:rsid w:val="004533D9"/>
    <w:rsid w:val="00484582"/>
    <w:rsid w:val="004879BB"/>
    <w:rsid w:val="0049426A"/>
    <w:rsid w:val="004B246B"/>
    <w:rsid w:val="004D2D75"/>
    <w:rsid w:val="00524526"/>
    <w:rsid w:val="005401E7"/>
    <w:rsid w:val="005413C7"/>
    <w:rsid w:val="00543CA8"/>
    <w:rsid w:val="00560501"/>
    <w:rsid w:val="005820E2"/>
    <w:rsid w:val="005C0F1A"/>
    <w:rsid w:val="005C308E"/>
    <w:rsid w:val="005F041D"/>
    <w:rsid w:val="005F526A"/>
    <w:rsid w:val="006125D9"/>
    <w:rsid w:val="00623FDF"/>
    <w:rsid w:val="00627C26"/>
    <w:rsid w:val="00660AC5"/>
    <w:rsid w:val="00663901"/>
    <w:rsid w:val="00667DED"/>
    <w:rsid w:val="00673221"/>
    <w:rsid w:val="00676CDF"/>
    <w:rsid w:val="00680A69"/>
    <w:rsid w:val="006918D2"/>
    <w:rsid w:val="0069543A"/>
    <w:rsid w:val="006A5940"/>
    <w:rsid w:val="006C111B"/>
    <w:rsid w:val="006D0B97"/>
    <w:rsid w:val="006E1D1F"/>
    <w:rsid w:val="006F3853"/>
    <w:rsid w:val="007745E6"/>
    <w:rsid w:val="00795BFC"/>
    <w:rsid w:val="007A2366"/>
    <w:rsid w:val="007C5860"/>
    <w:rsid w:val="007F5F79"/>
    <w:rsid w:val="008233E5"/>
    <w:rsid w:val="00831AB6"/>
    <w:rsid w:val="00860368"/>
    <w:rsid w:val="00883E4B"/>
    <w:rsid w:val="0089090C"/>
    <w:rsid w:val="008A0C4C"/>
    <w:rsid w:val="008A208B"/>
    <w:rsid w:val="008B1D76"/>
    <w:rsid w:val="008C0B43"/>
    <w:rsid w:val="008E183F"/>
    <w:rsid w:val="008E778B"/>
    <w:rsid w:val="008F68E6"/>
    <w:rsid w:val="00901CCB"/>
    <w:rsid w:val="00912156"/>
    <w:rsid w:val="00912876"/>
    <w:rsid w:val="00916DE7"/>
    <w:rsid w:val="00940F96"/>
    <w:rsid w:val="0094462C"/>
    <w:rsid w:val="00991BF1"/>
    <w:rsid w:val="009C206E"/>
    <w:rsid w:val="009D458D"/>
    <w:rsid w:val="009E2212"/>
    <w:rsid w:val="009F4FBA"/>
    <w:rsid w:val="00A07C14"/>
    <w:rsid w:val="00A318E2"/>
    <w:rsid w:val="00A3703C"/>
    <w:rsid w:val="00A90023"/>
    <w:rsid w:val="00AD094C"/>
    <w:rsid w:val="00AD7F6F"/>
    <w:rsid w:val="00AE472A"/>
    <w:rsid w:val="00AF623E"/>
    <w:rsid w:val="00B22EA4"/>
    <w:rsid w:val="00B25E0D"/>
    <w:rsid w:val="00B669C9"/>
    <w:rsid w:val="00B7282B"/>
    <w:rsid w:val="00BB0C11"/>
    <w:rsid w:val="00BB154F"/>
    <w:rsid w:val="00BC0786"/>
    <w:rsid w:val="00BE6DE9"/>
    <w:rsid w:val="00BF0992"/>
    <w:rsid w:val="00C07BE2"/>
    <w:rsid w:val="00C35F75"/>
    <w:rsid w:val="00C4215C"/>
    <w:rsid w:val="00C43904"/>
    <w:rsid w:val="00C44F9F"/>
    <w:rsid w:val="00C602DD"/>
    <w:rsid w:val="00C76F22"/>
    <w:rsid w:val="00C97179"/>
    <w:rsid w:val="00CC32B9"/>
    <w:rsid w:val="00CD4488"/>
    <w:rsid w:val="00CE21BD"/>
    <w:rsid w:val="00D00F80"/>
    <w:rsid w:val="00D37825"/>
    <w:rsid w:val="00D53851"/>
    <w:rsid w:val="00D64F9B"/>
    <w:rsid w:val="00D839F0"/>
    <w:rsid w:val="00D96947"/>
    <w:rsid w:val="00DB48C5"/>
    <w:rsid w:val="00DF77A1"/>
    <w:rsid w:val="00E03DE4"/>
    <w:rsid w:val="00E14CAE"/>
    <w:rsid w:val="00E302FE"/>
    <w:rsid w:val="00E36199"/>
    <w:rsid w:val="00E430F4"/>
    <w:rsid w:val="00E55129"/>
    <w:rsid w:val="00E612D3"/>
    <w:rsid w:val="00E628CF"/>
    <w:rsid w:val="00E62E06"/>
    <w:rsid w:val="00E75908"/>
    <w:rsid w:val="00E7699B"/>
    <w:rsid w:val="00E829E7"/>
    <w:rsid w:val="00E82D7B"/>
    <w:rsid w:val="00E83D49"/>
    <w:rsid w:val="00E9445D"/>
    <w:rsid w:val="00E968C9"/>
    <w:rsid w:val="00EC1F85"/>
    <w:rsid w:val="00EC5E6E"/>
    <w:rsid w:val="00EF0B60"/>
    <w:rsid w:val="00F01918"/>
    <w:rsid w:val="00F076C1"/>
    <w:rsid w:val="00F10492"/>
    <w:rsid w:val="00F23317"/>
    <w:rsid w:val="00F25EE9"/>
    <w:rsid w:val="00F36633"/>
    <w:rsid w:val="00F37766"/>
    <w:rsid w:val="00F454F4"/>
    <w:rsid w:val="00F4578C"/>
    <w:rsid w:val="00F65051"/>
    <w:rsid w:val="00F827A2"/>
    <w:rsid w:val="00F85BAD"/>
    <w:rsid w:val="00F91EC0"/>
    <w:rsid w:val="00FC66C3"/>
    <w:rsid w:val="00FD410B"/>
    <w:rsid w:val="00FF52C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B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F1A"/>
    <w:pPr>
      <w:ind w:left="720"/>
      <w:contextualSpacing/>
    </w:pPr>
    <w:rPr>
      <w:rFonts w:eastAsiaTheme="minorEastAsia"/>
      <w:lang w:val="tr-TR" w:eastAsia="tr-TR"/>
    </w:rPr>
  </w:style>
  <w:style w:type="table" w:styleId="TabloKlavuzu">
    <w:name w:val="Table Grid"/>
    <w:basedOn w:val="NormalTablo"/>
    <w:uiPriority w:val="59"/>
    <w:rsid w:val="000C3F6A"/>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4879BB"/>
    <w:rPr>
      <w:sz w:val="16"/>
      <w:szCs w:val="16"/>
    </w:rPr>
  </w:style>
  <w:style w:type="paragraph" w:styleId="AklamaMetni">
    <w:name w:val="annotation text"/>
    <w:basedOn w:val="Normal"/>
    <w:link w:val="AklamaMetniChar"/>
    <w:uiPriority w:val="99"/>
    <w:semiHidden/>
    <w:unhideWhenUsed/>
    <w:rsid w:val="004879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879BB"/>
    <w:rPr>
      <w:sz w:val="20"/>
      <w:szCs w:val="20"/>
      <w:lang w:val="en-US"/>
    </w:rPr>
  </w:style>
  <w:style w:type="paragraph" w:styleId="AklamaKonusu">
    <w:name w:val="annotation subject"/>
    <w:basedOn w:val="AklamaMetni"/>
    <w:next w:val="AklamaMetni"/>
    <w:link w:val="AklamaKonusuChar"/>
    <w:uiPriority w:val="99"/>
    <w:semiHidden/>
    <w:unhideWhenUsed/>
    <w:rsid w:val="004879BB"/>
    <w:rPr>
      <w:b/>
      <w:bCs/>
    </w:rPr>
  </w:style>
  <w:style w:type="character" w:customStyle="1" w:styleId="AklamaKonusuChar">
    <w:name w:val="Açıklama Konusu Char"/>
    <w:basedOn w:val="AklamaMetniChar"/>
    <w:link w:val="AklamaKonusu"/>
    <w:uiPriority w:val="99"/>
    <w:semiHidden/>
    <w:rsid w:val="004879BB"/>
    <w:rPr>
      <w:b/>
      <w:bCs/>
      <w:sz w:val="20"/>
      <w:szCs w:val="20"/>
      <w:lang w:val="en-US"/>
    </w:rPr>
  </w:style>
  <w:style w:type="paragraph" w:styleId="BalonMetni">
    <w:name w:val="Balloon Text"/>
    <w:basedOn w:val="Normal"/>
    <w:link w:val="BalonMetniChar"/>
    <w:uiPriority w:val="99"/>
    <w:semiHidden/>
    <w:unhideWhenUsed/>
    <w:rsid w:val="004879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9BB"/>
    <w:rPr>
      <w:rFonts w:ascii="Tahoma" w:hAnsi="Tahoma" w:cs="Tahoma"/>
      <w:sz w:val="16"/>
      <w:szCs w:val="16"/>
      <w:lang w:val="en-US"/>
    </w:rPr>
  </w:style>
  <w:style w:type="character" w:styleId="GlVurgulama">
    <w:name w:val="Intense Emphasis"/>
    <w:aliases w:val="Çizelge"/>
    <w:basedOn w:val="VarsaylanParagrafYazTipi"/>
    <w:uiPriority w:val="21"/>
    <w:qFormat/>
    <w:rsid w:val="00BE6DE9"/>
    <w:rPr>
      <w:rFonts w:ascii="Times New Roman" w:hAnsi="Times New Roman"/>
      <w:b/>
      <w:i w:val="0"/>
      <w:iCs/>
      <w:color w:val="auto"/>
      <w:sz w:val="20"/>
    </w:rPr>
  </w:style>
  <w:style w:type="paragraph" w:styleId="DipnotMetni">
    <w:name w:val="footnote text"/>
    <w:basedOn w:val="Normal"/>
    <w:link w:val="DipnotMetniChar"/>
    <w:uiPriority w:val="99"/>
    <w:semiHidden/>
    <w:unhideWhenUsed/>
    <w:rsid w:val="005F04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041D"/>
    <w:rPr>
      <w:sz w:val="20"/>
      <w:szCs w:val="20"/>
      <w:lang w:val="en-US"/>
    </w:rPr>
  </w:style>
  <w:style w:type="character" w:styleId="DipnotBavurusu">
    <w:name w:val="footnote reference"/>
    <w:basedOn w:val="VarsaylanParagrafYazTipi"/>
    <w:uiPriority w:val="99"/>
    <w:semiHidden/>
    <w:unhideWhenUsed/>
    <w:rsid w:val="005F041D"/>
    <w:rPr>
      <w:vertAlign w:val="superscript"/>
    </w:rPr>
  </w:style>
  <w:style w:type="character" w:styleId="Kpr">
    <w:name w:val="Hyperlink"/>
    <w:basedOn w:val="VarsaylanParagrafYazTipi"/>
    <w:uiPriority w:val="99"/>
    <w:unhideWhenUsed/>
    <w:rsid w:val="006125D9"/>
    <w:rPr>
      <w:color w:val="0000FF" w:themeColor="hyperlink"/>
      <w:u w:val="single"/>
    </w:rPr>
  </w:style>
  <w:style w:type="paragraph" w:styleId="stbilgi">
    <w:name w:val="header"/>
    <w:basedOn w:val="Normal"/>
    <w:link w:val="stbilgiChar"/>
    <w:uiPriority w:val="99"/>
    <w:semiHidden/>
    <w:unhideWhenUsed/>
    <w:rsid w:val="00DF77A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DF77A1"/>
    <w:rPr>
      <w:lang w:val="en-US"/>
    </w:rPr>
  </w:style>
  <w:style w:type="paragraph" w:styleId="Altbilgi">
    <w:name w:val="footer"/>
    <w:basedOn w:val="Normal"/>
    <w:link w:val="AltbilgiChar"/>
    <w:uiPriority w:val="99"/>
    <w:unhideWhenUsed/>
    <w:rsid w:val="00DF77A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F77A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9BB"/>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0F1A"/>
    <w:pPr>
      <w:ind w:left="720"/>
      <w:contextualSpacing/>
    </w:pPr>
    <w:rPr>
      <w:rFonts w:eastAsiaTheme="minorEastAsia"/>
      <w:lang w:val="tr-TR" w:eastAsia="tr-TR"/>
    </w:rPr>
  </w:style>
  <w:style w:type="table" w:styleId="TabloKlavuzu">
    <w:name w:val="Table Grid"/>
    <w:basedOn w:val="NormalTablo"/>
    <w:uiPriority w:val="59"/>
    <w:rsid w:val="000C3F6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klamaBavurusu">
    <w:name w:val="annotation reference"/>
    <w:basedOn w:val="VarsaylanParagrafYazTipi"/>
    <w:uiPriority w:val="99"/>
    <w:semiHidden/>
    <w:unhideWhenUsed/>
    <w:rsid w:val="004879BB"/>
    <w:rPr>
      <w:sz w:val="16"/>
      <w:szCs w:val="16"/>
    </w:rPr>
  </w:style>
  <w:style w:type="paragraph" w:styleId="AklamaMetni">
    <w:name w:val="annotation text"/>
    <w:basedOn w:val="Normal"/>
    <w:link w:val="AklamaMetniChar"/>
    <w:uiPriority w:val="99"/>
    <w:semiHidden/>
    <w:unhideWhenUsed/>
    <w:rsid w:val="004879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879BB"/>
    <w:rPr>
      <w:sz w:val="20"/>
      <w:szCs w:val="20"/>
      <w:lang w:val="en-US"/>
    </w:rPr>
  </w:style>
  <w:style w:type="paragraph" w:styleId="AklamaKonusu">
    <w:name w:val="annotation subject"/>
    <w:basedOn w:val="AklamaMetni"/>
    <w:next w:val="AklamaMetni"/>
    <w:link w:val="AklamaKonusuChar"/>
    <w:uiPriority w:val="99"/>
    <w:semiHidden/>
    <w:unhideWhenUsed/>
    <w:rsid w:val="004879BB"/>
    <w:rPr>
      <w:b/>
      <w:bCs/>
    </w:rPr>
  </w:style>
  <w:style w:type="character" w:customStyle="1" w:styleId="AklamaKonusuChar">
    <w:name w:val="Açıklama Konusu Char"/>
    <w:basedOn w:val="AklamaMetniChar"/>
    <w:link w:val="AklamaKonusu"/>
    <w:uiPriority w:val="99"/>
    <w:semiHidden/>
    <w:rsid w:val="004879BB"/>
    <w:rPr>
      <w:b/>
      <w:bCs/>
      <w:sz w:val="20"/>
      <w:szCs w:val="20"/>
      <w:lang w:val="en-US"/>
    </w:rPr>
  </w:style>
  <w:style w:type="paragraph" w:styleId="BalonMetni">
    <w:name w:val="Balloon Text"/>
    <w:basedOn w:val="Normal"/>
    <w:link w:val="BalonMetniChar"/>
    <w:uiPriority w:val="99"/>
    <w:semiHidden/>
    <w:unhideWhenUsed/>
    <w:rsid w:val="004879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9BB"/>
    <w:rPr>
      <w:rFonts w:ascii="Tahoma" w:hAnsi="Tahoma" w:cs="Tahoma"/>
      <w:sz w:val="16"/>
      <w:szCs w:val="16"/>
      <w:lang w:val="en-US"/>
    </w:rPr>
  </w:style>
  <w:style w:type="character" w:styleId="GlVurgulama">
    <w:name w:val="Intense Emphasis"/>
    <w:aliases w:val="Çizelge"/>
    <w:basedOn w:val="VarsaylanParagrafYazTipi"/>
    <w:uiPriority w:val="21"/>
    <w:qFormat/>
    <w:rsid w:val="00BE6DE9"/>
    <w:rPr>
      <w:rFonts w:ascii="Times New Roman" w:hAnsi="Times New Roman"/>
      <w:b/>
      <w:i w:val="0"/>
      <w:iCs/>
      <w:color w:val="auto"/>
      <w:sz w:val="20"/>
    </w:rPr>
  </w:style>
  <w:style w:type="paragraph" w:styleId="DipnotMetni">
    <w:name w:val="footnote text"/>
    <w:basedOn w:val="Normal"/>
    <w:link w:val="DipnotMetniChar"/>
    <w:uiPriority w:val="99"/>
    <w:semiHidden/>
    <w:unhideWhenUsed/>
    <w:rsid w:val="005F04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5F041D"/>
    <w:rPr>
      <w:sz w:val="20"/>
      <w:szCs w:val="20"/>
      <w:lang w:val="en-US"/>
    </w:rPr>
  </w:style>
  <w:style w:type="character" w:styleId="DipnotBavurusu">
    <w:name w:val="footnote reference"/>
    <w:basedOn w:val="VarsaylanParagrafYazTipi"/>
    <w:uiPriority w:val="99"/>
    <w:semiHidden/>
    <w:unhideWhenUsed/>
    <w:rsid w:val="005F041D"/>
    <w:rPr>
      <w:vertAlign w:val="superscript"/>
    </w:rPr>
  </w:style>
</w:styles>
</file>

<file path=word/webSettings.xml><?xml version="1.0" encoding="utf-8"?>
<w:webSettings xmlns:r="http://schemas.openxmlformats.org/officeDocument/2006/relationships" xmlns:w="http://schemas.openxmlformats.org/wordprocessingml/2006/main">
  <w:divs>
    <w:div w:id="8848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gcenur_96@hotmail.com" TargetMode="External"/><Relationship Id="rId13" Type="http://schemas.openxmlformats.org/officeDocument/2006/relationships/hyperlink" Target="https://dergipark.org.tr/tr/pub/jss" TargetMode="External"/><Relationship Id="rId18" Type="http://schemas.openxmlformats.org/officeDocument/2006/relationships/hyperlink" Target="http://www.tuik.gov.tr/Kurumsal/Mikro_Ver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10.14687/jhs.v14i4.5113" TargetMode="External"/><Relationship Id="rId17" Type="http://schemas.openxmlformats.org/officeDocument/2006/relationships/hyperlink" Target="https://hsgm.saglik.gov.tr/depo/birimler/saglikli-beslenme-hareketli-hayat-db/Turkiye_Beslenme_Rehberi_TUBER_18_04_2019.pdf)%20(Eri&#351;im" TargetMode="External"/><Relationship Id="rId2" Type="http://schemas.openxmlformats.org/officeDocument/2006/relationships/numbering" Target="numbering.xml"/><Relationship Id="rId16" Type="http://schemas.openxmlformats.org/officeDocument/2006/relationships/hyperlink" Target="https://tavakvakfi.org/wp-content/uploads/2019/01/2018-Gastronomi-Ekonomisi-2018-converted.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8464-2427"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etuder.org.tr/2016/06/05/etuder-ev-disi-tuketim-pazarinda-belirsizlige-son-verdi/index.html" TargetMode="External"/><Relationship Id="rId23" Type="http://schemas.microsoft.com/office/2011/relationships/commentsExtended" Target="commentsExtended.xml"/><Relationship Id="rId10" Type="http://schemas.openxmlformats.org/officeDocument/2006/relationships/hyperlink" Target="mailto:yesimmeral@ksu.edu.t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0-0002-0999-8247" TargetMode="External"/><Relationship Id="rId14" Type="http://schemas.openxmlformats.org/officeDocument/2006/relationships/hyperlink" Target="https://www.etuder.org.tr/2016/06/05/ev-disinda-bir-yilda-650-tl-harcadik/index.html" TargetMode="External"/><Relationship Id="rId22" Type="http://schemas.microsoft.com/office/2011/relationships/people" Target="peop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056D-6230-40AA-A96B-3DEC03E15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5638</Words>
  <Characters>32139</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37702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TUĞÇE</cp:lastModifiedBy>
  <cp:revision>2</cp:revision>
  <dcterms:created xsi:type="dcterms:W3CDTF">2021-10-14T13:30:00Z</dcterms:created>
  <dcterms:modified xsi:type="dcterms:W3CDTF">2021-10-14T13:30:00Z</dcterms:modified>
</cp:coreProperties>
</file>